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5C" w:rsidRPr="000B045C" w:rsidRDefault="000B045C" w:rsidP="000B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45C">
        <w:rPr>
          <w:rFonts w:ascii="Times New Roman" w:hAnsi="Times New Roman" w:cs="Times New Roman"/>
          <w:sz w:val="30"/>
          <w:szCs w:val="30"/>
        </w:rPr>
        <w:t>22 марта день трагической гибели жителей Хатыни. 22 марта 1943 года, была уничтожена белорусская деревня Хатынь.</w:t>
      </w:r>
    </w:p>
    <w:p w:rsidR="000B045C" w:rsidRPr="000B045C" w:rsidRDefault="000B045C" w:rsidP="000B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45C">
        <w:rPr>
          <w:rFonts w:ascii="Times New Roman" w:hAnsi="Times New Roman" w:cs="Times New Roman"/>
          <w:sz w:val="30"/>
          <w:szCs w:val="30"/>
        </w:rPr>
        <w:t xml:space="preserve">В день трагедии недалеко от Хатыни партизанами была обстреляна автоколонна фашистов и в результате нападения убит немецкий офицер. В ответ каратели окружили деревню, согнали всех жителей в сарай и подожгли его, а тех, кто пытался бежать, расстреливали из автоматов и пулеметов. Погибли 149 человек, из них 75 детей в возрасте до 16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ти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 лет. Деревня была разграблена и сожжена дотла.</w:t>
      </w:r>
    </w:p>
    <w:p w:rsidR="000B045C" w:rsidRPr="000B045C" w:rsidRDefault="000B045C" w:rsidP="000B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45C">
        <w:rPr>
          <w:rFonts w:ascii="Times New Roman" w:hAnsi="Times New Roman" w:cs="Times New Roman"/>
          <w:sz w:val="30"/>
          <w:szCs w:val="30"/>
        </w:rPr>
        <w:t xml:space="preserve">Карательную операцию проводил 118 полицейский батальон, сформированный в 1942 году в Киеве из кадровых офицеров и красноармейцев, согласившихся сотрудничать с оккупантами, а также подразделения батальона СС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Дирлевангера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>.</w:t>
      </w:r>
    </w:p>
    <w:p w:rsidR="000B045C" w:rsidRPr="000B045C" w:rsidRDefault="000B045C" w:rsidP="000B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45C">
        <w:rPr>
          <w:rFonts w:ascii="Times New Roman" w:hAnsi="Times New Roman" w:cs="Times New Roman"/>
          <w:sz w:val="30"/>
          <w:szCs w:val="30"/>
        </w:rPr>
        <w:t xml:space="preserve">Командовал расправой над жителями Хатыни начальник штаба 118 полицейского батальона Григорий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Васюра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. В ноябре декабре 1986 года в Минске состоялся процесс над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Васюрой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. Решением военного трибунала Белорусского военного округа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Васюра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 признан виновным в преступлениях и приговорен к высшей мере наказания — расстрелу.</w:t>
      </w:r>
    </w:p>
    <w:p w:rsidR="002E18AA" w:rsidRDefault="000B045C" w:rsidP="000B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45C">
        <w:rPr>
          <w:rFonts w:ascii="Times New Roman" w:hAnsi="Times New Roman" w:cs="Times New Roman"/>
          <w:sz w:val="30"/>
          <w:szCs w:val="30"/>
        </w:rPr>
        <w:t xml:space="preserve">Во время трагедии выжили шесть человек. Троим детям: Володе и Соне Яскевичам и Саше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Желобковичу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 — удалось скрыться от гитлеровцев. Остались живы двое детей из находившихся в сарае: Виктор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Желобкович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 и Антон Барановский. Единственным взрослым свидетелем </w:t>
      </w:r>
      <w:proofErr w:type="spellStart"/>
      <w:r w:rsidRPr="000B045C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Pr="000B045C">
        <w:rPr>
          <w:rFonts w:ascii="Times New Roman" w:hAnsi="Times New Roman" w:cs="Times New Roman"/>
          <w:sz w:val="30"/>
          <w:szCs w:val="30"/>
        </w:rPr>
        <w:t xml:space="preserve"> расправы стал 56 летний деревенский кузнец Иосиф Каминский. Среди погибших односельчан он нашел своего сына. Мальчик был смертельно ранен в живот, получил сильные ожоги и скончался на руках у отца.</w:t>
      </w:r>
    </w:p>
    <w:p w:rsidR="000B045C" w:rsidRDefault="000B045C" w:rsidP="000B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045C" w:rsidRPr="000B045C" w:rsidRDefault="000B045C" w:rsidP="000B04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2047E47">
            <wp:extent cx="2854229" cy="1905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30" cy="190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</w:t>
      </w: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CD7264">
            <wp:extent cx="2792095" cy="189738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63" cy="189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B045C" w:rsidRPr="000B045C" w:rsidSect="000B045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C"/>
    <w:rsid w:val="000B045C"/>
    <w:rsid w:val="002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7F7B"/>
  <w15:chartTrackingRefBased/>
  <w15:docId w15:val="{E446CC7B-70D4-4AA7-8652-EC1A4AD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2022-03-22T05:57:00Z</dcterms:created>
  <dcterms:modified xsi:type="dcterms:W3CDTF">2022-03-22T06:02:00Z</dcterms:modified>
</cp:coreProperties>
</file>