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9F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19 апреля 2022 г. - </w:t>
      </w:r>
      <w:r w:rsidRPr="003A5A52">
        <w:rPr>
          <w:rFonts w:ascii="Times New Roman" w:hAnsi="Times New Roman" w:cs="Times New Roman"/>
          <w:sz w:val="30"/>
          <w:szCs w:val="30"/>
          <w:lang w:val="ru-RU"/>
        </w:rPr>
        <w:t>120 лет со дня рождения Вениамина Каверина, русского писателя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279F" w:rsidRPr="003A5A52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t>Вениамин Каверин родился 6(19) апреля 1902 года в Пскове в семье капельмейстера 96-го пехотного Омского полка, из шести детей которого Вениамин был самым младшим. С детства огромное влияние на него оказывал старший брат Лев, впоследствии всемирно известный ученый-микробиолог и иммунолог, академик, один из создателей вирусной теории рака.</w:t>
      </w:r>
    </w:p>
    <w:p w:rsidR="0089279F" w:rsidRPr="003A5A52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В 1912 г. Каверин поступил в Псковскую гимназию, где проучился 6 лет. В 1919 г. переехал в Москву, окончил там среднюю школу и поступил на историко-филологический факультет университета. Увлекался сочинением стихов, но после суровых отзывов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О.Э.Мандельштама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В.Б.Шкловского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 оставил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версификационные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 опыты. Одновременно служил в студенческой столовой, потом работал в библиотеке Московского военного округа и в художественном подотделе Московского совета.</w:t>
      </w:r>
    </w:p>
    <w:p w:rsidR="0089279F" w:rsidRPr="003A5A52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t>В 1920 г. по совету Юрия Тынянова (мужа сестры Каверина), которого считал своим литературным учителем, переехал в Петроград, где продолжил образование на философском факультете университета, одновременно обучаясь на арабском отделении Института живых восточных языков. Как филолога его привлекали малоизученные страницы русской литературы начала XIX-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го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 века: сочинения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В.Ф.Одоевского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А.Ф.Вельтмана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О.И.Сенковского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>. В 1923 г. он окончил Институт восточных языков, в 1924 г. – университет, оставшись в нем в аспирантуре. Одновременно Каверин преподавал в Институте истории искусств.</w:t>
      </w:r>
    </w:p>
    <w:p w:rsidR="0089279F" w:rsidRPr="003A5A52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В 1929 г. Каверин защитил кандидатскую диссертацию по русской филологии под названием "Барон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Брамбеус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. История Осипа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Сенковского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>", принесшую автору звание научного сотрудника первого разряда. Важную роль в творческом формировании писателя сыграло его участие в литературной группе «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Серапионовы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 братья», в составе которой были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Вс.Иванов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М.Зощенко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К.Федин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 и другие. В 1922 году был опубликован первый рассказ; в том же году Каверин женился на Л.Н. Тыняновой (1902-1984), впоследствии детской писательнице.</w:t>
      </w:r>
    </w:p>
    <w:p w:rsidR="0089279F" w:rsidRPr="003A5A52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В 1923 г. увидел свет первый сборник рассказов Каверина "Мастера и подмастерья", в 1925 г. – роман "Конец Хазы", а в 1931 г. – роман "Художник неизвестен". Был период, когда он пытался сочинять пьесы (в начале 30-х некоторые даже имели успех — их ставили первоклассные режиссеры, сам 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Вс.Мейерхольд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 предлагал сотрудничество), но, по собственному признанию Каверина, с ремеслом драматурга он был не в ладах.</w:t>
      </w:r>
    </w:p>
    <w:p w:rsidR="0089279F" w:rsidRPr="003A5A52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lastRenderedPageBreak/>
        <w:t>С начала 1930-х Каверин кардинально меняет область литературного творчества и приступает к написанию романов, в которых ставил задачу не только передать свои знания жизни, но и выработать собственный литературный стиль. Первым из них стал "Исполнение желаний" – он, как и несколько последующих («Два капитана», «Открытая книга»), пользовался большой популярностью. Замысловатое сюжетное построение и подчеркнутая контрастность, с какой писатель рисует портреты своих героев, – отличительные особенности этих книг.</w:t>
      </w:r>
    </w:p>
    <w:p w:rsidR="0089279F" w:rsidRPr="003A5A52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t xml:space="preserve">Во время войны Каверин работал корреспондентом газеты "Известия". В 1944 году была опубликована последняя часть самого известного из произведений писателя – романа "Два капитана"; в том же году этот роман был удостоен Сталинской премии. </w:t>
      </w:r>
    </w:p>
    <w:p w:rsidR="0089279F" w:rsidRPr="003A5A52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t>Из поздних произведений Каверина необходимо отметить романы "Перед зеркалом" (1971) и "</w:t>
      </w:r>
      <w:proofErr w:type="spellStart"/>
      <w:r w:rsidRPr="003A5A52">
        <w:rPr>
          <w:rFonts w:ascii="Times New Roman" w:hAnsi="Times New Roman" w:cs="Times New Roman"/>
          <w:sz w:val="30"/>
          <w:szCs w:val="30"/>
          <w:lang w:val="ru-RU"/>
        </w:rPr>
        <w:t>Верлиока</w:t>
      </w:r>
      <w:proofErr w:type="spellEnd"/>
      <w:r w:rsidRPr="003A5A52">
        <w:rPr>
          <w:rFonts w:ascii="Times New Roman" w:hAnsi="Times New Roman" w:cs="Times New Roman"/>
          <w:sz w:val="30"/>
          <w:szCs w:val="30"/>
          <w:lang w:val="ru-RU"/>
        </w:rPr>
        <w:t>" (1982), а также автобиографические книги "В старом доме" (1971) и "Освещенные окна" (1976).</w:t>
      </w:r>
    </w:p>
    <w:p w:rsidR="0089279F" w:rsidRPr="003A5A52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t>В поздние годы Каверин жил, в основном, в писательском поселке Переделкино под Москвой, давая о себе знать не только своими произведениями, но и выступлениями в защиту культурных свобод и гонимых художников. Он добивался литературной реабилитации Тынянова и Булгакова, подписал обращение в защиту Синявского и Даниэля, поддерживал Солженицына.</w:t>
      </w:r>
    </w:p>
    <w:p w:rsidR="0089279F" w:rsidRPr="003A5A52" w:rsidRDefault="0089279F" w:rsidP="0089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t>Членом правления Союза писателей Каверин стал только в 1986 году, всего за три года до смерти. Одной из последних работ Каверина стала книга о его лучшем друге Ю. Тынянове «Новое зрение», написанная в соавторстве с критиком и литературоведом В. Новиковым.</w:t>
      </w:r>
    </w:p>
    <w:p w:rsidR="00A44C3A" w:rsidRDefault="0089279F" w:rsidP="0089279F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3A5A52">
        <w:rPr>
          <w:rFonts w:ascii="Times New Roman" w:hAnsi="Times New Roman" w:cs="Times New Roman"/>
          <w:sz w:val="30"/>
          <w:szCs w:val="30"/>
          <w:lang w:val="ru-RU"/>
        </w:rPr>
        <w:t>Вениамин Каверин умер 2 мая 1989 года в Москве, похоронен на Ваганьковском кладбище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279F" w:rsidRDefault="0089279F" w:rsidP="0089279F">
      <w:pPr>
        <w:jc w:val="center"/>
      </w:pPr>
      <w:bookmarkStart w:id="0" w:name="_GoBack"/>
      <w:r w:rsidRPr="003A5A52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015034E3" wp14:editId="7D0998F1">
            <wp:extent cx="3952241" cy="2964180"/>
            <wp:effectExtent l="0" t="0" r="0" b="7620"/>
            <wp:docPr id="1" name="Рисунок 1" descr="https://www.libkids51.ru/events/files/20220419-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bkids51.ru/events/files/20220419-1_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11" cy="29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9F"/>
    <w:rsid w:val="0089279F"/>
    <w:rsid w:val="00A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C18B"/>
  <w15:chartTrackingRefBased/>
  <w15:docId w15:val="{A6DAF593-6513-4ED2-AA31-49DF249B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9F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2022-04-19T06:35:00Z</dcterms:created>
  <dcterms:modified xsi:type="dcterms:W3CDTF">2022-04-19T06:36:00Z</dcterms:modified>
</cp:coreProperties>
</file>