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9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95"/>
      </w:tblGrid>
      <w:tr w:rsidR="00351264" w:rsidRPr="00A926DB" w:rsidTr="002216B6">
        <w:trPr>
          <w:trHeight w:val="240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</w:tcPr>
          <w:p w:rsidR="00351264" w:rsidRPr="00A926DB" w:rsidRDefault="00351264" w:rsidP="00C34C3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CN__изменение_1"/>
            <w:bookmarkEnd w:id="0"/>
            <w:r w:rsidRPr="00A926DB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ИЗМЕНЕНИЕ № </w:t>
            </w:r>
            <w:r w:rsidR="00C34C3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926DB" w:rsidRPr="00A926DB">
              <w:rPr>
                <w:rFonts w:ascii="Arial" w:hAnsi="Arial" w:cs="Arial"/>
                <w:color w:val="000000"/>
                <w:sz w:val="24"/>
                <w:szCs w:val="24"/>
              </w:rPr>
              <w:t>/РП</w:t>
            </w:r>
          </w:p>
        </w:tc>
        <w:tc>
          <w:tcPr>
            <w:tcW w:w="2505" w:type="pct"/>
            <w:tcBorders>
              <w:top w:val="nil"/>
              <w:left w:val="nil"/>
              <w:bottom w:val="nil"/>
              <w:right w:val="nil"/>
            </w:tcBorders>
          </w:tcPr>
          <w:p w:rsidR="00351264" w:rsidRPr="00A926DB" w:rsidRDefault="00351264" w:rsidP="002216B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A926DB">
              <w:rPr>
                <w:rFonts w:ascii="Arial" w:hAnsi="Arial" w:cs="Arial"/>
                <w:b/>
                <w:color w:val="000000"/>
                <w:sz w:val="24"/>
                <w:szCs w:val="24"/>
              </w:rPr>
              <w:t>ЭкоНиП</w:t>
            </w:r>
            <w:proofErr w:type="spellEnd"/>
            <w:r w:rsidRPr="00A926D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17.01.06-001-20</w:t>
            </w:r>
            <w:r w:rsidR="002216B6" w:rsidRPr="00A926DB">
              <w:rPr>
                <w:rFonts w:ascii="Arial" w:hAnsi="Arial" w:cs="Arial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351264" w:rsidRPr="00A926DB" w:rsidRDefault="0035126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926D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51264" w:rsidRPr="00A926DB" w:rsidRDefault="00351264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26DB">
        <w:rPr>
          <w:rFonts w:ascii="Arial" w:hAnsi="Arial" w:cs="Arial"/>
          <w:b/>
          <w:color w:val="000000"/>
          <w:sz w:val="24"/>
          <w:szCs w:val="24"/>
        </w:rPr>
        <w:t>Охрана окружающей среды и природопользование</w:t>
      </w:r>
      <w:r w:rsidRPr="00A926DB">
        <w:rPr>
          <w:rFonts w:ascii="Arial" w:hAnsi="Arial" w:cs="Arial"/>
          <w:b/>
          <w:color w:val="000000"/>
          <w:sz w:val="24"/>
          <w:szCs w:val="24"/>
        </w:rPr>
        <w:br/>
        <w:t>ТРЕБОВАНИЯ ЭКОЛОГИЧЕСКОЙ БЕЗОПАСНОСТИ</w:t>
      </w:r>
    </w:p>
    <w:p w:rsidR="00351264" w:rsidRPr="00A926DB" w:rsidRDefault="00351264">
      <w:pPr>
        <w:autoSpaceDE w:val="0"/>
        <w:autoSpaceDN w:val="0"/>
        <w:adjustRightInd w:val="0"/>
        <w:spacing w:before="240" w:after="0" w:line="30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A926DB">
        <w:rPr>
          <w:rFonts w:ascii="Arial" w:hAnsi="Arial" w:cs="Arial"/>
          <w:b/>
          <w:color w:val="000000"/>
          <w:sz w:val="24"/>
          <w:szCs w:val="24"/>
        </w:rPr>
        <w:t>Ахова</w:t>
      </w:r>
      <w:proofErr w:type="spellEnd"/>
      <w:r w:rsidRPr="00A926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b/>
          <w:color w:val="000000"/>
          <w:sz w:val="24"/>
          <w:szCs w:val="24"/>
        </w:rPr>
        <w:t>навакольнага</w:t>
      </w:r>
      <w:proofErr w:type="spellEnd"/>
      <w:r w:rsidRPr="00A926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b/>
          <w:color w:val="000000"/>
          <w:sz w:val="24"/>
          <w:szCs w:val="24"/>
        </w:rPr>
        <w:t>асяроддзя</w:t>
      </w:r>
      <w:proofErr w:type="spellEnd"/>
      <w:r w:rsidRPr="00A926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b/>
          <w:color w:val="000000"/>
          <w:sz w:val="24"/>
          <w:szCs w:val="24"/>
        </w:rPr>
        <w:t>і</w:t>
      </w:r>
      <w:proofErr w:type="spellEnd"/>
      <w:r w:rsidRPr="00A926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b/>
          <w:color w:val="000000"/>
          <w:sz w:val="24"/>
          <w:szCs w:val="24"/>
        </w:rPr>
        <w:t>прыродакарыстанне</w:t>
      </w:r>
      <w:proofErr w:type="spellEnd"/>
      <w:r w:rsidRPr="00A926DB">
        <w:rPr>
          <w:rFonts w:ascii="Arial" w:hAnsi="Arial" w:cs="Arial"/>
          <w:b/>
          <w:color w:val="000000"/>
          <w:sz w:val="24"/>
          <w:szCs w:val="24"/>
        </w:rPr>
        <w:br/>
        <w:t>ПАТРАБАВАННІ ЭКАЛАГІЧНАЙ БЯСПЕКІ</w:t>
      </w:r>
    </w:p>
    <w:p w:rsidR="00351264" w:rsidRPr="00A926DB" w:rsidRDefault="00351264">
      <w:pPr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351264" w:rsidRPr="00A926DB" w:rsidRDefault="00351264" w:rsidP="009B400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 xml:space="preserve"> </w:t>
      </w:r>
      <w:r w:rsidR="00A926DB" w:rsidRPr="00A926DB">
        <w:rPr>
          <w:rFonts w:ascii="Arial" w:hAnsi="Arial" w:cs="Arial"/>
          <w:color w:val="000000"/>
          <w:sz w:val="24"/>
          <w:szCs w:val="24"/>
        </w:rPr>
        <w:t>Введено в действие постановлением Минприроды Республики Беларусь от №</w:t>
      </w:r>
    </w:p>
    <w:p w:rsidR="00351264" w:rsidRPr="00A926DB" w:rsidRDefault="0035126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</w:p>
    <w:p w:rsidR="00351264" w:rsidRPr="00A926DB" w:rsidRDefault="00A926DB">
      <w:pPr>
        <w:autoSpaceDE w:val="0"/>
        <w:autoSpaceDN w:val="0"/>
        <w:adjustRightInd w:val="0"/>
        <w:spacing w:after="0" w:line="30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926DB">
        <w:rPr>
          <w:rFonts w:ascii="Arial" w:hAnsi="Arial" w:cs="Arial"/>
          <w:b/>
          <w:color w:val="000000"/>
          <w:sz w:val="24"/>
          <w:szCs w:val="24"/>
        </w:rPr>
        <w:t>Дата введения 20ХХ</w:t>
      </w:r>
      <w:r w:rsidR="00351264" w:rsidRPr="00A926DB">
        <w:rPr>
          <w:rFonts w:ascii="Arial" w:hAnsi="Arial" w:cs="Arial"/>
          <w:b/>
          <w:color w:val="000000"/>
          <w:sz w:val="24"/>
          <w:szCs w:val="24"/>
        </w:rPr>
        <w:t>-ХХ-ХХ</w:t>
      </w:r>
    </w:p>
    <w:p w:rsidR="00351264" w:rsidRPr="00A926DB" w:rsidRDefault="00351264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1264" w:rsidRPr="00A926DB" w:rsidRDefault="00351264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CA0_П_1_3CN__point_1"/>
      <w:bookmarkEnd w:id="1"/>
      <w:r w:rsidRPr="00A926DB">
        <w:rPr>
          <w:rFonts w:ascii="Arial" w:hAnsi="Arial" w:cs="Arial"/>
          <w:color w:val="000000"/>
          <w:sz w:val="24"/>
          <w:szCs w:val="24"/>
        </w:rPr>
        <w:t>1. Подпункт 1.1. Дополнить абзацем следующего содержания:</w:t>
      </w:r>
    </w:p>
    <w:p w:rsidR="00351264" w:rsidRPr="00A926DB" w:rsidRDefault="00351264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 xml:space="preserve">« </w:t>
      </w:r>
      <w:r w:rsidRPr="00A926DB">
        <w:rPr>
          <w:rFonts w:ascii="Arial" w:hAnsi="Arial" w:cs="Arial"/>
          <w:sz w:val="24"/>
          <w:szCs w:val="24"/>
        </w:rPr>
        <w:t xml:space="preserve">требования обращения с оборудованием и отходами, содержащими </w:t>
      </w:r>
      <w:proofErr w:type="spellStart"/>
      <w:r w:rsidRPr="00A926DB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sz w:val="24"/>
          <w:szCs w:val="24"/>
        </w:rPr>
        <w:t>бифенилы</w:t>
      </w:r>
      <w:proofErr w:type="spellEnd"/>
      <w:r w:rsidRPr="00A926DB">
        <w:rPr>
          <w:rFonts w:ascii="Arial" w:hAnsi="Arial" w:cs="Arial"/>
          <w:color w:val="000000"/>
          <w:sz w:val="24"/>
          <w:szCs w:val="24"/>
        </w:rPr>
        <w:t>.»;</w:t>
      </w:r>
    </w:p>
    <w:p w:rsidR="00351264" w:rsidRPr="00A926DB" w:rsidRDefault="00351264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CA0_П_2_4CN__point_2"/>
      <w:bookmarkEnd w:id="2"/>
      <w:r w:rsidRPr="00A926DB">
        <w:rPr>
          <w:rFonts w:ascii="Arial" w:hAnsi="Arial" w:cs="Arial"/>
          <w:color w:val="000000"/>
          <w:sz w:val="24"/>
          <w:szCs w:val="24"/>
        </w:rPr>
        <w:t>2. Подпункт 1.2 Второй абзац. Изложить в новой редакции:</w:t>
      </w:r>
    </w:p>
    <w:p w:rsidR="00351264" w:rsidRPr="00A926DB" w:rsidRDefault="0035126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 – при планировании и (или) осуществлении хозяйственной и иной деятельности;».</w:t>
      </w:r>
    </w:p>
    <w:p w:rsidR="00351264" w:rsidRPr="00A926DB" w:rsidRDefault="00351264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 xml:space="preserve">Дополнить абзацем следующего содержания: </w:t>
      </w:r>
    </w:p>
    <w:p w:rsidR="00351264" w:rsidRPr="00A926DB" w:rsidRDefault="00A2582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bookmarkStart w:id="3" w:name="CA0_П_3_5CN__point_3"/>
      <w:bookmarkEnd w:id="3"/>
      <w:r>
        <w:rPr>
          <w:rFonts w:ascii="Arial" w:hAnsi="Arial" w:cs="Arial"/>
          <w:sz w:val="24"/>
          <w:szCs w:val="24"/>
        </w:rPr>
        <w:t xml:space="preserve">« </w:t>
      </w:r>
      <w:r w:rsidRPr="00A926D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51264" w:rsidRPr="00A926DB">
        <w:rPr>
          <w:rFonts w:ascii="Arial" w:hAnsi="Arial" w:cs="Arial"/>
          <w:sz w:val="24"/>
          <w:szCs w:val="24"/>
        </w:rPr>
        <w:t xml:space="preserve">обращение с оборудованием и отходами, содержащими </w:t>
      </w:r>
      <w:proofErr w:type="spellStart"/>
      <w:r w:rsidR="00351264" w:rsidRPr="00A926DB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="00351264"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64" w:rsidRPr="00A926DB">
        <w:rPr>
          <w:rFonts w:ascii="Arial" w:hAnsi="Arial" w:cs="Arial"/>
          <w:sz w:val="24"/>
          <w:szCs w:val="24"/>
        </w:rPr>
        <w:t>бифенилы</w:t>
      </w:r>
      <w:proofErr w:type="spellEnd"/>
      <w:r w:rsidR="00351264" w:rsidRPr="00A926DB">
        <w:rPr>
          <w:rFonts w:ascii="Arial" w:hAnsi="Arial" w:cs="Arial"/>
          <w:sz w:val="24"/>
          <w:szCs w:val="24"/>
        </w:rPr>
        <w:t xml:space="preserve">, а также ликвидацию последствий разливов </w:t>
      </w:r>
      <w:proofErr w:type="spellStart"/>
      <w:r w:rsidR="00351264" w:rsidRPr="00A926DB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="00351264"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64" w:rsidRPr="00A926DB">
        <w:rPr>
          <w:rFonts w:ascii="Arial" w:hAnsi="Arial" w:cs="Arial"/>
          <w:sz w:val="24"/>
          <w:szCs w:val="24"/>
        </w:rPr>
        <w:t>бифенилов</w:t>
      </w:r>
      <w:proofErr w:type="spellEnd"/>
      <w:r w:rsidR="00351264" w:rsidRPr="00A926DB">
        <w:rPr>
          <w:rFonts w:ascii="Arial" w:hAnsi="Arial" w:cs="Arial"/>
          <w:sz w:val="24"/>
          <w:szCs w:val="24"/>
        </w:rPr>
        <w:t xml:space="preserve">, упаковку поврежденного оборудования, слив диэлектрических жидкостей на основе </w:t>
      </w:r>
      <w:proofErr w:type="spellStart"/>
      <w:r w:rsidR="00351264" w:rsidRPr="00A926DB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="00351264"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64" w:rsidRPr="00A926DB">
        <w:rPr>
          <w:rFonts w:ascii="Arial" w:hAnsi="Arial" w:cs="Arial"/>
          <w:sz w:val="24"/>
          <w:szCs w:val="24"/>
        </w:rPr>
        <w:t>бифенилов</w:t>
      </w:r>
      <w:proofErr w:type="spellEnd"/>
      <w:r w:rsidR="00351264" w:rsidRPr="00A926DB">
        <w:rPr>
          <w:rFonts w:ascii="Arial" w:hAnsi="Arial" w:cs="Arial"/>
          <w:sz w:val="24"/>
          <w:szCs w:val="24"/>
        </w:rPr>
        <w:t xml:space="preserve">, перевозку и хранение оборудования и отходов, содержащих </w:t>
      </w:r>
      <w:proofErr w:type="spellStart"/>
      <w:r w:rsidR="00351264" w:rsidRPr="00A926DB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="00351264"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64" w:rsidRPr="00A926DB">
        <w:rPr>
          <w:rFonts w:ascii="Arial" w:hAnsi="Arial" w:cs="Arial"/>
          <w:sz w:val="24"/>
          <w:szCs w:val="24"/>
        </w:rPr>
        <w:t>бифенилы</w:t>
      </w:r>
      <w:proofErr w:type="spellEnd"/>
      <w:r w:rsidR="00351264" w:rsidRPr="00A926DB">
        <w:rPr>
          <w:rFonts w:ascii="Arial" w:hAnsi="Arial" w:cs="Arial"/>
          <w:sz w:val="24"/>
          <w:szCs w:val="24"/>
        </w:rPr>
        <w:t>;»;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Третий абзац. Слова «в том числе» исключить;</w:t>
      </w:r>
    </w:p>
    <w:p w:rsidR="00196D8B" w:rsidRPr="00A926DB" w:rsidRDefault="00351264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 xml:space="preserve">3. </w:t>
      </w:r>
      <w:r w:rsidR="00196D8B" w:rsidRPr="00A926DB">
        <w:rPr>
          <w:rFonts w:ascii="Arial" w:hAnsi="Arial" w:cs="Arial"/>
          <w:color w:val="000000"/>
          <w:sz w:val="24"/>
          <w:szCs w:val="24"/>
        </w:rPr>
        <w:t>Пункт 2.</w:t>
      </w:r>
      <w:r w:rsidR="00196D8B" w:rsidRPr="00A926DB">
        <w:rPr>
          <w:rFonts w:ascii="Arial" w:hAnsi="Arial" w:cs="Arial"/>
          <w:sz w:val="24"/>
          <w:szCs w:val="24"/>
        </w:rPr>
        <w:t xml:space="preserve"> Дополнить следующими требованиями</w:t>
      </w:r>
      <w:r w:rsidR="00196D8B" w:rsidRPr="00A926DB">
        <w:rPr>
          <w:rFonts w:ascii="Arial" w:hAnsi="Arial" w:cs="Arial"/>
          <w:color w:val="000000"/>
          <w:sz w:val="24"/>
          <w:szCs w:val="24"/>
        </w:rPr>
        <w:t>:</w:t>
      </w:r>
    </w:p>
    <w:p w:rsidR="00351264" w:rsidRPr="00A926DB" w:rsidRDefault="00420C2F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>Пятый абзац. Изложить в новой редакции:</w:t>
      </w:r>
    </w:p>
    <w:p w:rsidR="00420C2F" w:rsidRPr="00A926DB" w:rsidRDefault="002216B6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</w:t>
      </w:r>
      <w:r w:rsidR="00420C2F" w:rsidRPr="00A926DB">
        <w:rPr>
          <w:rFonts w:ascii="Arial" w:hAnsi="Arial" w:cs="Arial"/>
          <w:sz w:val="24"/>
          <w:szCs w:val="24"/>
        </w:rPr>
        <w:t xml:space="preserve">для которых определены требования в обязательных для соблюдения технических нормативных правовых актах, действующих на территории Республики Беларусь, за исключением стационарных организованных источников выбросов загрязняющих веществ в атмосферный воздух вспомогательного производства технологические процессы и (или) установки которых не указаны в таблицах Приложения Е </w:t>
      </w:r>
      <w:proofErr w:type="spellStart"/>
      <w:r w:rsidR="00420C2F" w:rsidRPr="00A926DB">
        <w:rPr>
          <w:rFonts w:ascii="Arial" w:hAnsi="Arial" w:cs="Arial"/>
          <w:sz w:val="24"/>
          <w:szCs w:val="24"/>
        </w:rPr>
        <w:t>ЭкоНиП</w:t>
      </w:r>
      <w:proofErr w:type="spellEnd"/>
      <w:r w:rsidR="00420C2F" w:rsidRPr="00A926DB">
        <w:rPr>
          <w:rFonts w:ascii="Arial" w:hAnsi="Arial" w:cs="Arial"/>
          <w:sz w:val="24"/>
          <w:szCs w:val="24"/>
        </w:rPr>
        <w:t xml:space="preserve"> 17.01.06-001-2017, а также не оснащены газоочистными установками</w:t>
      </w:r>
      <w:r w:rsidRPr="00A926DB">
        <w:rPr>
          <w:rFonts w:ascii="Arial" w:hAnsi="Arial" w:cs="Arial"/>
          <w:sz w:val="24"/>
          <w:szCs w:val="24"/>
        </w:rPr>
        <w:t>».</w:t>
      </w:r>
    </w:p>
    <w:p w:rsidR="00420C2F" w:rsidRPr="00A926DB" w:rsidRDefault="00420C2F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4. Подпункт 2.43</w:t>
      </w:r>
      <w:r w:rsidR="00966963" w:rsidRPr="00A926DB">
        <w:rPr>
          <w:rFonts w:ascii="Arial" w:hAnsi="Arial" w:cs="Arial"/>
          <w:sz w:val="24"/>
          <w:szCs w:val="24"/>
        </w:rPr>
        <w:t>. Изложить в новой редакции:</w:t>
      </w:r>
    </w:p>
    <w:p w:rsidR="00966963" w:rsidRPr="00A926DB" w:rsidRDefault="002216B6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</w:t>
      </w:r>
      <w:r w:rsidR="00966963" w:rsidRPr="00A926DB">
        <w:rPr>
          <w:rFonts w:ascii="Arial" w:hAnsi="Arial" w:cs="Arial"/>
          <w:sz w:val="24"/>
          <w:szCs w:val="24"/>
        </w:rPr>
        <w:t xml:space="preserve">2.43 потребление растворителей: Общий расход лакокрасочных материалов, а также органических растворителей, которые применяются отдельно или в сочетании с другими реагентами, не подвергаясь химическому изменению, с целью растворения сырья, продуктов или отходов или используются в качестве чистящего средства с целью растворения загрязнителей, либо в </w:t>
      </w:r>
      <w:r w:rsidR="00966963" w:rsidRPr="00A926DB">
        <w:rPr>
          <w:rFonts w:ascii="Arial" w:hAnsi="Arial" w:cs="Arial"/>
          <w:sz w:val="24"/>
          <w:szCs w:val="24"/>
        </w:rPr>
        <w:lastRenderedPageBreak/>
        <w:t>качестве дисперсионной среды, либо регулятора вязкости, либо регулятора поверхностного натяжения или пластификатора или в качестве консервирующей добавки, в течение календарного года за вычетом твердого компонента лакокрасочных материалов и любых летучих органических соединений, рекуперированных (регенерированных) для повторного использования;</w:t>
      </w:r>
      <w:r w:rsidRPr="00A926DB">
        <w:rPr>
          <w:rFonts w:ascii="Arial" w:hAnsi="Arial" w:cs="Arial"/>
          <w:sz w:val="24"/>
          <w:szCs w:val="24"/>
        </w:rPr>
        <w:t>».</w:t>
      </w:r>
    </w:p>
    <w:p w:rsidR="00351264" w:rsidRPr="00A926DB" w:rsidRDefault="00966963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CA0_П_4_6CN__point_4"/>
      <w:bookmarkEnd w:id="4"/>
      <w:r w:rsidRPr="00A926DB">
        <w:rPr>
          <w:rFonts w:ascii="Arial" w:hAnsi="Arial" w:cs="Arial"/>
          <w:color w:val="000000"/>
          <w:sz w:val="24"/>
          <w:szCs w:val="24"/>
        </w:rPr>
        <w:t>5</w:t>
      </w:r>
      <w:r w:rsidR="00351264" w:rsidRPr="00A926DB">
        <w:rPr>
          <w:rFonts w:ascii="Arial" w:hAnsi="Arial" w:cs="Arial"/>
          <w:color w:val="000000"/>
          <w:sz w:val="24"/>
          <w:szCs w:val="24"/>
        </w:rPr>
        <w:t>. Подпункт 2.11. Примечание. Изложить в новой редакции:</w:t>
      </w:r>
    </w:p>
    <w:p w:rsidR="00196D8B" w:rsidRPr="00A926DB" w:rsidRDefault="0035126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 xml:space="preserve"> </w:t>
      </w:r>
      <w:r w:rsidR="00196D8B" w:rsidRPr="00A926DB">
        <w:rPr>
          <w:rFonts w:ascii="Arial" w:hAnsi="Arial" w:cs="Arial"/>
          <w:sz w:val="24"/>
          <w:szCs w:val="24"/>
        </w:rPr>
        <w:t xml:space="preserve">«жидкости на основе ПХБ: промышленные химикаты, представляющие собой смесь </w:t>
      </w:r>
      <w:proofErr w:type="spellStart"/>
      <w:r w:rsidR="00196D8B" w:rsidRPr="00A926DB">
        <w:rPr>
          <w:rFonts w:ascii="Arial" w:hAnsi="Arial" w:cs="Arial"/>
          <w:sz w:val="24"/>
          <w:szCs w:val="24"/>
        </w:rPr>
        <w:t>хлорбифенилов</w:t>
      </w:r>
      <w:proofErr w:type="spellEnd"/>
      <w:r w:rsidR="00196D8B" w:rsidRPr="00A926DB">
        <w:rPr>
          <w:rFonts w:ascii="Arial" w:hAnsi="Arial" w:cs="Arial"/>
          <w:sz w:val="24"/>
          <w:szCs w:val="24"/>
        </w:rPr>
        <w:t xml:space="preserve">, которые используются в качестве диэлектриков и охлаждающих жидкостей: пента-, тетра- и </w:t>
      </w:r>
      <w:proofErr w:type="spellStart"/>
      <w:r w:rsidR="00196D8B" w:rsidRPr="00A926DB">
        <w:rPr>
          <w:rFonts w:ascii="Arial" w:hAnsi="Arial" w:cs="Arial"/>
          <w:sz w:val="24"/>
          <w:szCs w:val="24"/>
        </w:rPr>
        <w:t>трихлордифенилы</w:t>
      </w:r>
      <w:proofErr w:type="spellEnd"/>
      <w:r w:rsidR="00196D8B" w:rsidRPr="00A926DB">
        <w:rPr>
          <w:rFonts w:ascii="Arial" w:hAnsi="Arial" w:cs="Arial"/>
          <w:sz w:val="24"/>
          <w:szCs w:val="24"/>
        </w:rPr>
        <w:t xml:space="preserve"> (коммерческие названия: </w:t>
      </w:r>
      <w:proofErr w:type="spellStart"/>
      <w:r w:rsidR="00196D8B" w:rsidRPr="00A926DB">
        <w:rPr>
          <w:rFonts w:ascii="Arial" w:hAnsi="Arial" w:cs="Arial"/>
          <w:sz w:val="24"/>
          <w:szCs w:val="24"/>
        </w:rPr>
        <w:t>арохлор</w:t>
      </w:r>
      <w:proofErr w:type="spellEnd"/>
      <w:r w:rsidR="00196D8B" w:rsidRPr="00A926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6D8B" w:rsidRPr="00A926DB">
        <w:rPr>
          <w:rFonts w:ascii="Arial" w:hAnsi="Arial" w:cs="Arial"/>
          <w:sz w:val="24"/>
          <w:szCs w:val="24"/>
        </w:rPr>
        <w:t>пирален</w:t>
      </w:r>
      <w:proofErr w:type="spellEnd"/>
      <w:r w:rsidR="00196D8B" w:rsidRPr="00A926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6D8B" w:rsidRPr="00A926DB">
        <w:rPr>
          <w:rFonts w:ascii="Arial" w:hAnsi="Arial" w:cs="Arial"/>
          <w:sz w:val="24"/>
          <w:szCs w:val="24"/>
        </w:rPr>
        <w:t>аскарел</w:t>
      </w:r>
      <w:proofErr w:type="spellEnd"/>
      <w:r w:rsidR="00196D8B" w:rsidRPr="00A926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6D8B" w:rsidRPr="00A926DB">
        <w:rPr>
          <w:rFonts w:ascii="Arial" w:hAnsi="Arial" w:cs="Arial"/>
          <w:sz w:val="24"/>
          <w:szCs w:val="24"/>
        </w:rPr>
        <w:t>клофен</w:t>
      </w:r>
      <w:proofErr w:type="spellEnd"/>
      <w:r w:rsidR="00196D8B" w:rsidRPr="00A926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6D8B" w:rsidRPr="00A926DB">
        <w:rPr>
          <w:rFonts w:ascii="Arial" w:hAnsi="Arial" w:cs="Arial"/>
          <w:sz w:val="24"/>
          <w:szCs w:val="24"/>
        </w:rPr>
        <w:t>канехлор</w:t>
      </w:r>
      <w:proofErr w:type="spellEnd"/>
      <w:r w:rsidR="00196D8B" w:rsidRPr="00A926D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6D8B" w:rsidRPr="00A926DB">
        <w:rPr>
          <w:rFonts w:ascii="Arial" w:hAnsi="Arial" w:cs="Arial"/>
          <w:sz w:val="24"/>
          <w:szCs w:val="24"/>
        </w:rPr>
        <w:t>совол</w:t>
      </w:r>
      <w:proofErr w:type="spellEnd"/>
      <w:r w:rsidR="00196D8B" w:rsidRPr="00A926DB">
        <w:rPr>
          <w:rFonts w:ascii="Arial" w:hAnsi="Arial" w:cs="Arial"/>
          <w:sz w:val="24"/>
          <w:szCs w:val="24"/>
        </w:rPr>
        <w:t>, совтол-10 и другие);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идентификация ПХБ: установление фактического наличия ПХБ в сырье, материалах, оборудовании и отходах;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инвентаризация ПХБ: деятельность по определению количественных и качественных показателей ПХБ, оборудования и отходов, содержащих ПХБ;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оборудование, содержащее ПХБ: трансформаторы и конденсаторы, в которых в качестве охлаждающей или диэлектрической жидкости используются жидкости на основе ПХБ;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отходы, содержащие ПХБ: отходы, образующиеся в процессе обращения с оборудованием, содержащим ПХБ, и жидкостями на основе ПХБ;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A926DB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sz w:val="24"/>
          <w:szCs w:val="24"/>
        </w:rPr>
        <w:t>бифенилы</w:t>
      </w:r>
      <w:proofErr w:type="spellEnd"/>
      <w:r w:rsidRPr="00A926DB">
        <w:rPr>
          <w:rFonts w:ascii="Arial" w:hAnsi="Arial" w:cs="Arial"/>
          <w:sz w:val="24"/>
          <w:szCs w:val="24"/>
        </w:rPr>
        <w:t>, ПХБ: класс химических ароматических соединений, содержащих в молекуле от одного до десяти атомов хлора, с общей формулой CnHn-2-xClx;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собственники (владельцы) оборудования и отходов, содержащих ПХБ: юридические лица, приобретшие право владения, пользования и распоряжения оборудованием и (или) отходами, содержащими ПХБ;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фильтрат: токсичная жидкость, выделяющаяся из отходов на объектах захоронения отходов в результате биологических процессов разложения отходов и инфильтрации атмосферных осадков через тело полигона;</w:t>
      </w:r>
    </w:p>
    <w:p w:rsidR="00196D8B" w:rsidRPr="00A926DB" w:rsidRDefault="00196D8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результат измерения - результат, полученный с учетом требуемого по МВИ количества отборов проб и выполненных анализов;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определяемый компонент: Входящее в состав отходящего газа вещество, для которого при измерении определяется значение конкретной измеряемой величины;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место отбора проб и проведения измерений: Место в газоходе в области измерительной(</w:t>
      </w:r>
      <w:proofErr w:type="spellStart"/>
      <w:r w:rsidRPr="00A926DB">
        <w:rPr>
          <w:rFonts w:ascii="Arial" w:hAnsi="Arial" w:cs="Arial"/>
          <w:sz w:val="24"/>
          <w:szCs w:val="24"/>
        </w:rPr>
        <w:t>ых</w:t>
      </w:r>
      <w:proofErr w:type="spellEnd"/>
      <w:r w:rsidRPr="00A926DB">
        <w:rPr>
          <w:rFonts w:ascii="Arial" w:hAnsi="Arial" w:cs="Arial"/>
          <w:sz w:val="24"/>
          <w:szCs w:val="24"/>
        </w:rPr>
        <w:t>) плоскости(ей), включающее конструкционное и техническое оборудование: рабочие площадки, измерительные порты, систему электроснабжения и др.;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измерительная секция: Область в газоходе, включающая измерительную(</w:t>
      </w:r>
      <w:proofErr w:type="spellStart"/>
      <w:r w:rsidRPr="00A926DB">
        <w:rPr>
          <w:rFonts w:ascii="Arial" w:hAnsi="Arial" w:cs="Arial"/>
          <w:sz w:val="24"/>
          <w:szCs w:val="24"/>
        </w:rPr>
        <w:t>ые</w:t>
      </w:r>
      <w:proofErr w:type="spellEnd"/>
      <w:r w:rsidRPr="00A926DB">
        <w:rPr>
          <w:rFonts w:ascii="Arial" w:hAnsi="Arial" w:cs="Arial"/>
          <w:sz w:val="24"/>
          <w:szCs w:val="24"/>
        </w:rPr>
        <w:t>) плоскость(и) и участки трубы до и после измерительной плоскости;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измерительная плоскость: Плоскость, перпендикулярная оси газохода в месте отбора проб;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 xml:space="preserve">Эквивалентный диаметр газохода </w:t>
      </w:r>
      <w:proofErr w:type="spellStart"/>
      <w:r w:rsidRPr="00A926DB">
        <w:rPr>
          <w:rFonts w:ascii="Arial" w:hAnsi="Arial" w:cs="Arial"/>
          <w:sz w:val="24"/>
          <w:szCs w:val="24"/>
        </w:rPr>
        <w:t>De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мм: Х гидравлический диаметр </w:t>
      </w:r>
      <w:proofErr w:type="spellStart"/>
      <w:r w:rsidRPr="00A926DB">
        <w:rPr>
          <w:rFonts w:ascii="Arial" w:hAnsi="Arial" w:cs="Arial"/>
          <w:sz w:val="24"/>
          <w:szCs w:val="24"/>
        </w:rPr>
        <w:t>dh</w:t>
      </w:r>
      <w:proofErr w:type="spellEnd"/>
      <w:r w:rsidRPr="00A926DB">
        <w:rPr>
          <w:rFonts w:ascii="Arial" w:hAnsi="Arial" w:cs="Arial"/>
          <w:sz w:val="24"/>
          <w:szCs w:val="24"/>
        </w:rPr>
        <w:t>, мм: Характеристический размер поперечного сечения газохода, вычисляемый по формуле: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A926DB">
        <w:rPr>
          <w:rFonts w:ascii="Arial" w:hAnsi="Arial" w:cs="Arial"/>
          <w:sz w:val="24"/>
          <w:szCs w:val="24"/>
        </w:rPr>
        <w:t>De=D=L</w:t>
      </w:r>
      <w:proofErr w:type="spellEnd"/>
      <w:r w:rsidRPr="00A926DB">
        <w:rPr>
          <w:rFonts w:ascii="Arial" w:hAnsi="Arial" w:cs="Arial"/>
          <w:sz w:val="24"/>
          <w:szCs w:val="24"/>
        </w:rPr>
        <w:t>/</w:t>
      </w:r>
      <w:r w:rsidRPr="00A926DB">
        <w:rPr>
          <w:rFonts w:ascii="Arial" w:hAnsi="Arial" w:cs="Arial"/>
          <w:sz w:val="24"/>
          <w:szCs w:val="24"/>
        </w:rPr>
        <w:sym w:font="Symbol" w:char="F070"/>
      </w:r>
      <w:r w:rsidRPr="00A926DB">
        <w:rPr>
          <w:rFonts w:ascii="Arial" w:hAnsi="Arial" w:cs="Arial"/>
          <w:sz w:val="24"/>
          <w:szCs w:val="24"/>
        </w:rPr>
        <w:t>-2b – для газоходов круглого сечения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где L – длина газоходов прямоугольного сечения;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A926DB">
        <w:rPr>
          <w:rFonts w:ascii="Arial" w:hAnsi="Arial" w:cs="Arial"/>
          <w:sz w:val="24"/>
          <w:szCs w:val="24"/>
        </w:rPr>
        <w:t>De=</w:t>
      </w:r>
      <w:proofErr w:type="spellEnd"/>
      <w:r w:rsidRPr="00A926DB">
        <w:rPr>
          <w:rFonts w:ascii="Arial" w:hAnsi="Arial" w:cs="Arial"/>
          <w:sz w:val="24"/>
          <w:szCs w:val="24"/>
        </w:rPr>
        <w:t>(2А</w:t>
      </w:r>
      <w:r w:rsidRPr="00A926DB">
        <w:rPr>
          <w:rFonts w:ascii="Arial" w:hAnsi="Arial" w:cs="Arial"/>
          <w:sz w:val="24"/>
          <w:szCs w:val="24"/>
        </w:rPr>
        <w:sym w:font="Symbol" w:char="F0B4"/>
      </w:r>
      <w:r w:rsidRPr="00A926DB">
        <w:rPr>
          <w:rFonts w:ascii="Arial" w:hAnsi="Arial" w:cs="Arial"/>
          <w:sz w:val="24"/>
          <w:szCs w:val="24"/>
        </w:rPr>
        <w:t xml:space="preserve"> В)/(А+В) – для газоходов прямоугольного сечения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где А, В –  внутренние размеры газохода в прямоугольном сечении (ширина и высота в поперечном сечении), определяемые по внешним размерам и толщине </w:t>
      </w:r>
      <w:proofErr w:type="spellStart"/>
      <w:r w:rsidRPr="00A926DB">
        <w:rPr>
          <w:rFonts w:ascii="Arial" w:hAnsi="Arial" w:cs="Arial"/>
          <w:sz w:val="24"/>
          <w:szCs w:val="24"/>
        </w:rPr>
        <w:t>стенки,мм</w:t>
      </w:r>
      <w:proofErr w:type="spellEnd"/>
      <w:r w:rsidRPr="00A926DB">
        <w:rPr>
          <w:rFonts w:ascii="Arial" w:hAnsi="Arial" w:cs="Arial"/>
          <w:sz w:val="24"/>
          <w:szCs w:val="24"/>
        </w:rPr>
        <w:t>.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измерительная линия, мм: Линия в плоскости отбора проб, на которой расположены точки отбора проб, ограниченная внутренними стенками газохода;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измерительная точка: Место на измерительной плоскости, в котором отбирают пробу отходящего газа или получают результаты путем прямого измерения;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измерительный порт: Отверстие в газоходе на измерительной линии, через которую обеспечивается доступ к отходящему газу;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свободная зона: Свободная от каких-либо препятствий зона рабочей площадки за пределами газохода, в которой осуществляют перемещение и работу с измерительными зондами;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продолжительность отбора проб: Период времени, в течение которого происходит отбор проб;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рабочая площадка: Ровная поверхность с ограждением, которая может быть стационарно установленной и (или) передвигаться  с оборудованием и (или) персоналом в требуемое рабочее положение для осуществления работ по отбору проб  и проведению измерений.</w:t>
      </w:r>
    </w:p>
    <w:p w:rsidR="00420C2F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мобильная подъемная рабочая платформа: Передвижной механизм, предназначенный для перемещения рабочего персонала в рабочую зону для выполнения работы, который состоит, как минимум, из рабочей платформы с системой управления, системой доступа, выдвижного устройства и шасси;</w:t>
      </w:r>
    </w:p>
    <w:p w:rsidR="00966963" w:rsidRPr="00A926DB" w:rsidRDefault="00420C2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лифт: Устройство, предназначенное для перемещения людей и (или) грузов с одного уровня на другой в кабине, движущейся по   жестким направляющим, у которых угол наклона к вертикали не более 15</w:t>
      </w:r>
      <w:r w:rsidR="002216B6" w:rsidRPr="00A926DB">
        <w:rPr>
          <w:rFonts w:ascii="Arial" w:hAnsi="Arial" w:cs="Arial"/>
          <w:sz w:val="24"/>
          <w:szCs w:val="24"/>
        </w:rPr>
        <w:t>º</w:t>
      </w:r>
      <w:r w:rsidRPr="00A926DB">
        <w:rPr>
          <w:rFonts w:ascii="Arial" w:hAnsi="Arial" w:cs="Arial"/>
          <w:sz w:val="24"/>
          <w:szCs w:val="24"/>
        </w:rPr>
        <w:t>»;</w:t>
      </w:r>
    </w:p>
    <w:p w:rsidR="00351264" w:rsidRPr="00A926DB" w:rsidRDefault="00966963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CA0_П_8_10CN__point_8"/>
      <w:bookmarkEnd w:id="5"/>
      <w:r w:rsidRPr="00A926DB">
        <w:rPr>
          <w:rFonts w:ascii="Arial" w:hAnsi="Arial" w:cs="Arial"/>
          <w:color w:val="000000"/>
          <w:sz w:val="24"/>
          <w:szCs w:val="24"/>
        </w:rPr>
        <w:t>6</w:t>
      </w:r>
      <w:r w:rsidR="00351264" w:rsidRPr="00A926DB">
        <w:rPr>
          <w:rFonts w:ascii="Arial" w:hAnsi="Arial" w:cs="Arial"/>
          <w:color w:val="000000"/>
          <w:sz w:val="24"/>
          <w:szCs w:val="24"/>
        </w:rPr>
        <w:t xml:space="preserve">. Раздел 3. Наименование. </w:t>
      </w:r>
      <w:r w:rsidRPr="00A926DB">
        <w:rPr>
          <w:rFonts w:ascii="Arial" w:hAnsi="Arial" w:cs="Arial"/>
          <w:color w:val="000000"/>
          <w:sz w:val="24"/>
          <w:szCs w:val="24"/>
        </w:rPr>
        <w:t>Дополнить словами следующего содержания:</w:t>
      </w:r>
    </w:p>
    <w:p w:rsidR="00966963" w:rsidRPr="00A926DB" w:rsidRDefault="00966963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«При осуществлении планируемой хозяйственной и иной деятельности сводные характеристики воздействий на компоненты природной среды отражаются в экологическом паспорте проекта по форме согласно Приложению А»</w:t>
      </w:r>
    </w:p>
    <w:p w:rsidR="00351264" w:rsidRPr="00A926DB" w:rsidRDefault="002216B6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CA0_П_9_11CN__point_9"/>
      <w:bookmarkEnd w:id="6"/>
      <w:r w:rsidRPr="00A926DB">
        <w:rPr>
          <w:rFonts w:ascii="Arial" w:hAnsi="Arial" w:cs="Arial"/>
          <w:color w:val="000000"/>
          <w:sz w:val="24"/>
          <w:szCs w:val="24"/>
        </w:rPr>
        <w:t>7</w:t>
      </w:r>
      <w:r w:rsidR="00351264" w:rsidRPr="00A926DB">
        <w:rPr>
          <w:rFonts w:ascii="Arial" w:hAnsi="Arial" w:cs="Arial"/>
          <w:color w:val="000000"/>
          <w:sz w:val="24"/>
          <w:szCs w:val="24"/>
        </w:rPr>
        <w:t>. Подпункт 3.1. Изложить в новой редакции:</w:t>
      </w:r>
    </w:p>
    <w:p w:rsidR="00966963" w:rsidRPr="00A926DB" w:rsidRDefault="00351264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>«</w:t>
      </w:r>
      <w:r w:rsidRPr="00A926DB">
        <w:rPr>
          <w:rFonts w:ascii="Arial" w:hAnsi="Arial" w:cs="Arial"/>
          <w:b/>
          <w:color w:val="000000"/>
          <w:sz w:val="24"/>
          <w:szCs w:val="24"/>
        </w:rPr>
        <w:t xml:space="preserve">3.1 </w:t>
      </w:r>
      <w:r w:rsidR="00966963" w:rsidRPr="00A926DB">
        <w:rPr>
          <w:rFonts w:ascii="Arial" w:hAnsi="Arial" w:cs="Arial"/>
          <w:sz w:val="24"/>
          <w:szCs w:val="24"/>
        </w:rPr>
        <w:t>При планировании любых объектов сводные характеристики воздействий на компоненты природной среды отражаются в экологическом паспорте проекта, который оформляется согласно Приложению А.</w:t>
      </w:r>
    </w:p>
    <w:p w:rsidR="00351264" w:rsidRPr="00A926DB" w:rsidRDefault="002216B6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CA0_П_20_22CN__point_20"/>
      <w:bookmarkEnd w:id="7"/>
      <w:r w:rsidRPr="00A926DB">
        <w:rPr>
          <w:rFonts w:ascii="Arial" w:hAnsi="Arial" w:cs="Arial"/>
          <w:color w:val="000000"/>
          <w:sz w:val="24"/>
          <w:szCs w:val="24"/>
        </w:rPr>
        <w:lastRenderedPageBreak/>
        <w:t>8</w:t>
      </w:r>
      <w:r w:rsidR="00351264" w:rsidRPr="00A926DB">
        <w:rPr>
          <w:rFonts w:ascii="Arial" w:hAnsi="Arial" w:cs="Arial"/>
          <w:color w:val="000000"/>
          <w:sz w:val="24"/>
          <w:szCs w:val="24"/>
        </w:rPr>
        <w:t>. Подпункт 3.8.</w:t>
      </w:r>
      <w:r w:rsidR="00135460" w:rsidRPr="00A926DB">
        <w:rPr>
          <w:rFonts w:ascii="Arial" w:hAnsi="Arial" w:cs="Arial"/>
          <w:color w:val="000000"/>
          <w:sz w:val="24"/>
          <w:szCs w:val="24"/>
        </w:rPr>
        <w:t>1. Слова</w:t>
      </w:r>
      <w:r w:rsidR="00135460" w:rsidRPr="00A926DB">
        <w:rPr>
          <w:rFonts w:ascii="Arial" w:hAnsi="Arial" w:cs="Arial"/>
          <w:sz w:val="24"/>
          <w:szCs w:val="24"/>
        </w:rPr>
        <w:t>«, включая ботанические сады, дендрологические парки, озелененные территории в границах санитарно-защитных зон, территории противоэрозионных и придорожных насаждений» исключить;</w:t>
      </w:r>
    </w:p>
    <w:p w:rsidR="00135460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>9</w:t>
      </w:r>
      <w:r w:rsidR="00135460" w:rsidRPr="00A926DB">
        <w:rPr>
          <w:rFonts w:ascii="Arial" w:hAnsi="Arial" w:cs="Arial"/>
          <w:color w:val="000000"/>
          <w:sz w:val="24"/>
          <w:szCs w:val="24"/>
        </w:rPr>
        <w:t xml:space="preserve">. Подпункты 3.9.5-3.9.12. </w:t>
      </w:r>
      <w:r w:rsidR="00135460" w:rsidRPr="00A926DB">
        <w:rPr>
          <w:rFonts w:ascii="Arial" w:hAnsi="Arial" w:cs="Arial"/>
          <w:sz w:val="24"/>
          <w:szCs w:val="24"/>
        </w:rPr>
        <w:t>Слова «проектирование»  заменить словами «наличие».</w:t>
      </w:r>
    </w:p>
    <w:p w:rsidR="00135460" w:rsidRPr="00A926DB" w:rsidRDefault="001354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</w:t>
      </w:r>
      <w:r w:rsidR="002216B6" w:rsidRPr="00A926DB">
        <w:rPr>
          <w:rFonts w:ascii="Arial" w:hAnsi="Arial" w:cs="Arial"/>
          <w:sz w:val="24"/>
          <w:szCs w:val="24"/>
        </w:rPr>
        <w:t>0</w:t>
      </w:r>
      <w:r w:rsidRPr="00A926DB">
        <w:rPr>
          <w:rFonts w:ascii="Arial" w:hAnsi="Arial" w:cs="Arial"/>
          <w:sz w:val="24"/>
          <w:szCs w:val="24"/>
        </w:rPr>
        <w:t>. Подпункты 3.9.14-3.9.16. Слова «Требования экологической безопасности при планировании и осуществлении хозяйственной и иной деятельности, оказывающей воздействие на окружающую среду» заменить словами «наличие».</w:t>
      </w:r>
    </w:p>
    <w:p w:rsidR="00135460" w:rsidRPr="00A926DB" w:rsidRDefault="001354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</w:t>
      </w:r>
      <w:r w:rsidR="002216B6" w:rsidRPr="00A926DB">
        <w:rPr>
          <w:rFonts w:ascii="Arial" w:hAnsi="Arial" w:cs="Arial"/>
          <w:sz w:val="24"/>
          <w:szCs w:val="24"/>
        </w:rPr>
        <w:t>1</w:t>
      </w:r>
      <w:r w:rsidRPr="00A926DB">
        <w:rPr>
          <w:rFonts w:ascii="Arial" w:hAnsi="Arial" w:cs="Arial"/>
          <w:sz w:val="24"/>
          <w:szCs w:val="24"/>
        </w:rPr>
        <w:t>. Подпункт 3.10.1. Дополнить абзацами и изложить в новой редакции:</w:t>
      </w:r>
    </w:p>
    <w:p w:rsidR="00135460" w:rsidRPr="00A926DB" w:rsidRDefault="001354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«3.10.1 осуществление мероприятий и инженерных решений, исключающих загрязнени</w:t>
      </w:r>
      <w:r w:rsidR="00740C4A" w:rsidRPr="00A926DB">
        <w:rPr>
          <w:rFonts w:ascii="Arial" w:hAnsi="Arial" w:cs="Arial"/>
          <w:sz w:val="24"/>
          <w:szCs w:val="24"/>
        </w:rPr>
        <w:t>е окружающей среды, в том числе:</w:t>
      </w:r>
    </w:p>
    <w:p w:rsidR="00135460" w:rsidRPr="00A926DB" w:rsidRDefault="001354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строительство защитных инженерных сооружений для сбора </w:t>
      </w:r>
    </w:p>
    <w:p w:rsidR="00135460" w:rsidRPr="00A926DB" w:rsidRDefault="001354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 очистки фильтрата;</w:t>
      </w:r>
    </w:p>
    <w:p w:rsidR="00135460" w:rsidRPr="00A926DB" w:rsidRDefault="001354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строительство системы перекачки фильтрата для естественного испарения;</w:t>
      </w:r>
    </w:p>
    <w:p w:rsidR="00135460" w:rsidRPr="00A926DB" w:rsidRDefault="001354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строительство ограждений, препятствующих загрязнению отходами прилегающих территорий;</w:t>
      </w:r>
    </w:p>
    <w:p w:rsidR="00135460" w:rsidRPr="00A926DB" w:rsidRDefault="001354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строительство наблюдательных скважин для контроля за состоянием грунтовых вод.</w:t>
      </w:r>
      <w:r w:rsidR="00740C4A" w:rsidRPr="00A926DB">
        <w:rPr>
          <w:rFonts w:ascii="Arial" w:hAnsi="Arial" w:cs="Arial"/>
          <w:sz w:val="24"/>
          <w:szCs w:val="24"/>
        </w:rPr>
        <w:t>»</w:t>
      </w:r>
    </w:p>
    <w:p w:rsidR="00740C4A" w:rsidRPr="00A926DB" w:rsidRDefault="00740C4A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</w:t>
      </w:r>
      <w:r w:rsidR="002216B6" w:rsidRPr="00A926DB">
        <w:rPr>
          <w:rFonts w:ascii="Arial" w:hAnsi="Arial" w:cs="Arial"/>
          <w:sz w:val="24"/>
          <w:szCs w:val="24"/>
        </w:rPr>
        <w:t>2</w:t>
      </w:r>
      <w:r w:rsidRPr="00A926DB">
        <w:rPr>
          <w:rFonts w:ascii="Arial" w:hAnsi="Arial" w:cs="Arial"/>
          <w:sz w:val="24"/>
          <w:szCs w:val="24"/>
        </w:rPr>
        <w:t>. Подпункт 3.12.7. Изложить в новой редакции:</w:t>
      </w:r>
    </w:p>
    <w:p w:rsidR="00740C4A" w:rsidRPr="00A926DB" w:rsidRDefault="00740C4A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«3.12.7. сброс сточных вод в окружающую среду осуществлять с использованием приемников сточных вод, указанных в пункте 2.44.  При эксплуатации водонепроницаемых выгребов не допускать их переполнение, своевременно осуществлять вывоз сточных вод в места, определенные в соответствии с законодательством».</w:t>
      </w:r>
    </w:p>
    <w:p w:rsidR="00D15E44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bookmarkStart w:id="8" w:name="CA0_П_30_32CN__point_30"/>
      <w:bookmarkEnd w:id="8"/>
      <w:r w:rsidRPr="00A926DB">
        <w:rPr>
          <w:rFonts w:ascii="Arial" w:hAnsi="Arial" w:cs="Arial"/>
          <w:color w:val="000000"/>
          <w:sz w:val="24"/>
          <w:szCs w:val="24"/>
        </w:rPr>
        <w:t>13</w:t>
      </w:r>
      <w:r w:rsidR="00351264" w:rsidRPr="00A926DB">
        <w:rPr>
          <w:rFonts w:ascii="Arial" w:hAnsi="Arial" w:cs="Arial"/>
          <w:color w:val="000000"/>
          <w:sz w:val="24"/>
          <w:szCs w:val="24"/>
        </w:rPr>
        <w:t xml:space="preserve">. </w:t>
      </w:r>
      <w:r w:rsidR="00740C4A" w:rsidRPr="00A926DB">
        <w:rPr>
          <w:rFonts w:ascii="Arial" w:hAnsi="Arial" w:cs="Arial"/>
          <w:color w:val="000000"/>
          <w:sz w:val="24"/>
          <w:szCs w:val="24"/>
        </w:rPr>
        <w:t xml:space="preserve">Раздел 6. </w:t>
      </w:r>
      <w:r w:rsidR="00D629DC" w:rsidRPr="00A926DB">
        <w:rPr>
          <w:rFonts w:ascii="Arial" w:hAnsi="Arial" w:cs="Arial"/>
          <w:sz w:val="24"/>
          <w:szCs w:val="24"/>
        </w:rPr>
        <w:t>Подпункт</w:t>
      </w:r>
      <w:r w:rsidR="00D629DC" w:rsidRPr="00A926DB">
        <w:rPr>
          <w:rFonts w:ascii="Arial" w:hAnsi="Arial" w:cs="Arial"/>
          <w:color w:val="000000"/>
          <w:sz w:val="24"/>
          <w:szCs w:val="24"/>
        </w:rPr>
        <w:t xml:space="preserve"> </w:t>
      </w:r>
      <w:r w:rsidR="00D15E44" w:rsidRPr="00A926DB">
        <w:rPr>
          <w:rFonts w:ascii="Arial" w:hAnsi="Arial" w:cs="Arial"/>
          <w:color w:val="000000"/>
          <w:sz w:val="24"/>
          <w:szCs w:val="24"/>
        </w:rPr>
        <w:t xml:space="preserve">6.7. </w:t>
      </w:r>
      <w:r w:rsidR="00D15E44" w:rsidRPr="00A926DB">
        <w:rPr>
          <w:rFonts w:ascii="Arial" w:hAnsi="Arial" w:cs="Arial"/>
          <w:sz w:val="24"/>
          <w:szCs w:val="24"/>
        </w:rPr>
        <w:t>Дополнить частью третьей и изложить в следующей редакции:</w:t>
      </w:r>
    </w:p>
    <w:p w:rsidR="00D15E44" w:rsidRPr="00A926DB" w:rsidRDefault="00D15E4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«При рекультивации объектов захоронения отходов допускается проведение только технического этапа. В период стабилизации объекта захоронения отходов каждые четыре года после завершения его эксплуатации проводится комплекс экологических исследований и определяется возможность дальнейшего целевого направления использования нарушенных земель».</w:t>
      </w:r>
    </w:p>
    <w:p w:rsidR="00D15E44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14</w:t>
      </w:r>
      <w:r w:rsidR="00D15E44" w:rsidRPr="00A926DB">
        <w:rPr>
          <w:rFonts w:ascii="Arial" w:hAnsi="Arial" w:cs="Arial"/>
          <w:sz w:val="24"/>
          <w:szCs w:val="24"/>
        </w:rPr>
        <w:t xml:space="preserve">. </w:t>
      </w:r>
      <w:r w:rsidR="00D629DC" w:rsidRPr="00A926DB">
        <w:rPr>
          <w:rFonts w:ascii="Arial" w:hAnsi="Arial" w:cs="Arial"/>
          <w:sz w:val="24"/>
          <w:szCs w:val="24"/>
        </w:rPr>
        <w:t>Подп</w:t>
      </w:r>
      <w:r w:rsidR="00D15E44" w:rsidRPr="00A926DB">
        <w:rPr>
          <w:rFonts w:ascii="Arial" w:hAnsi="Arial" w:cs="Arial"/>
          <w:sz w:val="24"/>
          <w:szCs w:val="24"/>
        </w:rPr>
        <w:t>ункт 6.8. Дополнить частью второй и изложить в следующей редакции: «Технический этап рекультивации полигонов включает работы, необходимые для предотвращения загрязнения компонентов природной среды фильтратом, формирования рельефа местности с целью создания благоприятных условий для последующего освоения нарушенных земель и предусматривает следующие основные стадии:</w:t>
      </w:r>
    </w:p>
    <w:p w:rsidR="00D15E44" w:rsidRPr="00A926DB" w:rsidRDefault="00D15E4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строительство специальных гидротехнических сооружений для сбора и очистки фильтрата, гидроизоляция тела полигона от выпадающих атмосферных осадков для предотвращения миграции фильтрата, влекущего деградацию прилегающих земель (заболачивание, загрязнение, эрозию);</w:t>
      </w:r>
    </w:p>
    <w:p w:rsidR="00D15E44" w:rsidRPr="00A926DB" w:rsidRDefault="00D15E4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>снятие загрязненных земель, при необходимости мелиорация заболоченных фильтратом земель;</w:t>
      </w:r>
    </w:p>
    <w:p w:rsidR="00D15E44" w:rsidRPr="00A926DB" w:rsidRDefault="00D15E4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выравнивание поверхности тела полигона, укрепление откосов для предотвращения их обрушения и недопущения деградации земель смежных землепользователей».</w:t>
      </w:r>
    </w:p>
    <w:p w:rsidR="00740C4A" w:rsidRPr="00A926DB" w:rsidRDefault="00740C4A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>Дополнить пунктом 6.55:</w:t>
      </w:r>
    </w:p>
    <w:p w:rsidR="00740C4A" w:rsidRPr="00A926DB" w:rsidRDefault="00740C4A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«6.55. Не допускается выполнение работ по рекультивации нарушенных земель с применением отходов».</w:t>
      </w:r>
    </w:p>
    <w:p w:rsidR="00D15E44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15</w:t>
      </w:r>
      <w:r w:rsidR="00D15E44" w:rsidRPr="00A926DB">
        <w:rPr>
          <w:rFonts w:ascii="Arial" w:hAnsi="Arial" w:cs="Arial"/>
          <w:sz w:val="24"/>
          <w:szCs w:val="24"/>
        </w:rPr>
        <w:t>. Раздел 8 исключить</w:t>
      </w:r>
      <w:r w:rsidR="00CD2C44" w:rsidRPr="00A926DB">
        <w:rPr>
          <w:rFonts w:ascii="Arial" w:hAnsi="Arial" w:cs="Arial"/>
          <w:sz w:val="24"/>
          <w:szCs w:val="24"/>
        </w:rPr>
        <w:t>.</w:t>
      </w:r>
    </w:p>
    <w:p w:rsidR="00913648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16</w:t>
      </w:r>
      <w:r w:rsidR="00B309DF" w:rsidRPr="00A926DB">
        <w:rPr>
          <w:rFonts w:ascii="Arial" w:hAnsi="Arial" w:cs="Arial"/>
          <w:sz w:val="24"/>
          <w:szCs w:val="24"/>
        </w:rPr>
        <w:t>. Раздел</w:t>
      </w:r>
      <w:r w:rsidR="00913648" w:rsidRPr="00A926DB">
        <w:rPr>
          <w:rFonts w:ascii="Arial" w:hAnsi="Arial" w:cs="Arial"/>
          <w:sz w:val="24"/>
          <w:szCs w:val="24"/>
        </w:rPr>
        <w:t xml:space="preserve"> 9.Пункт 9.1. Четвертый абзац. Изложить в следующей редакции: </w:t>
      </w:r>
    </w:p>
    <w:p w:rsidR="00913648" w:rsidRPr="00A926DB" w:rsidRDefault="00913648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«– обработки и регистрации количественных и качественных характеристик вод в учетной документации в области охраны окружающей среды:</w:t>
      </w:r>
    </w:p>
    <w:p w:rsidR="00913648" w:rsidRPr="00A926DB" w:rsidRDefault="00913648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а) в случае ведения учета вод инструментальным (с применением средств измерений) методом путем ведения «Журнала учета водопотребления и водоотведения с применением средств измерений расхода (объема) вод (ПОД-6)»;</w:t>
      </w:r>
    </w:p>
    <w:p w:rsidR="00913648" w:rsidRPr="00A926DB" w:rsidRDefault="00913648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б) в случае ведения </w:t>
      </w:r>
      <w:proofErr w:type="spellStart"/>
      <w:r w:rsidRPr="00A926DB">
        <w:rPr>
          <w:rFonts w:ascii="Arial" w:hAnsi="Arial" w:cs="Arial"/>
          <w:sz w:val="24"/>
          <w:szCs w:val="24"/>
        </w:rPr>
        <w:t>неинструментальным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(расчетным) методом путем ведения «Журнала учета водопотребления и водоотведения </w:t>
      </w:r>
      <w:proofErr w:type="spellStart"/>
      <w:r w:rsidRPr="00A926DB">
        <w:rPr>
          <w:rFonts w:ascii="Arial" w:hAnsi="Arial" w:cs="Arial"/>
          <w:sz w:val="24"/>
          <w:szCs w:val="24"/>
        </w:rPr>
        <w:t>неинструментальными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методами (ПОД-7)»;</w:t>
      </w:r>
    </w:p>
    <w:p w:rsidR="00913648" w:rsidRPr="00A926DB" w:rsidRDefault="00913648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в) при определении качества сбрасываемых сточных вод путем ведения «Журнала учета сбросов загрязняющих веществ в составе сточных вод (ПОД-8)».</w:t>
      </w:r>
    </w:p>
    <w:p w:rsidR="00913648" w:rsidRPr="00A926DB" w:rsidRDefault="00913648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Формы журналов приведены в Приложении О.»</w:t>
      </w:r>
    </w:p>
    <w:p w:rsidR="00CD2C44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17</w:t>
      </w:r>
      <w:r w:rsidR="00CD2C44" w:rsidRPr="00A926DB">
        <w:rPr>
          <w:rFonts w:ascii="Arial" w:hAnsi="Arial" w:cs="Arial"/>
          <w:sz w:val="24"/>
          <w:szCs w:val="24"/>
        </w:rPr>
        <w:t xml:space="preserve">. Пункт 9.14. Дополнить абзацем следующего содержания: </w:t>
      </w:r>
    </w:p>
    <w:p w:rsidR="00CD2C44" w:rsidRPr="00A926DB" w:rsidRDefault="00CD2C44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«Объекты, осуществляющие сброс хозяйственно-бытовых сточных вод, а также их смесь с другими видами сточных вод в объеме 30 тыс. м</w:t>
      </w:r>
      <w:r w:rsidRPr="00A926DB">
        <w:rPr>
          <w:rFonts w:ascii="Arial" w:hAnsi="Arial" w:cs="Arial"/>
          <w:sz w:val="24"/>
          <w:szCs w:val="24"/>
          <w:vertAlign w:val="superscript"/>
        </w:rPr>
        <w:t>3</w:t>
      </w:r>
      <w:r w:rsidRPr="00A926DB">
        <w:rPr>
          <w:rFonts w:ascii="Arial" w:hAnsi="Arial" w:cs="Arial"/>
          <w:sz w:val="24"/>
          <w:szCs w:val="24"/>
        </w:rPr>
        <w:t>/</w:t>
      </w:r>
      <w:proofErr w:type="spellStart"/>
      <w:r w:rsidRPr="00A926DB">
        <w:rPr>
          <w:rFonts w:ascii="Arial" w:hAnsi="Arial" w:cs="Arial"/>
          <w:sz w:val="24"/>
          <w:szCs w:val="24"/>
        </w:rPr>
        <w:t>сут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и более должны контролироваться посредством проведения непрерывных измерений с использованием автоматизированных систем контроля за сбросом загрязняющих веществ (показателей) в составе сточных вод, отводимых в поверхностные водные объекты».</w:t>
      </w:r>
    </w:p>
    <w:p w:rsidR="00CD2C44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18</w:t>
      </w:r>
      <w:r w:rsidR="00CD2C44" w:rsidRPr="00A926DB">
        <w:rPr>
          <w:rFonts w:ascii="Arial" w:hAnsi="Arial" w:cs="Arial"/>
          <w:sz w:val="24"/>
          <w:szCs w:val="24"/>
        </w:rPr>
        <w:t xml:space="preserve">. Пункт 9.2. Восьмой абзац 9.2 изложить в следующей редакции: </w:t>
      </w:r>
    </w:p>
    <w:p w:rsidR="00CD2C44" w:rsidRPr="00A926DB" w:rsidRDefault="00CD2C44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”– сбросе сточных вод в окружающую среду (на поля фильтрации, поля подземной фильтрации, в фильтрующие траншеи, песчано-гравийные фильтры), а также в земляные накопители“.</w:t>
      </w:r>
    </w:p>
    <w:p w:rsidR="00CD2C44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19</w:t>
      </w:r>
      <w:r w:rsidR="00CD2C44" w:rsidRPr="00A926DB">
        <w:rPr>
          <w:rFonts w:ascii="Arial" w:hAnsi="Arial" w:cs="Arial"/>
          <w:sz w:val="24"/>
          <w:szCs w:val="24"/>
        </w:rPr>
        <w:t>.Раздел 10. Исключить.</w:t>
      </w:r>
    </w:p>
    <w:p w:rsidR="00CD2C44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20</w:t>
      </w:r>
      <w:r w:rsidR="00CD2C44" w:rsidRPr="00A926DB">
        <w:rPr>
          <w:rFonts w:ascii="Arial" w:hAnsi="Arial" w:cs="Arial"/>
          <w:sz w:val="24"/>
          <w:szCs w:val="24"/>
        </w:rPr>
        <w:t>.Раздел 11. Дополнить в следующей редакции</w:t>
      </w:r>
      <w:r w:rsidR="008D1960" w:rsidRPr="00A926DB">
        <w:rPr>
          <w:rFonts w:ascii="Arial" w:hAnsi="Arial" w:cs="Arial"/>
          <w:sz w:val="24"/>
          <w:szCs w:val="24"/>
        </w:rPr>
        <w:t>:</w:t>
      </w:r>
    </w:p>
    <w:p w:rsidR="008D1960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</w:t>
      </w:r>
      <w:r w:rsidR="008D1960" w:rsidRPr="00A926DB">
        <w:rPr>
          <w:rFonts w:ascii="Arial" w:hAnsi="Arial" w:cs="Arial"/>
          <w:sz w:val="24"/>
          <w:szCs w:val="24"/>
        </w:rPr>
        <w:t>11 Требования в области охраны окружающей среды при обращении с отходами производства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11.1 Перевозке отходов производства, в том числе их погрузка и разгрузка, должна осуществляться с использование транспортных средств, предотвращающих попадание таких отходов в окружающую среду (предотвращение выпадения отходов из транспортного средства и розлива </w:t>
      </w:r>
      <w:r w:rsidRPr="00A926DB">
        <w:rPr>
          <w:rFonts w:ascii="Arial" w:hAnsi="Arial" w:cs="Arial"/>
          <w:sz w:val="24"/>
          <w:szCs w:val="24"/>
        </w:rPr>
        <w:lastRenderedPageBreak/>
        <w:t xml:space="preserve">жидких отходов, наличие </w:t>
      </w:r>
      <w:proofErr w:type="spellStart"/>
      <w:r w:rsidRPr="00A926DB">
        <w:rPr>
          <w:rFonts w:ascii="Arial" w:hAnsi="Arial" w:cs="Arial"/>
          <w:sz w:val="24"/>
          <w:szCs w:val="24"/>
        </w:rPr>
        <w:t>пылеподавляющих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устройств для пылящих отходов и др.).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11.2 Хранение отходов производства должно осуществляться в условиях, исключающих фильтрацию и переход вредных химических компонентов отходов, веществ в них содержащихся, в компоненты природной среды (наличие твердых покрытий и др.).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11.3 Хранение пылящих отходов производства в открытом виде, </w:t>
      </w:r>
      <w:r w:rsidRPr="00A926DB">
        <w:rPr>
          <w:rFonts w:ascii="Arial" w:hAnsi="Arial" w:cs="Arial"/>
          <w:sz w:val="24"/>
          <w:szCs w:val="24"/>
        </w:rPr>
        <w:br/>
        <w:t>на открытых площадках, без эффективного покрытия или применения средств пылеподавления, не допускается.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11.4 Тара для хранения отходов производства должна полностью предотвращать их утечку, испарение и (или) просыпание.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11.5 При хранении отходов производства должна обеспечиваться их пространственная изоляция во избежание их смешивания и образования опасных продуктов их взаимодействия.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11.6 Хранение отходов производства 1 и 2 классов опасности должно осуществляться в герметичной закрытой таре и (или) закрытых помещения, исключающих свободный доступ посторонних лиц.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11.7 Хранение жидких отходы осуществляется в контейнерах, бочках, цистернах, баках, баллонах и других емкостях, исключающих их пролив (разлив). 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11.8 Емкости для хранения жидких опасных отходов должны быть герметичны и устанавливаться на поддонах с водонепроницаемой поверхностью, высота бортов которых обеспечивает сбор всего объема жидкости в случае разлива.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11.9 Не допускается захоронение на объектах захоронения отходов (полигонах твердых коммунальных отходов):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- трупов и продуктов животного происхождения; 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биологически опасных отходов;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необезвреженных (необеззараженных) медицинских отходов;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 отходов, загрязненных радиоактивными веществами;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 отходов, содержащих горючие и взрывоопасные компоненты;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- отходов производства, содержащих тяжелые металлы </w:t>
      </w:r>
      <w:r w:rsidRPr="00A926DB">
        <w:rPr>
          <w:rFonts w:ascii="Arial" w:hAnsi="Arial" w:cs="Arial"/>
          <w:sz w:val="24"/>
          <w:szCs w:val="24"/>
        </w:rPr>
        <w:br/>
        <w:t xml:space="preserve">(сурьма, мышьяк, свинец, ртуть, хром, кобальт, медь, марганец, никель, ванадий, кадмий) в концентрациях, не превышающих пороговые значения содержания таких химических веществ (металлов), установленных для почв (грунтов) согласно экологическим нормам и правилам </w:t>
      </w:r>
      <w:proofErr w:type="spellStart"/>
      <w:r w:rsidRPr="00A926DB">
        <w:rPr>
          <w:rFonts w:ascii="Arial" w:hAnsi="Arial" w:cs="Arial"/>
          <w:sz w:val="24"/>
          <w:szCs w:val="24"/>
        </w:rPr>
        <w:t>ЭкоНиП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17.03.01-001-2020 «Охрана окружающей среды и природопользование. Земли (в том числе почвы). Нормативы качества окружающей среды. Дифференцированные нормативы содержания химических веществ в почвах»;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 жидких и пастообразных отходов;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 вторичных материальных ресурсов;</w:t>
      </w:r>
    </w:p>
    <w:p w:rsidR="008D1960" w:rsidRPr="00A926DB" w:rsidRDefault="008D1960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 отходов 1 и 2 классов опасности.».</w:t>
      </w:r>
      <w:r w:rsidRPr="00A926D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D1960" w:rsidRPr="00A926DB" w:rsidRDefault="002216B6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color w:val="000000"/>
          <w:sz w:val="24"/>
          <w:szCs w:val="24"/>
        </w:rPr>
        <w:t>21</w:t>
      </w:r>
      <w:r w:rsidR="008D1960" w:rsidRPr="00A926DB">
        <w:rPr>
          <w:rFonts w:ascii="Arial" w:hAnsi="Arial" w:cs="Arial"/>
          <w:color w:val="000000"/>
          <w:sz w:val="24"/>
          <w:szCs w:val="24"/>
        </w:rPr>
        <w:t xml:space="preserve">. Раздел 12. </w:t>
      </w:r>
      <w:r w:rsidRPr="00A926DB">
        <w:rPr>
          <w:rFonts w:ascii="Arial" w:hAnsi="Arial" w:cs="Arial"/>
          <w:color w:val="000000"/>
          <w:sz w:val="24"/>
          <w:szCs w:val="24"/>
        </w:rPr>
        <w:t>Подп</w:t>
      </w:r>
      <w:r w:rsidR="008D1960" w:rsidRPr="00A926DB">
        <w:rPr>
          <w:rFonts w:ascii="Arial" w:hAnsi="Arial" w:cs="Arial"/>
          <w:color w:val="000000"/>
          <w:sz w:val="24"/>
          <w:szCs w:val="24"/>
        </w:rPr>
        <w:t xml:space="preserve">ункт 12.5. </w:t>
      </w:r>
      <w:r w:rsidR="008D1960" w:rsidRPr="00A926DB">
        <w:rPr>
          <w:rFonts w:ascii="Arial" w:hAnsi="Arial" w:cs="Arial"/>
          <w:sz w:val="24"/>
          <w:szCs w:val="24"/>
        </w:rPr>
        <w:t>Слово «участков» заменить словом «секций».</w:t>
      </w:r>
    </w:p>
    <w:p w:rsidR="008D1960" w:rsidRPr="00A926DB" w:rsidRDefault="002216B6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>22</w:t>
      </w:r>
      <w:r w:rsidR="008D1960" w:rsidRPr="00A926DB">
        <w:rPr>
          <w:rFonts w:ascii="Arial" w:hAnsi="Arial" w:cs="Arial"/>
          <w:sz w:val="24"/>
          <w:szCs w:val="24"/>
        </w:rPr>
        <w:t xml:space="preserve">. Подпункт 12.5.1: 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Первый абзац исключить;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После первого абзаца дополнить словами следующего содержания: 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</w:t>
      </w:r>
      <w:proofErr w:type="spellStart"/>
      <w:r w:rsidRPr="00A926DB">
        <w:rPr>
          <w:rFonts w:ascii="Arial" w:hAnsi="Arial" w:cs="Arial"/>
          <w:sz w:val="24"/>
          <w:szCs w:val="24"/>
        </w:rPr>
        <w:t>Природопользователь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обязан обеспечить в местах отбора проб и проведения измерений </w:t>
      </w:r>
      <w:r w:rsidRPr="00A926DB">
        <w:rPr>
          <w:rFonts w:ascii="Arial" w:hAnsi="Arial" w:cs="Arial"/>
          <w:bCs/>
          <w:sz w:val="24"/>
          <w:szCs w:val="24"/>
        </w:rPr>
        <w:t>стабильный профиль потока газа в газоходе без завихрений и обратных потоков.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Место отбора проб и проведения измерений должно обеспечивать доступ к измерительной плоскости для работы с </w:t>
      </w:r>
      <w:proofErr w:type="spellStart"/>
      <w:r w:rsidRPr="00A926DB">
        <w:rPr>
          <w:rFonts w:ascii="Arial" w:hAnsi="Arial" w:cs="Arial"/>
          <w:sz w:val="24"/>
          <w:szCs w:val="24"/>
        </w:rPr>
        <w:t>пробоотборным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оборудованием с использованием подъемных рабочих платформ.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A926DB">
        <w:rPr>
          <w:rFonts w:ascii="Arial" w:hAnsi="Arial" w:cs="Arial"/>
          <w:sz w:val="24"/>
          <w:szCs w:val="24"/>
        </w:rPr>
        <w:t>Природопользователи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обязаны в установленном порядке оборудовать места отбора проб и проведения измерений измерительными портами, рабочими площадками и путями перемещения к ним до начала эксплуатации объекта для вновь вводимых объектов, а для действующих объектов предусматривать эту возможность, и содержать их в надлежащем виде.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Измерительные секции, измерительные порты, места отбора проб и проведения измерений и пути перемещения к ним должны быть запланированы при проектировании объекта или его модернизации и находиться в свободном доступе для отбора проб.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bCs/>
          <w:sz w:val="24"/>
          <w:szCs w:val="24"/>
        </w:rPr>
        <w:t>Рабочие площадки должны быть оборудованы</w:t>
      </w:r>
      <w:r w:rsidRPr="00A926DB">
        <w:rPr>
          <w:rFonts w:ascii="Arial" w:hAnsi="Arial" w:cs="Arial"/>
          <w:sz w:val="24"/>
          <w:szCs w:val="24"/>
        </w:rPr>
        <w:t xml:space="preserve"> системой электроснабжения и столом для записей, обеспечивать защиту от атмосферных осадков и воздействия повышенных температур.</w:t>
      </w:r>
    </w:p>
    <w:p w:rsidR="008D1960" w:rsidRPr="00A926DB" w:rsidRDefault="008D1960" w:rsidP="00D629D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Места отбора проб и проведения измерений и пути перемещения к ним должны располагаться по возможности в закрытой части здания, соответствовать требованиям безопасности и оборудоваться транспортными средствами: мобильными подъемными рабочими платформами или лифтами для транспортирования средств измерений и (или) персонала, если место измерений находится свыше 5 метров от уровня земли».</w:t>
      </w:r>
    </w:p>
    <w:p w:rsidR="008D1960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23</w:t>
      </w:r>
      <w:r w:rsidR="008D1960" w:rsidRPr="00A926DB">
        <w:rPr>
          <w:rFonts w:ascii="Arial" w:hAnsi="Arial" w:cs="Arial"/>
          <w:sz w:val="24"/>
          <w:szCs w:val="24"/>
        </w:rPr>
        <w:t>. Подпункт 12.5.4: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«измерительного участка» заменить словами «измерительной секции»;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Перечисление изложить в следующей редакции: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«а) измерительная секция должна обеспечивать отбор проб и проведение измерений в соответствующей измерительной плоскости.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б) измерительная секция должна обеспечивать отбор проб загрязняющих веществ в измерительной плоскости для определения объемного расхода газа в газоходе и массовой концентрации загрязняющих веществ.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в) измерительная секция должна обеспечить однородные условия течения газового потока и содержание загрязняющих веществ, что достигается: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по возможности максимальным удалением измерительной плоскости от расположенных до и после него помех, которые могут вызвать изменение направления потока (например, возмущения могут быть вызваны изгибами, вентиляторами или частично закрытыми задвижками);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>- расположением измерительной плоскости на участке газохода, где длина прямолинейного участка до измерительной плоскости составляет не менее пяти гидравлических диаметров, а после измерительной плоскости - два гидравлических диаметра (или пять гидравлических диаметров от верха трубы). Примеры измерительных секций и рабочих площадок представлены на рисунках Л.5 - Л.8 (Приложение Л);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расположением измерительной плоскости на участке газохода с постоянной формой и площадью поперечного сечения.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г) измерительная плоскость размещается предпочтительнее на вертикальном участке газохода.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Примечание - При высоком содержании пыли на горизонтальных участках газохода может произойти оседание частиц определенного размера. Результатом этого могут быть ошибки при измерении загрязнителей, находящихся в частицах аэрозоля, например, тяжелых металлов, </w:t>
      </w:r>
      <w:proofErr w:type="spellStart"/>
      <w:r w:rsidRPr="00A926DB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sz w:val="24"/>
          <w:szCs w:val="24"/>
        </w:rPr>
        <w:t>дибензодиоксинов</w:t>
      </w:r>
      <w:proofErr w:type="spellEnd"/>
      <w:r w:rsidRPr="00A926DB">
        <w:rPr>
          <w:rFonts w:ascii="Arial" w:hAnsi="Arial" w:cs="Arial"/>
          <w:sz w:val="24"/>
          <w:szCs w:val="24"/>
        </w:rPr>
        <w:t>/</w:t>
      </w:r>
      <w:proofErr w:type="spellStart"/>
      <w:r w:rsidRPr="00A926DB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sz w:val="24"/>
          <w:szCs w:val="24"/>
        </w:rPr>
        <w:t>дибензофуранов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(ПХДД/ПХДФ).</w:t>
      </w:r>
    </w:p>
    <w:p w:rsidR="008D1960" w:rsidRPr="00A926DB" w:rsidRDefault="008D196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д) измерительная плоскость располагается таким образом, чтобы существовала возможность оборудования</w:t>
      </w:r>
      <w:r w:rsidRPr="00A926DB">
        <w:rPr>
          <w:rFonts w:ascii="Arial" w:hAnsi="Arial" w:cs="Arial"/>
          <w:bCs/>
          <w:sz w:val="24"/>
          <w:szCs w:val="24"/>
        </w:rPr>
        <w:t xml:space="preserve"> места отбора проб и проведения измерений;</w:t>
      </w:r>
    </w:p>
    <w:p w:rsidR="008D1960" w:rsidRPr="00A926DB" w:rsidRDefault="008D1960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е) Измерительная секция должна быть четко идентифицирована и маркирована».</w:t>
      </w:r>
    </w:p>
    <w:p w:rsidR="00596909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24</w:t>
      </w:r>
      <w:r w:rsidR="008D1960" w:rsidRPr="00A926DB">
        <w:rPr>
          <w:rFonts w:ascii="Arial" w:hAnsi="Arial" w:cs="Arial"/>
          <w:sz w:val="24"/>
          <w:szCs w:val="24"/>
        </w:rPr>
        <w:t xml:space="preserve">. Подпункт 12.5.4. </w:t>
      </w:r>
      <w:r w:rsidR="00596909" w:rsidRPr="00A926DB">
        <w:rPr>
          <w:rFonts w:ascii="Arial" w:hAnsi="Arial" w:cs="Arial"/>
          <w:sz w:val="24"/>
          <w:szCs w:val="24"/>
        </w:rPr>
        <w:t>Перечисление изложить в следующей редакции: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«а) измерительная секция должна обеспечивать отбор проб и проведение измерений в соответствующей измерительной плоскости.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б) измерительная секция должна обеспечивать отбор проб загрязняющих веществ в измерительной плоскости для определения объемного расхода газа в газоходе и массовой концентрации загрязняющих веществ.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в) измерительная секция должна обеспечить однородные условия течения газового потока и содержание загрязняющих веществ, что достигается: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по возможности максимальным удалением измерительной плоскости от расположенных до и после него помех, которые могут вызвать изменение направления потока (например, возмущения могут быть вызваны изгибами, вентиляторами или частично закрытыми задвижками);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расположением измерительной плоскости на участке газохода, где длина прямолинейного участка до измерительной плоскости составляет не менее пяти гидравлических диаметров, а после измерительной плоскости - два гидравлических диаметра (или пять гидравлических диаметров от верха трубы). Примеры измерительных секций и рабочих площадок представлены на рисунках Л.5 - Л.8 (Приложение Л);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расположением измерительной плоскости на участке газохода с постоянной формой и площадью поперечного сечения.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г) измерительная плоскость размещается предпочтительнее на вертикальном участке газохода.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 xml:space="preserve">Примечание - При высоком содержании пыли на горизонтальных участках газохода может произойти оседание частиц определенного размера. Результатом этого могут быть ошибки при измерении загрязнителей, находящихся в частицах аэрозоля, например, тяжелых металлов, </w:t>
      </w:r>
      <w:proofErr w:type="spellStart"/>
      <w:r w:rsidRPr="00A926DB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sz w:val="24"/>
          <w:szCs w:val="24"/>
        </w:rPr>
        <w:t>дибензодиоксинов</w:t>
      </w:r>
      <w:proofErr w:type="spellEnd"/>
      <w:r w:rsidRPr="00A926DB">
        <w:rPr>
          <w:rFonts w:ascii="Arial" w:hAnsi="Arial" w:cs="Arial"/>
          <w:sz w:val="24"/>
          <w:szCs w:val="24"/>
        </w:rPr>
        <w:t>/</w:t>
      </w:r>
      <w:proofErr w:type="spellStart"/>
      <w:r w:rsidRPr="00A926DB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6DB">
        <w:rPr>
          <w:rFonts w:ascii="Arial" w:hAnsi="Arial" w:cs="Arial"/>
          <w:sz w:val="24"/>
          <w:szCs w:val="24"/>
        </w:rPr>
        <w:t>дибензофуранов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(ПХДД/ПХДФ).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д) измерительная плоскость располагается таким образом, чтобы существовала возможность оборудования</w:t>
      </w:r>
      <w:r w:rsidRPr="00A926DB">
        <w:rPr>
          <w:rFonts w:ascii="Arial" w:hAnsi="Arial" w:cs="Arial"/>
          <w:bCs/>
          <w:sz w:val="24"/>
          <w:szCs w:val="24"/>
        </w:rPr>
        <w:t xml:space="preserve"> места отбора проб и проведения измерений;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е) Измерительная секция должна быть четко идентифицирована и маркирована».</w:t>
      </w:r>
    </w:p>
    <w:p w:rsidR="00596909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25</w:t>
      </w:r>
      <w:r w:rsidR="008D1960" w:rsidRPr="00A926DB">
        <w:rPr>
          <w:rFonts w:ascii="Arial" w:hAnsi="Arial" w:cs="Arial"/>
          <w:sz w:val="24"/>
          <w:szCs w:val="24"/>
        </w:rPr>
        <w:t>. Подпункт 12.5.</w:t>
      </w:r>
      <w:r w:rsidR="00596909" w:rsidRPr="00A926DB">
        <w:rPr>
          <w:rFonts w:ascii="Arial" w:hAnsi="Arial" w:cs="Arial"/>
          <w:sz w:val="24"/>
          <w:szCs w:val="24"/>
        </w:rPr>
        <w:t>5</w:t>
      </w:r>
      <w:r w:rsidR="008D1960" w:rsidRPr="00A926DB">
        <w:rPr>
          <w:rFonts w:ascii="Arial" w:hAnsi="Arial" w:cs="Arial"/>
          <w:sz w:val="24"/>
          <w:szCs w:val="24"/>
        </w:rPr>
        <w:t>.</w:t>
      </w:r>
      <w:r w:rsidR="00596909" w:rsidRPr="00A926DB">
        <w:rPr>
          <w:rFonts w:ascii="Arial" w:hAnsi="Arial" w:cs="Arial"/>
          <w:sz w:val="24"/>
          <w:szCs w:val="24"/>
        </w:rPr>
        <w:t xml:space="preserve"> Первый абзац. Слова «входные отверстия (измерительные порты)» заменить словами «измерительные порты»;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Второй абзац. Слова «входные отверстия» заменить словами «измерительные порты»;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«в одном измерительном сечении» заменить словами «в одной измерительной плоскости»;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Третий абзац. Слова «входных отверстий» заменить словами «измерительных портов»;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«может определяться» заменить словами «определяется»,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«с применением государственных стандартов и методик выполнения измерений» исключить;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После третьего абзаца дополнить словами следующего содержания: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«Если в соответствии с целью измерений необходимо измерение других величин (например, скорости и температуры потока, содержания водяного пара), должны быть предусмотрены дополнительные измерительные порты в одной измерительной плоскости или секции в соответствии с требованиями методик выполнения измерений и технических нормативных правовых актов»;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Четвертый абзац. Слова «входным отверстием» заменить словами «измерительным портом»;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«1,5 м» заменить словами «2 м»;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«или более (в соответствии с числом измерительных линий)» исключить;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«входных отверстий» заменить словами «измерительных портов»;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Пятый абзац исключить;</w:t>
      </w:r>
    </w:p>
    <w:p w:rsidR="00CD2C44" w:rsidRPr="00A926DB" w:rsidRDefault="00596909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Шестой абзац. Слова «измерительного сечения» заменить словами «измерительной плоскости».</w:t>
      </w:r>
    </w:p>
    <w:p w:rsidR="00596909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26</w:t>
      </w:r>
      <w:r w:rsidR="00596909" w:rsidRPr="00A926DB">
        <w:rPr>
          <w:rFonts w:ascii="Arial" w:hAnsi="Arial" w:cs="Arial"/>
          <w:sz w:val="24"/>
          <w:szCs w:val="24"/>
        </w:rPr>
        <w:t>. Подпункт 12.5.6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Первый абзац. Слова «входные отверстия» заменить словами «измерительные порты»;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Слово «рекомендуется» заменить словом «следует»;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«с применением государственных стандартов и методик выполнения измерений» исключить;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>Второй абзац изложить в следующей редакции: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«Все измерительные порты оборудуются таким образом, чтобы как можно меньше были нарушены поверхностные слои газохода (теплоизоляция, антикоррозийное покрытие и т.д.) и не было утечки газа или подсоса воздуха, оборудуются плотно завинчивающимися крышками либо заглушками»;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После второго абзаца дополнить словами следующего содержания:</w:t>
      </w:r>
      <w:bookmarkStart w:id="9" w:name="_GoBack"/>
      <w:bookmarkEnd w:id="9"/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«Перед проведением измерений крышки (заглушки) измерительных портов должны быть смазаны для облегчения их открытия персоналом лаборатории; любые чужеродные материалы, попавшие в порт или скопившиеся около него, должны быть удалены»;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Третий абзац исключить;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После третьего абзаца дополнить словами следующего содержания: 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«Внутренний диаметр измерительных портов от 20 мм до 150 мм в зависимости от состава отходящих газов».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4"/>
        <w:gridCol w:w="4190"/>
      </w:tblGrid>
      <w:tr w:rsidR="00596909" w:rsidRPr="00A926DB" w:rsidTr="00D629DC">
        <w:trPr>
          <w:trHeight w:val="548"/>
        </w:trPr>
        <w:tc>
          <w:tcPr>
            <w:tcW w:w="5274" w:type="dxa"/>
            <w:shd w:val="clear" w:color="auto" w:fill="auto"/>
            <w:vAlign w:val="center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Определяемые по</w:t>
            </w:r>
            <w:r w:rsidRPr="00A926DB">
              <w:rPr>
                <w:rFonts w:ascii="Arial" w:hAnsi="Arial" w:cs="Arial"/>
                <w:sz w:val="24"/>
                <w:szCs w:val="24"/>
              </w:rPr>
              <w:cr/>
            </w:r>
            <w:proofErr w:type="spellStart"/>
            <w:r w:rsidRPr="00A926DB">
              <w:rPr>
                <w:rFonts w:ascii="Arial" w:hAnsi="Arial" w:cs="Arial"/>
                <w:sz w:val="24"/>
                <w:szCs w:val="24"/>
              </w:rPr>
              <w:t>азатели</w:t>
            </w:r>
            <w:proofErr w:type="spellEnd"/>
          </w:p>
        </w:tc>
        <w:tc>
          <w:tcPr>
            <w:tcW w:w="4190" w:type="dxa"/>
            <w:shd w:val="clear" w:color="auto" w:fill="auto"/>
            <w:vAlign w:val="center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Минимальный диаметр входного отверстия, мм</w:t>
            </w:r>
          </w:p>
        </w:tc>
      </w:tr>
      <w:tr w:rsidR="00596909" w:rsidRPr="00A926DB" w:rsidTr="00D629DC">
        <w:trPr>
          <w:trHeight w:val="262"/>
        </w:trPr>
        <w:tc>
          <w:tcPr>
            <w:tcW w:w="5274" w:type="dxa"/>
            <w:shd w:val="clear" w:color="auto" w:fill="auto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Газообразные вещества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20 - 35</w:t>
            </w:r>
          </w:p>
        </w:tc>
      </w:tr>
      <w:tr w:rsidR="00596909" w:rsidRPr="00A926DB" w:rsidTr="00D629DC">
        <w:trPr>
          <w:trHeight w:val="351"/>
        </w:trPr>
        <w:tc>
          <w:tcPr>
            <w:tcW w:w="5274" w:type="dxa"/>
            <w:shd w:val="clear" w:color="auto" w:fill="auto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Газообразные вещества, твердые частицы, ЛОС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40 - 60</w:t>
            </w:r>
          </w:p>
        </w:tc>
      </w:tr>
      <w:tr w:rsidR="00596909" w:rsidRPr="00A926DB" w:rsidTr="00D629DC">
        <w:trPr>
          <w:trHeight w:val="487"/>
        </w:trPr>
        <w:tc>
          <w:tcPr>
            <w:tcW w:w="5274" w:type="dxa"/>
            <w:shd w:val="clear" w:color="auto" w:fill="auto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 xml:space="preserve">Газообразные вещества, твердые частицы, тяжелые металлы, </w:t>
            </w:r>
            <w:r w:rsidRPr="00A926DB">
              <w:rPr>
                <w:rFonts w:ascii="Arial" w:hAnsi="Arial" w:cs="Arial"/>
                <w:sz w:val="24"/>
                <w:szCs w:val="24"/>
              </w:rPr>
              <w:cr/>
              <w:t>ОЗ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130 - 150</w:t>
            </w:r>
          </w:p>
        </w:tc>
      </w:tr>
      <w:tr w:rsidR="00596909" w:rsidRPr="00A926DB" w:rsidTr="00D629DC">
        <w:trPr>
          <w:trHeight w:val="211"/>
        </w:trPr>
        <w:tc>
          <w:tcPr>
            <w:tcW w:w="5274" w:type="dxa"/>
            <w:shd w:val="clear" w:color="auto" w:fill="auto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Скорость, температура, давление, влажность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96909" w:rsidRPr="00A926DB" w:rsidRDefault="00596909" w:rsidP="00D629DC">
            <w:pPr>
              <w:spacing w:after="0"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20 - 60</w:t>
            </w:r>
          </w:p>
        </w:tc>
      </w:tr>
    </w:tbl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Если требования к плоскости отбора проб не могут быть выполнены, то представительный отбор проб может быть получен путем увеличения числа точек отбора проб по сравнению с установленным.</w:t>
      </w:r>
    </w:p>
    <w:p w:rsidR="00596909" w:rsidRPr="00A926DB" w:rsidRDefault="00596909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Если измерение в точках измерительной сетки невозможно провести из-за ограниченного числа портов для отбора проб или ограниченности доступа к ним, то проводят отбор проб на доступных измерительных линиях. Отклонение и его обоснование должны быть задокументированы».</w:t>
      </w:r>
    </w:p>
    <w:p w:rsidR="00596909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27</w:t>
      </w:r>
      <w:r w:rsidR="00596909" w:rsidRPr="00A926DB">
        <w:rPr>
          <w:rFonts w:ascii="Arial" w:hAnsi="Arial" w:cs="Arial"/>
          <w:sz w:val="24"/>
          <w:szCs w:val="24"/>
        </w:rPr>
        <w:t>. Подпункт 12.5.7: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Первый, третий и четвертый абзацы исключить;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Пятый абзац. Слова «временно и» исключить; слова «400» заменить на «300»; слова «не менее 3 – 4 человек» заменить на «2 – 6 человек»;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Восьмой абзац. Слова «измерительного сечения» заменить словами «измерительной сетки»; слова «в измерительном сечении» заменить словами «в измерительной плоскости»; слово «минимальная» исключить;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Одиннадцатый и двенадцатый абзацы исключить;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После двенадцатого абзаца дополнить словами следующего содержания:</w:t>
      </w:r>
    </w:p>
    <w:p w:rsidR="00596909" w:rsidRPr="00A926DB" w:rsidRDefault="0059690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«Для доступа к месту отбора проб и проведения измерений допускается использование мобильной подъемной рабочей платформы в случаях, когда они предоставляются в течение 30 минут по устному требованию должностных лиц </w:t>
      </w:r>
      <w:r w:rsidRPr="00A926DB">
        <w:rPr>
          <w:rFonts w:ascii="Arial" w:hAnsi="Arial" w:cs="Arial"/>
          <w:sz w:val="24"/>
          <w:szCs w:val="24"/>
        </w:rPr>
        <w:lastRenderedPageBreak/>
        <w:t>уполномоченной Министерством природных ресурсов и охраны окружающей среды Республики Беларусь подчиненной организации, осуществляющей отбор проб и проведение измерений в области охраны окружающей среды.</w:t>
      </w:r>
    </w:p>
    <w:p w:rsidR="00596909" w:rsidRPr="00A926DB" w:rsidRDefault="00596909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Подъем оборудования к месту отбора проб и проведению измерений является обязанностью </w:t>
      </w:r>
      <w:proofErr w:type="spellStart"/>
      <w:r w:rsidRPr="00A926DB">
        <w:rPr>
          <w:rFonts w:ascii="Arial" w:hAnsi="Arial" w:cs="Arial"/>
          <w:sz w:val="24"/>
          <w:szCs w:val="24"/>
        </w:rPr>
        <w:t>природопользователя</w:t>
      </w:r>
      <w:proofErr w:type="spellEnd"/>
      <w:r w:rsidRPr="00A926DB">
        <w:rPr>
          <w:rFonts w:ascii="Arial" w:hAnsi="Arial" w:cs="Arial"/>
          <w:sz w:val="24"/>
          <w:szCs w:val="24"/>
        </w:rPr>
        <w:t>. Подъем оборудования должен осуществляться в разумные сроки».</w:t>
      </w:r>
    </w:p>
    <w:p w:rsidR="00187CEF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28</w:t>
      </w:r>
      <w:r w:rsidR="00187CEF" w:rsidRPr="00A926DB">
        <w:rPr>
          <w:rFonts w:ascii="Arial" w:hAnsi="Arial" w:cs="Arial"/>
          <w:sz w:val="24"/>
          <w:szCs w:val="24"/>
        </w:rPr>
        <w:t>. Подпункт 12.5.8: Изложить в следующей редакции:</w:t>
      </w:r>
    </w:p>
    <w:p w:rsidR="00187CEF" w:rsidRPr="00A926DB" w:rsidRDefault="00187CE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Первый абзац исключить;</w:t>
      </w:r>
    </w:p>
    <w:p w:rsidR="00187CEF" w:rsidRPr="00A926DB" w:rsidRDefault="00187CE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Второй абзац. Слова «измерительного участка» заменить словами «измерительной секции»;</w:t>
      </w:r>
    </w:p>
    <w:p w:rsidR="00187CEF" w:rsidRPr="00A926DB" w:rsidRDefault="00187CE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«измерительное сечение» заменить словами «измерительная плоскость»;</w:t>
      </w:r>
    </w:p>
    <w:p w:rsidR="00187CEF" w:rsidRPr="00A926DB" w:rsidRDefault="00187CE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Третий абзац. Слова «измерительного участка» заменить словами «измерительной секции»;</w:t>
      </w:r>
    </w:p>
    <w:p w:rsidR="00B309DF" w:rsidRPr="00A926DB" w:rsidRDefault="00187CEF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Четвертый и пятый абзацы исключить.</w:t>
      </w:r>
    </w:p>
    <w:p w:rsidR="00187CEF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29</w:t>
      </w:r>
      <w:r w:rsidR="00187CEF" w:rsidRPr="00A926DB">
        <w:rPr>
          <w:rFonts w:ascii="Arial" w:hAnsi="Arial" w:cs="Arial"/>
          <w:sz w:val="24"/>
          <w:szCs w:val="24"/>
        </w:rPr>
        <w:t>. Подпункты 12.6.1-12.6.8</w:t>
      </w:r>
    </w:p>
    <w:p w:rsidR="007655D9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30</w:t>
      </w:r>
      <w:r w:rsidR="007839F2" w:rsidRPr="00A926DB">
        <w:rPr>
          <w:rFonts w:ascii="Arial" w:hAnsi="Arial" w:cs="Arial"/>
          <w:sz w:val="24"/>
          <w:szCs w:val="24"/>
        </w:rPr>
        <w:t>. Раздел 13. Подпункт 13.1.3 изложить в следующей редакции:</w:t>
      </w:r>
    </w:p>
    <w:p w:rsidR="007839F2" w:rsidRPr="00A926DB" w:rsidRDefault="007839F2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«13.1.3 в случае работы технологического процесса, котла, энергетической установки с двигателем внутреннего сгорания и иных установок восемь и более месяцев в год для организованных стационарных источников выбросов, технологического оборудования и процессов, для которых определены нормы выбросов в таблицах Е.2 - Е.24 (Приложение Е), а также для стационарных организованных источников в случае, для которых определены нормы выбросов в таблицах Е.34, Е.36 - Е.38, Е.40 - Е.42 (Приложение Е), если норма выбросов ЛОС установлена как предельное значение норм выбросов </w:t>
      </w:r>
      <w:proofErr w:type="spellStart"/>
      <w:r w:rsidRPr="00A926DB">
        <w:rPr>
          <w:rFonts w:ascii="Arial" w:hAnsi="Arial" w:cs="Arial"/>
          <w:sz w:val="24"/>
          <w:szCs w:val="24"/>
        </w:rPr>
        <w:t>ПЗВо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: </w:t>
      </w:r>
    </w:p>
    <w:p w:rsidR="007839F2" w:rsidRPr="00A926DB" w:rsidRDefault="007839F2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при соответствии установленным нормам – не реже одного раза в квартал;</w:t>
      </w:r>
    </w:p>
    <w:p w:rsidR="007839F2" w:rsidRPr="00A926DB" w:rsidRDefault="007839F2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при несоответствии установленным нормам – не реже одного раза в месяц.</w:t>
      </w:r>
    </w:p>
    <w:p w:rsidR="007839F2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31</w:t>
      </w:r>
      <w:r w:rsidR="007839F2" w:rsidRPr="00A926DB">
        <w:rPr>
          <w:rFonts w:ascii="Arial" w:hAnsi="Arial" w:cs="Arial"/>
          <w:sz w:val="24"/>
          <w:szCs w:val="24"/>
        </w:rPr>
        <w:t>. Подпункт 13.1.4 изложить в новой редакции:</w:t>
      </w:r>
    </w:p>
    <w:p w:rsidR="007839F2" w:rsidRPr="00A926DB" w:rsidRDefault="007839F2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- для стационарных источников выбросов, вклад которых в расчетные максимальные приземные концентрации загрязняющих веществ составляют 0,05 и более долей нормативов качества атмосферного воздуха по загрязняющим веществам, значения приземной концентрации которых составляют от 0,6 до 0,8 долей нормативов качества атмосферного воздуха, а для аммиака, фенола, формальдегида – от 0,2 до 0,8 и более долей нормативов качества атмосферного воздуха, на территории жилой застройки, на (за) границе(ей) СЗЗ, а также на территории природных объектов, подлежащих особой или специальной охране, находящихся в зоне воздействия </w:t>
      </w:r>
      <w:proofErr w:type="spellStart"/>
      <w:r w:rsidRPr="00A926DB">
        <w:rPr>
          <w:rFonts w:ascii="Arial" w:hAnsi="Arial" w:cs="Arial"/>
          <w:sz w:val="24"/>
          <w:szCs w:val="24"/>
        </w:rPr>
        <w:t>природопользователя</w:t>
      </w:r>
      <w:proofErr w:type="spellEnd"/>
      <w:r w:rsidRPr="00A926DB">
        <w:rPr>
          <w:rFonts w:ascii="Arial" w:hAnsi="Arial" w:cs="Arial"/>
          <w:sz w:val="24"/>
          <w:szCs w:val="24"/>
        </w:rPr>
        <w:t>;</w:t>
      </w:r>
    </w:p>
    <w:p w:rsidR="007839F2" w:rsidRPr="00A926DB" w:rsidRDefault="007839F2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13.1.4.1 не реже одного раза в месяц:</w:t>
      </w:r>
    </w:p>
    <w:p w:rsidR="007839F2" w:rsidRPr="00A926DB" w:rsidRDefault="007839F2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- для стационарных источников выбросов, вклад которых в расчетные максимальные приземные концентрации загрязняющих веществ составляют 0,05 и более долей нормативов качества атмосферного воздуха по загрязняющим веществам, значения приземной концентрации которых составляет более 0,8 </w:t>
      </w:r>
      <w:r w:rsidRPr="00A926DB">
        <w:rPr>
          <w:rFonts w:ascii="Arial" w:hAnsi="Arial" w:cs="Arial"/>
          <w:sz w:val="24"/>
          <w:szCs w:val="24"/>
        </w:rPr>
        <w:lastRenderedPageBreak/>
        <w:t xml:space="preserve">долей нормативов качества атмосферного воздуха на территории жилой застройки, на (за) границе(ей) СЗЗ, а также на территории природных объектов, подлежащих особой или специальной охране, находящихся в зоне воздействия </w:t>
      </w:r>
      <w:proofErr w:type="spellStart"/>
      <w:r w:rsidRPr="00A926DB">
        <w:rPr>
          <w:rFonts w:ascii="Arial" w:hAnsi="Arial" w:cs="Arial"/>
          <w:sz w:val="24"/>
          <w:szCs w:val="24"/>
        </w:rPr>
        <w:t>природопользователя</w:t>
      </w:r>
      <w:proofErr w:type="spellEnd"/>
      <w:r w:rsidRPr="00A926DB">
        <w:rPr>
          <w:rFonts w:ascii="Arial" w:hAnsi="Arial" w:cs="Arial"/>
          <w:sz w:val="24"/>
          <w:szCs w:val="24"/>
        </w:rPr>
        <w:t>;</w:t>
      </w:r>
    </w:p>
    <w:p w:rsidR="007839F2" w:rsidRPr="00A926DB" w:rsidRDefault="007839F2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Расчетные максимальные приземные концентрации загрязняющих веществ определяются на основании расчета рассеивания загрязняющих веществ в атмосферном воздухе без учета фоновых концентраций загрязняющих веществ в атмосферном воздухе».</w:t>
      </w:r>
    </w:p>
    <w:p w:rsidR="007839F2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32</w:t>
      </w:r>
      <w:r w:rsidR="00CF4C69" w:rsidRPr="00A926DB">
        <w:rPr>
          <w:rFonts w:ascii="Arial" w:hAnsi="Arial" w:cs="Arial"/>
          <w:sz w:val="24"/>
          <w:szCs w:val="24"/>
        </w:rPr>
        <w:t>. Подпункт 13.1.7. Дополнить абзацем следующего содержания:</w:t>
      </w:r>
    </w:p>
    <w:p w:rsidR="00CF4C69" w:rsidRPr="00A926DB" w:rsidRDefault="00CF4C69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«до ввода в эксплуатацию объекта воздействия на компоненты природной </w:t>
      </w:r>
      <w:proofErr w:type="spellStart"/>
      <w:r w:rsidRPr="00A926DB">
        <w:rPr>
          <w:rFonts w:ascii="Arial" w:hAnsi="Arial" w:cs="Arial"/>
          <w:sz w:val="24"/>
          <w:szCs w:val="24"/>
        </w:rPr>
        <w:t>среды,связанную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с выбросами загрязняющих  веществ в атмосферный воздух , подлежащих  аналитическому контролю и сбросов сточных вод  на входе на очистные сооружения сточных вод и выпуске сточных вод после очистных сооружений сточных вод».</w:t>
      </w:r>
    </w:p>
    <w:p w:rsidR="006C55B7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33</w:t>
      </w:r>
      <w:r w:rsidR="006C55B7" w:rsidRPr="00A926DB">
        <w:rPr>
          <w:rFonts w:ascii="Arial" w:hAnsi="Arial" w:cs="Arial"/>
          <w:sz w:val="24"/>
          <w:szCs w:val="24"/>
        </w:rPr>
        <w:t xml:space="preserve"> Подпункты 13.8-13.8.3. Изложить в следующей редакции: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Периодичность отбора проб и проведения измерений в области охраны окружающей среды при осуществлении контроля качества почв (грунтов) в местах расположения выявленных или потенциальных источников их загрязнения.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В случае, если согласно разработанной у </w:t>
      </w:r>
      <w:proofErr w:type="spellStart"/>
      <w:r w:rsidRPr="00A926DB">
        <w:rPr>
          <w:rFonts w:ascii="Arial" w:hAnsi="Arial" w:cs="Arial"/>
          <w:sz w:val="24"/>
          <w:szCs w:val="24"/>
        </w:rPr>
        <w:t>природопользователя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инструкции по осуществлению производственных наблюдений в области охраны окружающей среды, рационального использования природных ресурсов объектом отбора проб и проведения измерений являются почвы (грунты) в местах расположения выявленных или потенциальных источников их загрязнения, отбор проб и проведение измерений проводятся: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 установленной периодичностью и по перечню параметров - для объектов контроля, включенных в систему локального мониторинга почв (грунтов);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не реже одного раза в два года по нефтепродуктам и полициклическим ароматическим углеводородам - для объектов по транспортировке и хранению нефтепродуктов;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внепланово: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с периодичностью, позволяющей обеспечить контроль устранения причин, повлекших загрязнение земель (включая почвы) химическими веществами, но не реже двух раз до и после проведения мероприятий по устранению этого загрязнения, а по масштабным нарушениям - до и после завершения этапа работ, до достижения (соблюдения) дифференцированных нормативов содержания химического вещества в почвах, при их отсутствии – нормативов предельно допустимой концентрации химического вещества в почвах, а при отсутствии этих нормативов – двукратного показателя фоновой концентрации;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при получении информации об аварии или инциденте, связанном с загрязнением или потенциальной угрозой загрязнения земель (включая почвы) химическими веществами.</w:t>
      </w:r>
    </w:p>
    <w:p w:rsidR="006C55B7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>34</w:t>
      </w:r>
      <w:r w:rsidR="006C55B7" w:rsidRPr="00A926DB">
        <w:rPr>
          <w:rFonts w:ascii="Arial" w:hAnsi="Arial" w:cs="Arial"/>
          <w:sz w:val="24"/>
          <w:szCs w:val="24"/>
        </w:rPr>
        <w:t>. Пункт 14.1. Дополнить абзацем следующего содержания: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 – при проведении аналитического контроля в период пуско-наладочных работ субъекта хозяйствования осуществлять отбор проб и проведение измерений по всем загрязняющих веществам, разработанным в составе проектной документации, которое подлежат контролю инструментальным методом, а также по загрязняющим веществам, которые могут образоваться при осуществлении всех процессов, предусмотренных технологическим регламентом производства, от всех организованных и неорганизованных стационарных источников выбросов.»</w:t>
      </w:r>
    </w:p>
    <w:p w:rsidR="0082150A" w:rsidRPr="00A926DB" w:rsidRDefault="0082150A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«6) допускается в заявку на отбор проб и проведение измерений включать загрязняющие вещества, не учтенные </w:t>
      </w:r>
      <w:proofErr w:type="spellStart"/>
      <w:r w:rsidRPr="00A926DB">
        <w:rPr>
          <w:rFonts w:ascii="Arial" w:hAnsi="Arial" w:cs="Arial"/>
          <w:sz w:val="24"/>
          <w:szCs w:val="24"/>
        </w:rPr>
        <w:t>природопользователем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в акте инвентаризации выбросов загрязняющих веществ в атмосферный воздух или в строительной документации, а также по которым установлены нормативы допустимых выбросов в разрешении на выбросы загрязняющих веществ в атмосферный воздух или комплексных природоохранных разрешениях.».</w:t>
      </w:r>
    </w:p>
    <w:p w:rsidR="006C55B7" w:rsidRPr="00A926DB" w:rsidRDefault="006C55B7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Слова «Отбор проб и проведение измерений в области охраны окружающей среды не проводится в отношении веществ для которых нормативы допустимых выбросов установлены ниже предела количественного определения методики.» исключить.</w:t>
      </w:r>
    </w:p>
    <w:p w:rsidR="00755980" w:rsidRPr="00A926DB" w:rsidRDefault="0075598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Абзац 5 изложить в следующей редакции:</w:t>
      </w:r>
    </w:p>
    <w:p w:rsidR="00755980" w:rsidRPr="00A926DB" w:rsidRDefault="00E418E0" w:rsidP="00D629DC">
      <w:pPr>
        <w:spacing w:after="0" w:line="300" w:lineRule="auto"/>
        <w:ind w:firstLine="570"/>
        <w:jc w:val="both"/>
        <w:rPr>
          <w:rFonts w:ascii="Arial" w:eastAsia="Calibri" w:hAnsi="Arial" w:cs="Arial"/>
          <w:sz w:val="24"/>
          <w:szCs w:val="24"/>
        </w:rPr>
      </w:pPr>
      <w:r w:rsidRPr="00A926DB">
        <w:rPr>
          <w:rFonts w:ascii="Arial" w:eastAsia="Calibri" w:hAnsi="Arial" w:cs="Arial"/>
          <w:sz w:val="24"/>
          <w:szCs w:val="24"/>
        </w:rPr>
        <w:t xml:space="preserve">«3) </w:t>
      </w:r>
      <w:r w:rsidR="00755980" w:rsidRPr="00A926DB">
        <w:rPr>
          <w:rFonts w:ascii="Arial" w:eastAsia="Calibri" w:hAnsi="Arial" w:cs="Arial"/>
          <w:sz w:val="24"/>
          <w:szCs w:val="24"/>
        </w:rPr>
        <w:t>в срок не позднее шести месяцев с установленной в разрешении на выбросы загрязняющих веществ в атмосферный воздух или комплексном природоохранном разрешении  даты завершения выполнения мероприятий по охране атмосферного воздуха и (или) даты окончания срока действия временных нормативов допустимых выбросов загрязняющих веществ в атмосферный воздух в отношении загрязняющих веществ, по которым были установлены такие требования (в случае если контроль выбросов загрязняющих веществ осуществляется инструментальными методами)» .</w:t>
      </w:r>
    </w:p>
    <w:p w:rsidR="00755980" w:rsidRPr="00A926DB" w:rsidRDefault="0075598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eastAsia="Calibri" w:hAnsi="Arial" w:cs="Arial"/>
          <w:sz w:val="24"/>
          <w:szCs w:val="24"/>
        </w:rPr>
      </w:pPr>
      <w:r w:rsidRPr="00A926DB">
        <w:rPr>
          <w:rFonts w:ascii="Arial" w:eastAsia="Calibri" w:hAnsi="Arial" w:cs="Arial"/>
          <w:sz w:val="24"/>
          <w:szCs w:val="24"/>
        </w:rPr>
        <w:t>«при этом в заявки на отбор проб и проведение измерений выбросов загрязняющих веществ в атмосферный воздух от стационарных источников выбросов включаются следующие стационарные организованные источники выбросов загрязняющих веществ в атмосферный воздух:</w:t>
      </w:r>
    </w:p>
    <w:p w:rsidR="00755980" w:rsidRPr="00A926DB" w:rsidRDefault="00755980" w:rsidP="00D629DC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adjustRightInd w:val="0"/>
        <w:spacing w:after="0" w:line="300" w:lineRule="auto"/>
        <w:ind w:left="34" w:firstLine="570"/>
        <w:jc w:val="both"/>
        <w:rPr>
          <w:rFonts w:ascii="Arial" w:eastAsia="Calibri" w:hAnsi="Arial" w:cs="Arial"/>
          <w:sz w:val="24"/>
          <w:szCs w:val="24"/>
        </w:rPr>
      </w:pPr>
      <w:r w:rsidRPr="00A926DB">
        <w:rPr>
          <w:rFonts w:ascii="Arial" w:eastAsia="Calibri" w:hAnsi="Arial" w:cs="Arial"/>
          <w:sz w:val="24"/>
          <w:szCs w:val="24"/>
        </w:rPr>
        <w:t xml:space="preserve">от </w:t>
      </w:r>
      <w:proofErr w:type="spellStart"/>
      <w:r w:rsidRPr="00A926DB">
        <w:rPr>
          <w:rFonts w:ascii="Arial" w:eastAsia="Calibri" w:hAnsi="Arial" w:cs="Arial"/>
          <w:sz w:val="24"/>
          <w:szCs w:val="24"/>
        </w:rPr>
        <w:t>топливосжигающего</w:t>
      </w:r>
      <w:proofErr w:type="spellEnd"/>
      <w:r w:rsidRPr="00A926DB">
        <w:rPr>
          <w:rFonts w:ascii="Arial" w:eastAsia="Calibri" w:hAnsi="Arial" w:cs="Arial"/>
          <w:sz w:val="24"/>
          <w:szCs w:val="24"/>
        </w:rPr>
        <w:t xml:space="preserve"> оборудования мощностью более 100кВт;</w:t>
      </w:r>
    </w:p>
    <w:p w:rsidR="00755980" w:rsidRPr="00A926DB" w:rsidRDefault="00755980" w:rsidP="00D629DC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adjustRightInd w:val="0"/>
        <w:spacing w:after="0" w:line="300" w:lineRule="auto"/>
        <w:ind w:left="34" w:firstLine="570"/>
        <w:jc w:val="both"/>
        <w:rPr>
          <w:rFonts w:ascii="Arial" w:eastAsia="Calibri" w:hAnsi="Arial" w:cs="Arial"/>
          <w:sz w:val="24"/>
          <w:szCs w:val="24"/>
        </w:rPr>
      </w:pPr>
      <w:r w:rsidRPr="00A926DB">
        <w:rPr>
          <w:rFonts w:ascii="Arial" w:eastAsia="Calibri" w:hAnsi="Arial" w:cs="Arial"/>
          <w:sz w:val="24"/>
          <w:szCs w:val="24"/>
        </w:rPr>
        <w:t>оснащенные газоочистными установками;</w:t>
      </w:r>
    </w:p>
    <w:p w:rsidR="00755980" w:rsidRPr="00A926DB" w:rsidRDefault="00755980" w:rsidP="00D629DC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adjustRightInd w:val="0"/>
        <w:spacing w:after="0" w:line="300" w:lineRule="auto"/>
        <w:ind w:left="34" w:firstLine="570"/>
        <w:jc w:val="both"/>
        <w:rPr>
          <w:rFonts w:ascii="Arial" w:eastAsia="Calibri" w:hAnsi="Arial" w:cs="Arial"/>
          <w:sz w:val="24"/>
          <w:szCs w:val="24"/>
        </w:rPr>
      </w:pPr>
      <w:r w:rsidRPr="00A926DB">
        <w:rPr>
          <w:rFonts w:ascii="Arial" w:eastAsia="Calibri" w:hAnsi="Arial" w:cs="Arial"/>
          <w:sz w:val="24"/>
          <w:szCs w:val="24"/>
        </w:rPr>
        <w:t>для которых определены требования в обязательных для соблюдения технических нормативных правовых актах, действующих на территории Республики Беларусь;</w:t>
      </w:r>
    </w:p>
    <w:p w:rsidR="00755980" w:rsidRPr="00A926DB" w:rsidRDefault="00755980" w:rsidP="00D629DC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adjustRightInd w:val="0"/>
        <w:spacing w:after="0" w:line="300" w:lineRule="auto"/>
        <w:ind w:left="34" w:firstLine="570"/>
        <w:jc w:val="both"/>
        <w:rPr>
          <w:rFonts w:ascii="Arial" w:eastAsia="Calibri" w:hAnsi="Arial" w:cs="Arial"/>
          <w:sz w:val="24"/>
          <w:szCs w:val="24"/>
        </w:rPr>
      </w:pPr>
      <w:r w:rsidRPr="00A926DB">
        <w:rPr>
          <w:rFonts w:ascii="Arial" w:eastAsia="Calibri" w:hAnsi="Arial" w:cs="Arial"/>
          <w:sz w:val="24"/>
          <w:szCs w:val="24"/>
        </w:rPr>
        <w:t>которым установлены временные нормативы допустимых выбросов;</w:t>
      </w:r>
    </w:p>
    <w:p w:rsidR="00755980" w:rsidRPr="00A926DB" w:rsidRDefault="0075598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eastAsia="Calibri" w:hAnsi="Arial" w:cs="Arial"/>
          <w:sz w:val="24"/>
          <w:szCs w:val="24"/>
        </w:rPr>
        <w:t>для которых утверждены мероприятия по охране атмосферного воздуха и поэтапному сокращению выбросов загрязняющих веществ в атмосферный воздух».</w:t>
      </w:r>
    </w:p>
    <w:p w:rsidR="007A3074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35</w:t>
      </w:r>
      <w:r w:rsidR="00755980" w:rsidRPr="00A926DB">
        <w:rPr>
          <w:rFonts w:ascii="Arial" w:hAnsi="Arial" w:cs="Arial"/>
          <w:sz w:val="24"/>
          <w:szCs w:val="24"/>
        </w:rPr>
        <w:t>. Пункт 14.2. Д</w:t>
      </w:r>
      <w:r w:rsidR="00755980" w:rsidRPr="00A926DB">
        <w:rPr>
          <w:rFonts w:ascii="Arial" w:eastAsia="Calibri" w:hAnsi="Arial" w:cs="Arial"/>
          <w:sz w:val="24"/>
          <w:szCs w:val="24"/>
        </w:rPr>
        <w:t xml:space="preserve">ополнить позицией: </w:t>
      </w:r>
    </w:p>
    <w:p w:rsidR="00931D5C" w:rsidRPr="00A926DB" w:rsidRDefault="0075598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eastAsia="Calibri" w:hAnsi="Arial" w:cs="Arial"/>
          <w:sz w:val="24"/>
          <w:szCs w:val="24"/>
        </w:rPr>
        <w:lastRenderedPageBreak/>
        <w:t>«4) в случае установлениями территориальными органами Минприроды факта превышения (нарушения) норм выбросов.»</w:t>
      </w:r>
    </w:p>
    <w:p w:rsidR="007A3074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36</w:t>
      </w:r>
      <w:r w:rsidR="007A3074" w:rsidRPr="00A926DB">
        <w:rPr>
          <w:rFonts w:ascii="Arial" w:hAnsi="Arial" w:cs="Arial"/>
          <w:sz w:val="24"/>
          <w:szCs w:val="24"/>
        </w:rPr>
        <w:t>. Пункт 14.3. Седьмой абзац изложить в новой редакции</w:t>
      </w:r>
      <w:r w:rsidR="00E418E0" w:rsidRPr="00A926DB">
        <w:rPr>
          <w:rFonts w:ascii="Arial" w:hAnsi="Arial" w:cs="Arial"/>
          <w:sz w:val="24"/>
          <w:szCs w:val="24"/>
        </w:rPr>
        <w:t>:</w:t>
      </w:r>
    </w:p>
    <w:p w:rsidR="00E418E0" w:rsidRPr="00A926DB" w:rsidRDefault="00D629DC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</w:t>
      </w:r>
      <w:r w:rsidR="00E418E0" w:rsidRPr="00A926DB">
        <w:rPr>
          <w:rFonts w:ascii="Arial" w:hAnsi="Arial" w:cs="Arial"/>
          <w:sz w:val="24"/>
          <w:szCs w:val="24"/>
        </w:rPr>
        <w:t>Отбор проб и проведение измерений в области охраны окружающей среды, осуществляемы в отношении поверхностных вод в районе расположения источников сбросов сточных вод и/или сбросов сточных вод в поверхностные водные объекты, в том числе до и после прохождения через очистные сооружения сточных вод,</w:t>
      </w:r>
    </w:p>
    <w:p w:rsidR="00E418E0" w:rsidRPr="00A926DB" w:rsidRDefault="00E418E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проводятся по перечням веществ и показателей, установленным в разрешении на специальное водопользование или комплексном природоохранном разрешении. В случае отсутствия установленных для источников сбросов сточных вод нормативов допустимых сбросов, перечень веществ и показателей определяется в соответствии с приложением к постановлению Министерства природных ресурсов и охраны окружающей среды Республики Беларусь от 26 мая 2017 г. в зависимости от вида сточных вод. Периодичность отбора проб и проведения измерений:</w:t>
      </w:r>
    </w:p>
    <w:p w:rsidR="00E418E0" w:rsidRPr="00A926DB" w:rsidRDefault="00E418E0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далее по тексту»;</w:t>
      </w:r>
    </w:p>
    <w:p w:rsidR="00E418E0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37</w:t>
      </w:r>
      <w:r w:rsidR="00E418E0" w:rsidRPr="00A926DB">
        <w:rPr>
          <w:rFonts w:ascii="Arial" w:hAnsi="Arial" w:cs="Arial"/>
          <w:sz w:val="24"/>
          <w:szCs w:val="24"/>
        </w:rPr>
        <w:t>. Пункт 14.4 изложить в следующей редакции:</w:t>
      </w:r>
    </w:p>
    <w:p w:rsidR="00E418E0" w:rsidRPr="00A926DB" w:rsidRDefault="00E418E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Отбор проб и проведение измерений в области охраны окружающей среды, осуществляемые в отношении почв (грунтов) в местах расположения выявленных или потенциальных источников их загрязнения, проводятся:</w:t>
      </w:r>
    </w:p>
    <w:p w:rsidR="00E418E0" w:rsidRPr="00A926DB" w:rsidRDefault="00E418E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- в сроки и по перечню веществ и показателей согласно таблице К.4 (Приложение К), подлежащих контролю в почвах (грунтах) и определяемыми территориальными органами Минприроды на отбор проб и проведение измерений в области охраны окружающей среды, с учетом </w:t>
      </w:r>
      <w:proofErr w:type="spellStart"/>
      <w:r w:rsidRPr="00A926DB">
        <w:rPr>
          <w:rFonts w:ascii="Arial" w:hAnsi="Arial" w:cs="Arial"/>
          <w:sz w:val="24"/>
          <w:szCs w:val="24"/>
        </w:rPr>
        <w:t>природопользователей</w:t>
      </w:r>
      <w:proofErr w:type="spellEnd"/>
      <w:r w:rsidRPr="00A926DB">
        <w:rPr>
          <w:rFonts w:ascii="Arial" w:hAnsi="Arial" w:cs="Arial"/>
          <w:sz w:val="24"/>
          <w:szCs w:val="24"/>
        </w:rPr>
        <w:t>, включенных в план выборочных проверок;</w:t>
      </w:r>
    </w:p>
    <w:p w:rsidR="00E418E0" w:rsidRPr="00A926DB" w:rsidRDefault="00E418E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внепланово:</w:t>
      </w:r>
    </w:p>
    <w:p w:rsidR="00E418E0" w:rsidRPr="00A926DB" w:rsidRDefault="00E418E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1) с периодичностью, позволяющей обеспечить контроль устранения причин, повлекших загрязнение почв (грунтов) химическими веществами, по отдельному плану графику, до достижения (соблюдения) дифференцированных нормативов содержания химического вещества в почвах, при их отсутствии – нормативов предельно допустимой концентрации химического вещества в почвах, а при отсутствии этих нормативов – двукратного показателя фоновой концентрации;</w:t>
      </w:r>
    </w:p>
    <w:p w:rsidR="00E418E0" w:rsidRPr="00A926DB" w:rsidRDefault="00E418E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2) по поручению Президента Республики Беларусь, Совета Министров Республики Беларусь, Министра природных ресурсов и охраны окружающей среды Республики Беларусь или его заместителей;</w:t>
      </w:r>
    </w:p>
    <w:p w:rsidR="00E418E0" w:rsidRPr="00A926DB" w:rsidRDefault="00E418E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3) при поступлении обращений граждан, индивидуальных предпринимателей и юридических лиц о загрязнении земель (включая почвы) химическими веществами;</w:t>
      </w:r>
    </w:p>
    <w:p w:rsidR="00E418E0" w:rsidRPr="00A926DB" w:rsidRDefault="00E418E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4) при получении информации об аварии или инциденте и потенциальной угрозе загрязнения земель (включая почвы) химическими веществами;</w:t>
      </w:r>
    </w:p>
    <w:p w:rsidR="00E418E0" w:rsidRPr="00A926DB" w:rsidRDefault="00E418E0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5) при проведении внеплановой проверки, мероприятия технического </w:t>
      </w:r>
      <w:r w:rsidRPr="00A926DB">
        <w:rPr>
          <w:rFonts w:ascii="Arial" w:hAnsi="Arial" w:cs="Arial"/>
          <w:sz w:val="24"/>
          <w:szCs w:val="24"/>
        </w:rPr>
        <w:lastRenderedPageBreak/>
        <w:t>(технологического, поверочного) характера.»;</w:t>
      </w:r>
    </w:p>
    <w:p w:rsidR="00E418E0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38</w:t>
      </w:r>
      <w:r w:rsidR="00E418E0" w:rsidRPr="00A926DB">
        <w:rPr>
          <w:rFonts w:ascii="Arial" w:hAnsi="Arial" w:cs="Arial"/>
          <w:sz w:val="24"/>
          <w:szCs w:val="24"/>
        </w:rPr>
        <w:t>. Раздел 15. Абзац 2. После слова «законодательством» дополнить словами «или значения нормы выброса согласно таблицам Е.2 - Е.24, Е.34, Е.36 - Е.38, Е.40 - Е.42 (Приложение Е)»;</w:t>
      </w:r>
    </w:p>
    <w:p w:rsidR="008F59D8" w:rsidRPr="00A926DB" w:rsidRDefault="008F59D8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Исключить  слова «степень превышения норматива выбросов i-го загрязняющего вещества составляет более 1,1».</w:t>
      </w:r>
    </w:p>
    <w:p w:rsidR="008F59D8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39</w:t>
      </w:r>
      <w:r w:rsidR="008F59D8" w:rsidRPr="00A926DB">
        <w:rPr>
          <w:rFonts w:ascii="Arial" w:hAnsi="Arial" w:cs="Arial"/>
          <w:sz w:val="24"/>
          <w:szCs w:val="24"/>
        </w:rPr>
        <w:t>.</w:t>
      </w:r>
      <w:r w:rsidR="003951E1" w:rsidRPr="00017BBD">
        <w:rPr>
          <w:rFonts w:ascii="Arial" w:hAnsi="Arial" w:cs="Arial"/>
          <w:sz w:val="24"/>
          <w:szCs w:val="24"/>
        </w:rPr>
        <w:t xml:space="preserve"> </w:t>
      </w:r>
      <w:r w:rsidR="008F59D8" w:rsidRPr="00A926DB">
        <w:rPr>
          <w:rFonts w:ascii="Arial" w:hAnsi="Arial" w:cs="Arial"/>
          <w:sz w:val="24"/>
          <w:szCs w:val="24"/>
        </w:rPr>
        <w:t>Раздел 15 . Пункт 15.1.1. Часть 3. Слова «, в случае если степень превышения норматива выбросов i-го загрязняющего вещества составляет более 1,1,» исключить.</w:t>
      </w:r>
    </w:p>
    <w:p w:rsidR="00195CBB" w:rsidRPr="00A926DB" w:rsidRDefault="00195CB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Текст «</w:t>
      </w:r>
      <w:proofErr w:type="spellStart"/>
      <w:r w:rsidRPr="00A926DB">
        <w:rPr>
          <w:rFonts w:ascii="Arial" w:hAnsi="Arial" w:cs="Arial"/>
          <w:sz w:val="24"/>
          <w:szCs w:val="24"/>
        </w:rPr>
        <w:t>Tjk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– время работы стационарного источника, рассчитываемое как фактическое количество часов работы стационарного источника в течение 30 календарных дней, предшествующих дате установления факта превышения, определяемое согласно данным учетной документации в области охраны окружающей среды, данным учета рабочего времени или времени работы технологического оборудования.</w:t>
      </w:r>
    </w:p>
    <w:p w:rsidR="00195CBB" w:rsidRPr="00A926DB" w:rsidRDefault="00195CB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При наличии протокола измерений, оформленного в период времени, составляющий не более 30 календарных дней между данным протоколом и датой (временем) установления факта превышения, – как количество часов работы стационарного источника с даты данного измерения до даты (времени) установления факта превышения.»</w:t>
      </w:r>
    </w:p>
    <w:p w:rsidR="00195CBB" w:rsidRPr="00A926DB" w:rsidRDefault="00195CB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заменить текстом следующего содержания «</w:t>
      </w:r>
      <w:proofErr w:type="spellStart"/>
      <w:r w:rsidRPr="00A926DB">
        <w:rPr>
          <w:rFonts w:ascii="Arial" w:hAnsi="Arial" w:cs="Arial"/>
          <w:sz w:val="24"/>
          <w:szCs w:val="24"/>
        </w:rPr>
        <w:t>Tjk</w:t>
      </w:r>
      <w:proofErr w:type="spellEnd"/>
      <w:r w:rsidRPr="00A926DB">
        <w:rPr>
          <w:rFonts w:ascii="Arial" w:hAnsi="Arial" w:cs="Arial"/>
          <w:sz w:val="24"/>
          <w:szCs w:val="24"/>
        </w:rPr>
        <w:t xml:space="preserve"> – время работы стационарного источника, рассчитываемое как фактическое количество часов работы стационарного источника в течение истекшего периода календарного года, предшествующего дате установления факта превышения, определяемое согласно данным учетной документации в области охраны окружающей среды, данным учета рабочего времени или времени работы технологического оборудования.</w:t>
      </w:r>
    </w:p>
    <w:p w:rsidR="00195CBB" w:rsidRPr="00017BBD" w:rsidRDefault="00195CBB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При наличии протокола измерений, оформленного с начала  календарного года, до даты (времени) установления факта превышения, – как количество часов работы стационарного источника с даты данного измерения до даты (времени) установления факта превышения.».</w:t>
      </w:r>
    </w:p>
    <w:p w:rsidR="003951E1" w:rsidRPr="00A926DB" w:rsidRDefault="002216B6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40</w:t>
      </w:r>
      <w:r w:rsidR="003951E1" w:rsidRPr="00A926DB">
        <w:rPr>
          <w:rFonts w:ascii="Arial" w:hAnsi="Arial" w:cs="Arial"/>
          <w:sz w:val="24"/>
          <w:szCs w:val="24"/>
        </w:rPr>
        <w:t>. Пункт 15.2.1.1 изложить в следующей редакции: «При расчете объема сточных вод (</w:t>
      </w:r>
      <w:r w:rsidR="003951E1" w:rsidRPr="00A926DB">
        <w:rPr>
          <w:rFonts w:ascii="Arial" w:hAnsi="Arial" w:cs="Arial"/>
          <w:sz w:val="24"/>
          <w:szCs w:val="24"/>
          <w:lang w:val="en-US"/>
        </w:rPr>
        <w:t>Vi</w:t>
      </w:r>
      <w:r w:rsidR="003951E1" w:rsidRPr="00A926DB">
        <w:rPr>
          <w:rFonts w:ascii="Arial" w:hAnsi="Arial" w:cs="Arial"/>
          <w:sz w:val="24"/>
          <w:szCs w:val="24"/>
        </w:rPr>
        <w:t>) за интервал времени применяется период времени (в часах) с даты (времени) отбора проб сточных вод с превышением допустимой концентрации загрязняющего вещества в составе сточных вод, сбрасываемых в поверхностный водный объект, до даты (времени) отбора проб (включительно) сточных вод с концентрацией загрязняющего вещества, не превышающей допустимую концентрацию загрязняющего вещества в составе сточных вод, сбрасываемых в поверхностный водный объект (если почасовой учет сточных вод сбрасываемых в окружающую среду, неорганизован, определяется среднечасовой расход воды за предыдущие три месяца или за весь период работы, если он составлял менее трех месяцев).</w:t>
      </w:r>
    </w:p>
    <w:p w:rsidR="003951E1" w:rsidRPr="00A926DB" w:rsidRDefault="003951E1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 xml:space="preserve">В случае длительного сброса недостаточно очищенных сточных вод в </w:t>
      </w:r>
      <w:r w:rsidRPr="00A926DB">
        <w:rPr>
          <w:rFonts w:ascii="Arial" w:hAnsi="Arial" w:cs="Arial"/>
          <w:sz w:val="24"/>
          <w:szCs w:val="24"/>
        </w:rPr>
        <w:lastRenderedPageBreak/>
        <w:t>поверхностные водные объекты при расчете объема сточных вод (</w:t>
      </w:r>
      <w:r w:rsidRPr="00A926DB">
        <w:rPr>
          <w:rFonts w:ascii="Arial" w:hAnsi="Arial" w:cs="Arial"/>
          <w:sz w:val="24"/>
          <w:szCs w:val="24"/>
          <w:lang w:val="en-US"/>
        </w:rPr>
        <w:t>Vi</w:t>
      </w:r>
      <w:r w:rsidRPr="00A926DB">
        <w:rPr>
          <w:rFonts w:ascii="Arial" w:hAnsi="Arial" w:cs="Arial"/>
          <w:sz w:val="24"/>
          <w:szCs w:val="24"/>
        </w:rPr>
        <w:t>) за интервал времени допускается принимать период времени (в часах) с даты (времени) отбора проб сточных вод с превышением допустимой концентрации загрязняющего вещества в составе сточных вод, сбрасываемых в поверхностный водный объект, до следующей даты (времени) обора проб (не включая ее) сточных вод с концентрацией загрязняющего вещества, превышающей допустимую концентрацию загрязняющего вещества в составе сточных вод, сбрасываемых в поверхностный водный объект.</w:t>
      </w:r>
    </w:p>
    <w:p w:rsidR="003951E1" w:rsidRPr="00A926DB" w:rsidRDefault="003951E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Последующий интервал времени должен приниматься как период времени (в часах) с даты (времени) отбора проб сточных вод с превышением допустимой концентрации загрязняющего вещества в составе сточных вод, сбрасываемых в поверхностный водный объект, до следующей даты (времени) обора проб (включительно) сточных вод с концентрацией загрязняющего вещества, не превышающей допустимую концентрацию загрязняющего вещества в составе сточных вод, сбрасываемых в поверхностный водный объект».</w:t>
      </w:r>
    </w:p>
    <w:p w:rsidR="003951E1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6"/>
          <w:szCs w:val="26"/>
        </w:rPr>
      </w:pPr>
      <w:r w:rsidRPr="00A926DB">
        <w:rPr>
          <w:rFonts w:ascii="Arial" w:hAnsi="Arial" w:cs="Arial"/>
          <w:sz w:val="24"/>
          <w:szCs w:val="24"/>
        </w:rPr>
        <w:t>41</w:t>
      </w:r>
      <w:r w:rsidR="003951E1" w:rsidRPr="00A926DB">
        <w:rPr>
          <w:rFonts w:ascii="Arial" w:hAnsi="Arial" w:cs="Arial"/>
          <w:sz w:val="24"/>
          <w:szCs w:val="24"/>
        </w:rPr>
        <w:t xml:space="preserve">. Пункт 15.2.1.3. Абзац 2. </w:t>
      </w:r>
      <w:r w:rsidR="003951E1" w:rsidRPr="00A926DB">
        <w:rPr>
          <w:rFonts w:ascii="Arial" w:hAnsi="Arial" w:cs="Arial"/>
          <w:sz w:val="26"/>
          <w:szCs w:val="26"/>
        </w:rPr>
        <w:t>После слова «предпринимателем» дополнить предложением:</w:t>
      </w:r>
    </w:p>
    <w:p w:rsidR="003951E1" w:rsidRPr="00A926DB" w:rsidRDefault="003951E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6"/>
          <w:szCs w:val="26"/>
        </w:rPr>
        <w:t>«расчета объема сточных вод на основании измерений при помощи поверенной градуированной тары путем наполнения ее за единицу времени в месте сброса сточных вод в поверхностный водный объект»;</w:t>
      </w:r>
    </w:p>
    <w:p w:rsidR="003951E1" w:rsidRPr="00A926DB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«Дополнить частью 8 следующего содержания:</w:t>
      </w:r>
    </w:p>
    <w:p w:rsidR="00787FF4" w:rsidRPr="00A926DB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При отсутствии разрешения объем сброса сточных вод определять по проектной мощности очистных сооружений для очистки сточных вод  или технологическим нормативам водопользования, объем побочных продуктов производства – исходя из норм суточного их образования на единицу поголовья содержащихся животных или проектной мощности животноводческого объекта.»;</w:t>
      </w:r>
    </w:p>
    <w:p w:rsidR="00787FF4" w:rsidRPr="00A926DB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42</w:t>
      </w:r>
      <w:r w:rsidR="00787FF4" w:rsidRPr="00A926DB">
        <w:rPr>
          <w:rFonts w:ascii="Arial" w:hAnsi="Arial" w:cs="Arial"/>
          <w:sz w:val="24"/>
          <w:szCs w:val="24"/>
        </w:rPr>
        <w:t>. Пункт 15.3. Изложить в следующей редакции: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«Определение показателей деградации земель (включая почвы) в виде их загрязнения химическими веществами для целей исчисления размера возмещения вреда, причиненного окружающей среде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Для целей исчисления размера возмещения вреда, причиненного окружающей среде при деградации земель (включая почвы) в виде их загрязнения химическими веществами, определяются следующие показатели: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концентрация химического вещества в почвах (грунтах), а при отсутствии по химическому веществу дифференцированных нормативов содержания химического вещества в почвах и норматива предельно допустимой концентрации химического вещества в почвах – также фоновая концентрация химического вещества в почвах (в миллиграммах в килограмме);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площадь загрязнения земель (включая почвы) химическим веществом (в квадратных метрах);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глубина загрязнения земель (включая почвы) химическим веществом (в сантиметрах);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>- при отсутствии по химическому веществу дифференцированных нормативов содержания химического вещества в почвах – превышение норматива предельно допустимой концентрации химического вещества в почвах или фоновой концентрации химического вещества в почвах (кратность раз);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- степень деградации земель (включая почвы) (низкая, средняя, высокая, очень высокая).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Размер возмещения вреда, причиненного окружающей среде при деградации земель (включая почвы) в виде их загрязнения химическими веществами, исчисляется в соответствии с пунктами 6, 7 и 11 Положения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утвержденного постановлением Совета Министров Республики Беларусь от 17 июля 2008 г. № 1042.»;</w:t>
      </w:r>
    </w:p>
    <w:p w:rsidR="00787FF4" w:rsidRPr="00A926DB" w:rsidRDefault="002216B6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43</w:t>
      </w:r>
      <w:r w:rsidR="00787FF4" w:rsidRPr="00A926DB">
        <w:rPr>
          <w:rFonts w:ascii="Arial" w:hAnsi="Arial" w:cs="Arial"/>
          <w:sz w:val="24"/>
          <w:szCs w:val="24"/>
        </w:rPr>
        <w:t>. Пункт 15.3.1. Исключить;</w:t>
      </w:r>
    </w:p>
    <w:p w:rsidR="00787FF4" w:rsidRPr="00A926DB" w:rsidRDefault="002216B6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44</w:t>
      </w:r>
      <w:r w:rsidR="00787FF4" w:rsidRPr="00A926DB">
        <w:rPr>
          <w:rFonts w:ascii="Arial" w:hAnsi="Arial" w:cs="Arial"/>
          <w:sz w:val="24"/>
          <w:szCs w:val="24"/>
        </w:rPr>
        <w:t xml:space="preserve">. Пункт 15.4.2. </w:t>
      </w:r>
    </w:p>
    <w:p w:rsidR="00787FF4" w:rsidRPr="00A926DB" w:rsidRDefault="002216B6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45</w:t>
      </w:r>
      <w:r w:rsidR="00787FF4" w:rsidRPr="00A926DB">
        <w:rPr>
          <w:rFonts w:ascii="Arial" w:hAnsi="Arial" w:cs="Arial"/>
          <w:sz w:val="24"/>
          <w:szCs w:val="24"/>
        </w:rPr>
        <w:t>. Пункт 15.6.1. Изложить в следующей редакции:</w:t>
      </w:r>
    </w:p>
    <w:p w:rsidR="00787FF4" w:rsidRPr="00A926DB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A926DB">
        <w:rPr>
          <w:rFonts w:ascii="Arial" w:hAnsi="Arial" w:cs="Arial"/>
          <w:bCs/>
          <w:sz w:val="24"/>
          <w:szCs w:val="24"/>
        </w:rPr>
        <w:t>«б) рекультивацию нарушенных земель, экологическую реабилитацию загрязненных территорий».</w:t>
      </w:r>
    </w:p>
    <w:p w:rsidR="00787FF4" w:rsidRPr="00A926DB" w:rsidRDefault="002216B6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46</w:t>
      </w:r>
      <w:r w:rsidR="00787FF4" w:rsidRPr="00A926DB">
        <w:rPr>
          <w:rFonts w:ascii="Arial" w:hAnsi="Arial" w:cs="Arial"/>
          <w:sz w:val="24"/>
          <w:szCs w:val="24"/>
        </w:rPr>
        <w:t>.</w:t>
      </w:r>
      <w:r w:rsidRPr="00A926DB">
        <w:rPr>
          <w:rFonts w:ascii="Arial" w:hAnsi="Arial" w:cs="Arial"/>
          <w:sz w:val="24"/>
          <w:szCs w:val="24"/>
        </w:rPr>
        <w:t xml:space="preserve"> </w:t>
      </w:r>
      <w:r w:rsidR="00787FF4" w:rsidRPr="00A926DB">
        <w:rPr>
          <w:rFonts w:ascii="Arial" w:hAnsi="Arial" w:cs="Arial"/>
          <w:sz w:val="24"/>
          <w:szCs w:val="24"/>
        </w:rPr>
        <w:t>Дополнить разделом 17 в следующей редакции:</w:t>
      </w:r>
    </w:p>
    <w:p w:rsidR="00787FF4" w:rsidRPr="00017BBD" w:rsidRDefault="00F06B8F" w:rsidP="00F06B8F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«</w:t>
      </w:r>
      <w:r w:rsidR="00787FF4" w:rsidRPr="00017BBD">
        <w:rPr>
          <w:rFonts w:ascii="Arial" w:hAnsi="Arial" w:cs="Arial"/>
          <w:sz w:val="24"/>
          <w:szCs w:val="24"/>
        </w:rPr>
        <w:t xml:space="preserve">17  Требования к обращению с оборудованием и отходами, содержащими </w:t>
      </w:r>
      <w:proofErr w:type="spellStart"/>
      <w:r w:rsidR="00787FF4" w:rsidRPr="00017BBD">
        <w:rPr>
          <w:rFonts w:ascii="Arial" w:hAnsi="Arial" w:cs="Arial"/>
          <w:sz w:val="24"/>
          <w:szCs w:val="24"/>
        </w:rPr>
        <w:t>полихлор</w:t>
      </w:r>
      <w:r w:rsidRPr="00017BBD">
        <w:rPr>
          <w:rFonts w:ascii="Arial" w:hAnsi="Arial" w:cs="Arial"/>
          <w:sz w:val="24"/>
          <w:szCs w:val="24"/>
        </w:rPr>
        <w:t>ированные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бифенилы</w:t>
      </w:r>
      <w:proofErr w:type="spellEnd"/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 К отходам, содержащим ПХБ, относятся: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конденсаторы и трансформаторы, содержащие ПХБ, другое оборудование с ПХБ, выведенные из эксплуатации и утратившие свои потребительские свойства;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неиспользованные или слитые с оборудования жидкости на основе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промывочные растворы, использовавшиеся для очистки трансформаторов, других емкостей с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емкости (тара), использовавшиеся при перевозке (хранении) ПХБ, непосредственно контактировавшие с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материалы, использовавшиеся при уборке разливов жидкостей на основе ПХБ (ветошь, опилки, загрязненная защитная одежда, перчатки);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грунты, загрязненные в результате разливов (утечек)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строительные конструкции, сооружения, пропитанные ПХБ в результате утечек.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 Собственники (владельцы) оборудования и отходов, содержащих ПХБ, должны: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17.2.1 назначить приказом должностных лиц, ответственных за обращение с оборудованием и отходами, содержащими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17.2.2 обеспечить выявление и маркировку оборудования и отходов, содержащих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17.2.3 обеспечить ведение учета оборудования и отходов, содержащих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>17.2.4 обеспечить экологически безопасное хранение оборудования и отходов, содержащих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17.2.5 обеспечить ведение документации, предусмотренной требованиями настоящего раздела, с целью учета оборудования и отходов, содержащих ПХБ, а также контроля их состояния;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17.2.6 соблюдать требования обращения с оборудованием и отходами, содержащими ПХБ, а также требования нормативных правовых актов, регулирующих обращение с опасными отходами;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17.2.7 в случаях утечки ПХБ немедленно информировать территориальные органы Министерства природных ресурсов и охраны окружающей среды (далее – Минприроды) и органы и подразделения Министерства по чрезвычайным ситуациям по месту происшествия;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17.2.8 обеспечить организацию и выполнение работ по ликвидации загрязнения окружающей среды ПХБ в случае разливов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17.2.9 обеспечить соблюдение требований техники безопасности, пожарной безопасности и охраны труда при работе с оборудованием и отходами, содержащими ПХБ, в том числе: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обеспечить работников специальной одеждой и средствами индивидуальной защиты для работы с оборудованием и отходами, содержащими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не допускать к работе с оборудованием, содержащим ПХБ, лиц, не прошедших обучение, инструктаж по охране труда и технике безопасности;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17.3 Собственники (владельцы) оборудования и отходов, содержащих ПХБ, должны обеспечить перевозку оборудования и отходов, содержащих ПХБ, в соответствии с требованиями настоящего раздела, Закона Республики Беларусь от 6 июня 2001 г. № 32-З «О перевозке опасных грузов», Правил по обеспечению безопасности перевозки опасных грузов автомобильным транспортом, утвержденных постановлением Министерства по чрезвычайным ситуациям Республики Беларусь от 17 мая 2021 г. № 35, Правил по обеспечению безопасности перевозки опасных грузов железнодорожным транспортом по территории Республики Беларусь, утвержденных постановлением Министерства по чрезвычайным ситуациям Республики Беларусь от 28 декабря 2012 г.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№ 73, и другими требованиями законодательства в области перевозки опасных грузов.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17.4 Основные требования при обращении с оборудованием и отходами, содержащими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бифенилы</w:t>
      </w:r>
      <w:proofErr w:type="spellEnd"/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17.4.1 Собственники (владельцы) оборудования и отходов, содержащих ПХБ, должны соблюдать требования настоящих </w:t>
      </w:r>
      <w:proofErr w:type="spellStart"/>
      <w:r w:rsidRPr="00017BBD">
        <w:rPr>
          <w:rFonts w:ascii="Arial" w:hAnsi="Arial" w:cs="Arial"/>
          <w:sz w:val="24"/>
          <w:szCs w:val="24"/>
        </w:rPr>
        <w:t>ЭкоНиП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, Санитарных норм и правил «Требования к обращению с отходами производства и потребления», утвержденных постановлением Министерства здравоохранения Республики Беларусь от 30 декабря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>2016 г. № 143, и иных нормативных правовых актов, в том числе обязательных для соблюдения технических нормативных правовых актов, регулирующих отношения в области обращения с опасными отходами.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17.4.2 Разрешается использование только неповрежденного герметичного оборудования, содержащего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17.4.3 Захоронение отходов, содержащих ПХБ, на территории Республики Беларусь запрещается.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17.4.4 Временное хранение оборудования и отходов, содержащих ПХБ, осуществляется только на (в) специально отведенных и оборудованных площадках и помещениях.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17.4.5 При передаче оборудования и отходов, содержащих ПХБ, на хранение на коммунальное унитарное предприятие «Комплекс по переработке и захоронению токсичных промышленных отходов Гомельской области» (далее – Комплекс) или другим юридическим лицам, деятельность которых связана с обезвреживанием и (или) захоронением ПХБ, оформляется сделка о передаче опасных отходов на определенный срок (кроме договора перевозки) другому юридическому лицу, осуществляющему обращение с отходами в порядке, установленном законодательством об обращении с отходами.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17.4.6 Не допускается разбавление жидкостей, содержащих ПХБ, и их смешивание с другими жидкостями с целью снижения концентрации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17.4.7 Не допускается смешивание отходов, содержащих ПХБ, с другими видами отходов, субстратов для снижения в них концентрации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17.5  Требования к проведению инвентаризации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бифенилов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и методы идентификации оборудования и отходов, содержащих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бифенилы</w:t>
      </w:r>
      <w:proofErr w:type="spellEnd"/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17.5.1 Инвентаризацию ПХБ осуществляет комиссия, назначенная приказом руководителя юридического лица, являющегося собственником (владельцем) оборудования и отходов, содержащих ПХБ (далее – комиссия), в состав которой входят специалисты по охране окружающей среды.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17.5.2 Данные о наличии ПХБ получают на основании проведения непосредственного учета оборудования, материалов и отходов, содержащих ПХБ, мест эксплуатации и хранения оборудования, содержащего ПХБ, мест хранения материалов, отходов, содержащих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17.5.3 Инвентаризация ПХБ включает процесс идентификации оборудования, содержащего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17.5.4 Идентификация оборудования, содержащего ПХБ, проводится на основании как прямых, так и косвенных показателей.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17.5.5 К прямым показателям относятся заводские ярлыки на оборудовании и техническая документация, в которых непосредственно указывается на наличие ПХБ, а также результаты химико-аналитического определения содержания ПХБ. К косвенным показателям относятся диагностические признаки оборудования </w:t>
      </w:r>
      <w:r w:rsidRPr="00017BBD">
        <w:rPr>
          <w:rFonts w:ascii="Arial" w:hAnsi="Arial" w:cs="Arial"/>
          <w:sz w:val="24"/>
          <w:szCs w:val="24"/>
        </w:rPr>
        <w:lastRenderedPageBreak/>
        <w:t>(сходство конструктивных особенностей, год выпуска, завод-производитель и другое).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17.5.6 Идентификации подлежат все силовые трансформаторы. Перечень марок трансформаторов, содержащих ПХБ, определен согласно приложению О.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17.5.7 Идентификации подлежат все силовые конденсаторы, в том числе используемые в виде комплектных конденсаторных установок. Перечень марок конденсаторов, содержащих ПХБ, определен согласно приложению П.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17.5.8 Идентификация малогабаритных конденсаторов, содержащих ПХБ, осуществляется на основании принадлежности их к перечню конденсаторов, содержащих ПХБ, определенному согласно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приложению Р.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17.5.9 Для идентификации диэлектриков или других жидкостей с целью установления в них наличия ПХБ проводятся химико-аналитические исследования.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17.5.10 Определение концентрации ПХБ в диэлектрической жидкости выполняется химико-аналитическими методами в соответствии с ГОСТ IEC 61619-2014 «Жидкости изоляционные. Определение загрязнения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полихлорированными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бифенилами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(РСВ) методом газовой хроматографии на капиллярной колонке».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17.5.11 При отсутствии заводских ярлыков, технической документации конденсатор рассматривается как содержащий ПХБ. Разгерметизация и отбор проб диэлектрика из конденсаторов запрещается.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17.5.12 Идентификация отходов, содержащих ПХБ, осуществляется в соответствии с перечисленными в пункте 17.1 настоящего раздела видами отходов, содержащих ПХБ, а также по результатам химико-аналитических измерений.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17.5.13 Определение концентрации ПХБ в почве выполняется химико-аналитическими методами в соответствии с СТБ 1126-98 «Реестр методик выполнения измерений в области экологического контроля. Основные положения. Порядок ведения».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17.5.14 По результатам инвентаризации ПХБ составляется акт инвентаризации ПХБ, который оформляется по форме согласно приложению С.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17.5.15 Акт инвентаризации ПХБ подписывается председателем и членами комиссии, утверждается руководителем юридического лица, являющегося собственником (владельцем) оборудования и отходов, содержащих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17.5.16 Инвентаризация ПХБ выполняется ежегодно не позднее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20 декабря.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17.5.17 Сведения по результатам инвентаризации ПХБ предоставляются юридическими лицами, являющимися собственниками (владельцами) оборудования и отходов, содержащих ПХБ, в республиканское научно-исследовательское унитарное предприятие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«Бел НИЦ «Экология» и в вышестоящую организацию ежегодно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не позднее 1 января года, следующего за отчетным.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 xml:space="preserve">17.6 Требования к маркировке оборудования и отходов, содержащих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бифенилы</w:t>
      </w:r>
      <w:proofErr w:type="spellEnd"/>
      <w:r w:rsidRPr="00017BBD">
        <w:rPr>
          <w:rFonts w:ascii="Arial" w:hAnsi="Arial" w:cs="Arial"/>
          <w:sz w:val="24"/>
          <w:szCs w:val="24"/>
        </w:rPr>
        <w:t>, и мест их временного хранения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17.6.1 Для обеспечения эффективного учета оборудования и отходов, содержащих ПХБ, а также с целью предупреждения об опасности вследствие содержания в них ПХБ проводится маркировка в соответствии с техническими нормативными правовыми актами.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17.6.2 Маркировке подлежат: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трансформаторы, содержащие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силовые конденсаторы, содержащие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места установки действующего (находящегося в резерве) оборудования, содержащего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контейнеры (емкости) с ПХБ (заводская поставка), а также любые емкости со слитыми жидкостями на основе ПХБ и контейнеры с отходами, содержащими ПХБ, в том числе с выведенным из эксплуатации оборудованием;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места (площадки) временного хранения отходов, содержащих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17.6.3 Маркировка выполняется на каждом трансформаторе,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а также на каждом силовом конденсаторе при условии их использования в виде батарей статических конденсаторов. При использовании конденсаторов в виде комплектных конденсаторных установок маркируется металлический шкаф.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17.6.4 Для маркировки действующего (находящегося в резерве) оборудования, содержащего ПХБ, и мест временного хранения отходов, содержащих ПХБ, используются знак безопасности в виде равностороннего треугольника со скругленными углами желтого цвета, обращенного вершиной вверх, с каймой черного цвета шириной 0,05 стороны и символическим изображением черного цвета и дополнительная табличка с поясняющей надписью «Осторожно! ПХБ» на входных дверях помещений и воротах оград площадок.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17.6.5 Поверхности контейнеров (емкостей) с ПХБ (заводская поставка), а также других емкостей со слитыми жидкостями на основе ПХБ и контейнеров с отходами, содержащими ПХБ, в том числе с выведенным из эксплуатации оборудованием, должны быть окрашены в желтый сигнальный цвет. При больших размерах поверхности допускается нанесение полосы желтого цвета шириной от 50 до 150 мм.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17.6.6 Все контейнеры (емкости) с отходами, содержащими ПХБ, должны быть снабжены этикетками (бирками), на которых указывается вид отхода и его количество, дата упаковки (например, «конденсаторы КС1 – 2 шт.; КС2 – 15 шт. 15.03.2005», «ПХБ – загрязненная почва. 100 кг 01.08.2006», «ПХБ (совтол-10).50 кг 12.05.2006»).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17.7 Требования к учету оборудования и отходов, содержащих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бифенилы</w:t>
      </w:r>
      <w:proofErr w:type="spellEnd"/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17.7.1 Учет оборудования и отходов, содержащих ПХБ, является одним из условий экологически безопасного обращения с ПХБ и является обязательным для всех владельцев (собственников) оборудования и отходов, содержащих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>17.7.2 Учету подлежит оборудование, содержащее ПХБ, находящееся в эксплуатации (резерве) и выведенное из эксплуатации, жидкости на основе ПХБ, а также отходы, содержащие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17.7.3 Учет ПХБ осуществляется на основании результатов инвентаризации.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17.7.4 Учет отходов, содержащих ПХБ, осуществляется в соответствии с ТКП 17.02-12-2014 (02120) «Охрана окружающей среды и природопользование. Порядок ведения учета в области охраны окружающей среды и заполнения форм учетной документации в области охраны окружающей среды».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17.8 Требования к контролю состояния оборудования, содержащего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бифенилы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, и действия при выявленных повреждениях и утечках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бифенилов</w:t>
      </w:r>
      <w:proofErr w:type="spellEnd"/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17.8.1 Наблюдения за состоянием действующего (резервного) и выведенного из эксплуатации оборудования, содержащего ПХБ, проводятся в целях своевременного выявления утечек ПХБ и проведения мероприятий по предотвращению распространения опасных веществ специалистами, обслуживающими данное оборудование.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17.8.2 Периодичность наблюдений за состоянием оборудования устанавливается в зависимости от типов оборудования и условий (режима) работы: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для действующего (резервного) оборудования периодичность наблюдений устанавливается согласно техническому регламенту оборудования;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для выведенного из эксплуатации оборудования периодичность наблюдений устанавливается не менее 1 раза в 3 месяца.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17.8.3 При выявлении поврежденного оборудования, наличии утечек ПХБ немедленно извещается главный энергетик и должностное лицо, ответственное за обращение с оборудованием и отходами, содержащими ПХБ (технический директор, главный инженер и т.п.), для принятия неотложных мер по предотвращению дальнейших утечек ПХБ и их распространения в окружающей среде в минимально короткие сроки.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17.8.4 В случае аварийных ситуаций, сопровождающихся утечками (разливами) ПХБ, должностное лицо, ответственное за обращение с оборудованием и отходами, содержащими ПХБ, немедленно информирует территориальные органы Минприроды и органы и подразделения Министерства по чрезвычайным ситуациям, а в случаях утечек ПХБ более 100 кг, кроме этого, сведения передаются в Минприроды и в Министерство по чрезвычайным ситуациям.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17.8.5 Поврежденные конденсаторы, не подлежащие ремонту и содержащие ПХБ, выводятся из эксплуатации и демонтируются.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17.8.6 Демонтированные конденсаторы, содержащие ПХБ, переводятся в отходы и передаются на временное хранение.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17.8.7 Конденсаторы, содержащие ПХБ, с сильно корродированным корпусом или другими повреждениями упаковываются в металлические контейнеры. При </w:t>
      </w:r>
      <w:r w:rsidRPr="00017BBD">
        <w:rPr>
          <w:rFonts w:ascii="Arial" w:hAnsi="Arial" w:cs="Arial"/>
          <w:sz w:val="24"/>
          <w:szCs w:val="24"/>
        </w:rPr>
        <w:lastRenderedPageBreak/>
        <w:t>наличии признаков просачивания жидкости (например, жирные пятна на корпусе или по стыкам сварных швов) конденсаторы предварительно помещаются в полиэтиленовые пакеты. При разгерметизации корпуса, сломанных выводах или других значительных повреждениях диэлектрическая жидкость на основе ПХБ должна быть слита в емкость. После слива жидкости конденсатор упаковывается в контейнер.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17.8.8 При упаковке конденсаторов в контейнеры на дно контейнера необходима подсыпка материала (опилок, торфа и другого), способного сорбировать жидкие ПХБ (не менее 10 см).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17.8.9 При выявлении утечек ПХБ из трансформатора принимаются меры по их устранению (герметизация корпуса, специальные уплотнители и другие меры) или сбору жидкости (специальные подставки, поддоны) с последующей организацией ее хранения в герметичных металлических емкостях. Трансформатор, не подлежащий ремонту, демонтируется и перемещается на хранение. При отсутствии возможности устранения утечек жидкости на основе ПХБ (совтол-10 или его аналоги) сливаются в металлические емкости (бочки).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17.8.10 Трансформатор, содержащий ПХБ, после слива жидкости перевозят на площадку временного хранения до принятия мер по его очистке от ПХБ (промывке).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17.8.11 Слив жидкости из оборудования, содержащего ПХБ, должен осуществляться на специально оборудованных площадках, имеющих непроницаемое покрытие, сорбирующие материалы, а также обеспеченных устройством для локализации и сбора разливов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17.8.12 Любые разливы ПХБ, выявленные на бетонных плитах или других перекрытых поверхностях, немедленно удаляются с помощью сорбирующих материалов (опилок, торфа, ветоши и другого). Образовавшиеся вследствие таких действий отходы, содержащие ПХБ, должны быть упакованы для хранения.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17.8.13 При поступлении (разливах) ПХБ на почву необходимо изъять загрязненный грунт и упаковать в контейнер. Сильно загрязненные участки диагностируются по «выжженной» растительности и «маслянистому характеру почв». Выемка должна производиться на площади визуально диагностируемых пятен плюс 10 см по периметру пятен. Глубина выемки должна соответствовать глубине проникновения ПХБ и быть не менее 20 см для песчаных почв.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17.8.14 Хранение твердых отходов, содержащих ПХБ, образовавшихся при ликвидации разливов ПХБ, а также загрязненного ПХБ грунта должно осуществляться в отдельных контейнерах.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17.8.15 Емкости (бочки, цистерны) для хранения жидкостей на основе ПХБ и контейнеры для хранения конденсаторов, содержащих ПХБ, твердых и жидких отходов, содержащих ПХБ, должны обеспечить длительное безопасное для окружающей среды и здоровья человека их хранение, возможность безопасной перевозки и соответствовать следующим требованиям: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>-  емкости для хранения жидких отходов, содержащих ПХБ, должны быть герметичными, изготовленными из стали и иметь двойные стенки;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контейнеры для хранения конденсаторов и твердых отходов, содержащих ПХБ: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должны быть обработаны антикоррозийным покрытием;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должны быть герметичными в целях недопущения утечек содержимого при перевозке (не допускается заваривание крышки контейнера);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должны иметь крепления (ручки), необходимые для подъема контейнеров и их перевозки;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габариты контейнера должны позволять устанавливать конденсаторы вертикально и в последующем осуществить его перевозку без извлечения содержимого.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17.9 Требования к хранению оборудования и отходов, содержащих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бифенилы</w:t>
      </w:r>
      <w:proofErr w:type="spellEnd"/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 При отсутствии действующих сооружения (сооружений) и (или) оборудования (установок) по обезвреживанию экологически безопасным способом выведенного из эксплуатации оборудования и отходов, содержащих ПХБ, необходимо организовать их хранение на объектах хранения отходов.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17.9.2 Хранение оборудования и отходов, содержащих ПХБ, должно осуществляться в соответствии с требованиями законодательства об охране окружающей среды и исключать попадание ПХБ в окружающую среду.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17.9.3 Хранение оборудования и отходов, содержащих ПХБ, осуществляется на территории собственников (владельцев) оборудования и отходов, содержащих ПХБ, и на Комплексе.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17.9.4 Порядок организации хранения оборудования и отходов, содержащих ПХБ, регламентируется настоящими </w:t>
      </w:r>
      <w:proofErr w:type="spellStart"/>
      <w:r w:rsidRPr="00017BBD">
        <w:rPr>
          <w:rFonts w:ascii="Arial" w:hAnsi="Arial" w:cs="Arial"/>
          <w:sz w:val="24"/>
          <w:szCs w:val="24"/>
        </w:rPr>
        <w:t>ЭкоНиП</w:t>
      </w:r>
      <w:proofErr w:type="spellEnd"/>
      <w:r w:rsidRPr="00017BBD">
        <w:rPr>
          <w:rFonts w:ascii="Arial" w:hAnsi="Arial" w:cs="Arial"/>
          <w:sz w:val="24"/>
          <w:szCs w:val="24"/>
        </w:rPr>
        <w:t>, Санитарными нормами и правилами «Требования к обращению с отходами производства и потребления», а также обязательными для соблюдения техническими нормативными правовыми актами, регулирующими отношения в области обращения с опасными отходами.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17.9.5 Хранение оборудования и отходов, содержащих ПХБ, на территории собственников (владельцев) оборудования и отходов, содержащих ПХБ, должно осуществляться на специальных площадках с учетом типов оборудования, его количества, состояния, количества и видов отходов, содержащих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17.9.6 Допускается хранение оборудования и отходов, содержащих ПХБ: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в производственных или вспомогательных помещениях;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в нестационарных складских сооружениях (под навесными конструкциями);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на открытых, приспособленных для хранения отходов площадках.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17.9.7 Не допускается хранение неупакованных конденсаторов, содержащих ПХБ, загрязненных ПХБ грунта, ветоши и других твердых отходов (за исключением загрязненных строительных конструкций) на открытых площадках.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17.9.8 При организации хранения загрязненных ПХБ строительных конструкций необходимо предусмотреть их изоляцию от контакта с окружающей </w:t>
      </w:r>
      <w:r w:rsidRPr="00017BBD">
        <w:rPr>
          <w:rFonts w:ascii="Arial" w:hAnsi="Arial" w:cs="Arial"/>
          <w:sz w:val="24"/>
          <w:szCs w:val="24"/>
        </w:rPr>
        <w:lastRenderedPageBreak/>
        <w:t>средой (укрытие полиэтиленовой пленкой, брезентом, другими водонепроницаемыми материалами).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17.9.10 Все места хранения оборудования и отходов, содержащих ПХБ, должны быть удалены от пожароопасных источников и располагаться на территориях, не подверженных наводнениям и затоплениям.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17.9.11 Помещение, в котором хранятся оборудование и отходы, содержащие ПХБ, должно быть обеспечено естественной либо принудительной вентиляцией для предотвращения вредного воздействия испарений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17.9.12 Места (площадки) хранения оборудования и отходов, содержащих ПХБ, должны обеспечивать возможность доступа для контроля их состояния. Складские сооружения и открытые площадки должны быть ограждены и изолированы от доступа посторонних лиц.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17.9.13 В местах хранения оборудования и отходов, содержащих ПХБ, поверхность площадки должна иметь водонепроницаемое и химически стойкое покрытие (бетон, керамическая плитка).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17.9.14 Площадка хранения оборудования и отходов, содержащих ПХБ, по периметру должна быть обвалована с высотой бортика, позволяющей обеспечить сбор всего объема ПХБ при возникновении утечки.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17.9.15 Хранение оборудования и отходов, содержащих ПХБ, должно осуществляться в отдельных отсеках (участках) для предупреждения перекрестного загрязнения ПХБ другого оборудования и (или) отходов.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17.9.16 На площадке временного хранения оборудование и отходы, содержащие ПХБ, должны храниться с соблюдением следующих требований: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оборудование, содержащее ПХБ, не имеющее повреждений и утечек ПХБ, хранится без упаковки;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поврежденные трансформаторы, содержащие ПХБ, после их герметизации и устранения утечек ПХБ хранятся без упаковки;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трансформаторы, содержащие ПХБ, после слива диэлектрика хранятся без упаковки;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поврежденные конденсаторы должны быть упакованы в контейнеры;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твердые отходы, содержащие ПХБ (загрязненные почва, опилки, ветошь и другое), должны быть упакованы в контейнеры;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жидкие ПХБ и отходы, содержащие ПХБ, хранятся в емкостях (бочках, цистернах).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17.9.17 Хранение трансформаторов и конденсаторов, содержащих ПХБ, должно осуществляться на металлических поддонах или стеллажах только в вертикальном положении. Не допускается составление конденсаторов друг на друга, а также хранение навалом.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17.9.18 Размещенное на хранение оборудование, содержащее ПХБ, устанавливают этикетками (ярлыками) наружу.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17.9.19 Хранение контейнеров должно осуществляться на подставках, предупреждающих коррозию металла.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 xml:space="preserve">17.9.20 На Комплексе оборудование и отходы, содержащие ПХБ, хранятся отдельно от других токсичных отходов.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17.9.21 Хранение оборудования и отходов, содержащих ПХБ, на Комплексе должно осуществляться на специально оборудованной площадке, имеющей водонепроницаемое и химически стойкое покрытие (бетон, керамическая плитка), под навесными конструкциями, предотвращающими попадание атмосферных осадков, или в здании (заданиях).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17.9.22 Площадка хранения должна иметь бордюр высотой не менее 15 см и устройство для сбора жидкости в случае аварийных разливов.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17.9.23 На хранение принимаются: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конденсаторы, содержащие ПХБ, упакованные в металлические контейнеры;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-  трансформаторы, содержащие ПХБ, с </w:t>
      </w:r>
      <w:proofErr w:type="spellStart"/>
      <w:r w:rsidRPr="00017BBD">
        <w:rPr>
          <w:rFonts w:ascii="Arial" w:hAnsi="Arial" w:cs="Arial"/>
          <w:sz w:val="24"/>
          <w:szCs w:val="24"/>
        </w:rPr>
        <w:t>совтолом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или другим диэлектриком на основе ПХБ без упаковки после их герметизации и устранения утечек ПХБ;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трансформаторы, загрязненные ПХБ, после слива диэлектрика без упаковки;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твердые отходы, содержащие ПХБ (загрязненные почва, опилки, ветошь и другое), упакованные в контейнеры;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-  жидкие ПХБ и ПХБ-содержащие отходы в емкостях (бочках, цистернах).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17.9.24 Поступающие на хранение контейнеры с конденсаторами и отходами, содержащими ПХБ, трансформаторы, содержащие ПХБ, емкости с жидкими ПХБ должны быть обработаны антикоррозийным покрытием и промаркированы в соответствии с пунктом 17.6.6 подраздела 17.6 настоящего раздела.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17.10 Требования к перевозке оборудования и отходов, содержащих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полихлорированных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бифенилов</w:t>
      </w:r>
      <w:proofErr w:type="spellEnd"/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17.10.1 Перевозка оборудования и отходов, содержащих ПХБ, к месту хранения или удаления экологически безопасным способом осуществляется с соблюдением мер предосторожности, исключающих разливы и утечки ПХБ и воздействия ПХБ на персонал.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17.10.2 Для перемещения оборудования, содержащего ПХБ, по территории собственников (владельцев) оборудования и отходов, содержащих ПХБ, могут использоваться тележки, автокары, тракторы, грузовые автомобили, другие транспортные средства, обеспечивающие перевозку конденсаторов и трансформаторов и исключающие их механические повреждения вследствие опрокидывания, падения и других факторов.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17.10.3 Перевозка оборудования, содержащего ПХБ, должна осуществляться только в вертикальном положении.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17.10.4 При перемещении поврежденного оборудования необходимо использовать специальные приспособления (поддоны, контейнеры), а также сорбирующие материалы, позволяющие локализовать возможные утечки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17.10.5 В случае разливов ПХБ при перевозке необходимо срочно принять меры к ликвидации последствий.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>17.10.6 Запрещается перевозить поврежденное оборудование, содержащее ПХБ, совместно с другими видами оборудования, материалами или отходами.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17.10.7 При перевозке оборудования и отходов, содержащих ПХБ, не допускается присутствие посторонних лиц, кроме специального персонала, сопровождающего груз.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17.10.8 Перевозка оборудования и отходов, содержащих ПХБ, классифицируемых как опасные грузы класса 9, осуществляется в соответствии с требованиями, установленными законодательством в области перевозки опасных грузов. 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17.11 Требования безопасности при работе с оборудованием и отходами, содержащими </w:t>
      </w:r>
      <w:proofErr w:type="spellStart"/>
      <w:r w:rsidRPr="00017BBD">
        <w:rPr>
          <w:rFonts w:ascii="Arial" w:hAnsi="Arial" w:cs="Arial"/>
          <w:sz w:val="24"/>
          <w:szCs w:val="24"/>
        </w:rPr>
        <w:t>полихлорированные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BBD">
        <w:rPr>
          <w:rFonts w:ascii="Arial" w:hAnsi="Arial" w:cs="Arial"/>
          <w:sz w:val="24"/>
          <w:szCs w:val="24"/>
        </w:rPr>
        <w:t>бифенилы</w:t>
      </w:r>
      <w:proofErr w:type="spellEnd"/>
      <w:r w:rsidR="00FD511D" w:rsidRPr="00017BBD">
        <w:rPr>
          <w:rFonts w:ascii="Arial" w:hAnsi="Arial" w:cs="Arial"/>
          <w:sz w:val="24"/>
          <w:szCs w:val="24"/>
        </w:rPr>
        <w:t>: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17.11.1 При обслуживании действующего оборудования, содержащего ПХБ, должны соблюдаться требования безопасности, предусмотренные соответствующими инструкциями по технике безопасности при работе с силовым электрооборудованием.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17.11.2 При устранении повреждений оборудования, содержащего ПХБ, ликвидации разливов ПХБ, перевозке и упаковке поврежденного оборудования, других работах, связанных с поврежденным оборудованием или отходами, содержащими ПХБ, следует соблюдать строгие меры предосторожности для предотвращения ингаляционного воздействия паров ПХБ или попадания ПХБ на кожу.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17.11.3 При проведении работ, связанных с обращением с поврежденным оборудованием и отходами, содержащими ПХБ, ликвидацией утечек ПХБ необходимо применять индивидуальные средства защиты согласно техническим нормативным правовым актам. Для защиты органов дыхания от паров ПХБ используется респиратор или противогаз, подходящие для хлорированных паров.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17.11.4 Загрязненная защитная одежда и перчатки должны быть упакованы в контейнеры для отходов, содержащих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17.11.5 При наличии загрязненной внешней поверхности оборудования или контейнеров необходимо их промыть растворителем (керосином), собрать загрязненный растворитель и ветошь и обращаться с ними, как с отходами, содержащими ПХБ.</w:t>
      </w:r>
    </w:p>
    <w:p w:rsidR="00787FF4" w:rsidRPr="00017BBD" w:rsidRDefault="00787FF4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17.11.6 При попадании ПХБ в глаза необходимо промыть их водой в течение 15 минут и обратиться за помощью к врачу. При попадании ПХБ на кожные покровы необходимо немедленно снять загрязненную одежду и промыть пораженную кожу водой с мылом. При этом использование керосина или других растворителей категорически запрещено.</w:t>
      </w:r>
    </w:p>
    <w:p w:rsidR="00787FF4" w:rsidRPr="00017BBD" w:rsidRDefault="00787FF4" w:rsidP="00D629DC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17.11.7 После всех операций с оборудованием, содержащим ПХБ, необходимо вымыть руки водой с мылом.»;</w:t>
      </w:r>
    </w:p>
    <w:p w:rsidR="0028147A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47</w:t>
      </w:r>
      <w:r w:rsidR="00787FF4" w:rsidRPr="00017BBD">
        <w:rPr>
          <w:rFonts w:ascii="Arial" w:hAnsi="Arial" w:cs="Arial"/>
          <w:sz w:val="24"/>
          <w:szCs w:val="24"/>
        </w:rPr>
        <w:t>.</w:t>
      </w:r>
      <w:r w:rsidR="0028147A" w:rsidRPr="00017BBD">
        <w:rPr>
          <w:rFonts w:ascii="Arial" w:hAnsi="Arial" w:cs="Arial"/>
          <w:sz w:val="24"/>
          <w:szCs w:val="24"/>
        </w:rPr>
        <w:t xml:space="preserve"> Приложение А. Слова «Нормативный размер санитарно-защитной зоны (м):» заменить словами «базовый или расчетный размер санитарно-защитной зоны (м):»;</w:t>
      </w:r>
    </w:p>
    <w:p w:rsidR="0028147A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>48</w:t>
      </w:r>
      <w:r w:rsidR="0028147A" w:rsidRPr="00017BBD">
        <w:rPr>
          <w:rFonts w:ascii="Arial" w:hAnsi="Arial" w:cs="Arial"/>
          <w:sz w:val="24"/>
          <w:szCs w:val="24"/>
        </w:rPr>
        <w:t>. Приложение А. Таблица 27:</w:t>
      </w:r>
    </w:p>
    <w:p w:rsidR="0028147A" w:rsidRPr="00017BBD" w:rsidRDefault="0028147A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  <w:lang w:val="be-BY"/>
        </w:rPr>
      </w:pPr>
      <w:r w:rsidRPr="00017BBD">
        <w:rPr>
          <w:rFonts w:ascii="Arial" w:hAnsi="Arial" w:cs="Arial"/>
          <w:sz w:val="24"/>
          <w:szCs w:val="24"/>
          <w:lang w:val="be-BY"/>
        </w:rPr>
        <w:t>дополнить столбцом: «Предлагаемая в проекте величина валового выброса загрязняющих веществ, т/год» (примечание: без учета существующего выброса).</w:t>
      </w:r>
    </w:p>
    <w:p w:rsidR="0028147A" w:rsidRPr="00017BBD" w:rsidRDefault="0028147A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  <w:lang w:val="be-BY"/>
        </w:rPr>
      </w:pPr>
      <w:r w:rsidRPr="00017BBD">
        <w:rPr>
          <w:rFonts w:ascii="Arial" w:hAnsi="Arial" w:cs="Arial"/>
          <w:sz w:val="24"/>
          <w:szCs w:val="24"/>
          <w:lang w:val="be-BY"/>
        </w:rPr>
        <w:t>дополнить строкой: «Всего».</w:t>
      </w:r>
    </w:p>
    <w:p w:rsidR="0028147A" w:rsidRPr="00017BBD" w:rsidRDefault="0028147A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  <w:lang w:val="be-BY"/>
        </w:rPr>
      </w:pPr>
      <w:r w:rsidRPr="00017BBD">
        <w:rPr>
          <w:rFonts w:ascii="Arial" w:hAnsi="Arial" w:cs="Arial"/>
          <w:sz w:val="24"/>
          <w:szCs w:val="24"/>
          <w:lang w:val="be-BY"/>
        </w:rPr>
        <w:t xml:space="preserve">Раздел «Охрана атмосферного воздуха» дополнить пунктом: </w:t>
      </w:r>
    </w:p>
    <w:p w:rsidR="0028147A" w:rsidRPr="00017BBD" w:rsidRDefault="0028147A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  <w:lang w:val="be-BY"/>
        </w:rPr>
      </w:pPr>
      <w:r w:rsidRPr="00017BBD">
        <w:rPr>
          <w:rFonts w:ascii="Arial" w:hAnsi="Arial" w:cs="Arial"/>
          <w:sz w:val="24"/>
          <w:szCs w:val="24"/>
          <w:lang w:val="be-BY"/>
        </w:rPr>
        <w:t>«Количество газоочистных установок на объекте по проектируемым источникам выбросам и по проектируемым нормируемым источникам выбросов, шт.»;</w:t>
      </w:r>
    </w:p>
    <w:p w:rsidR="005C3E01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  <w:lang w:val="be-BY"/>
        </w:rPr>
        <w:t>49</w:t>
      </w:r>
      <w:r w:rsidR="0028147A" w:rsidRPr="00017BBD">
        <w:rPr>
          <w:rFonts w:ascii="Arial" w:hAnsi="Arial" w:cs="Arial"/>
          <w:sz w:val="24"/>
          <w:szCs w:val="24"/>
          <w:lang w:val="be-BY"/>
        </w:rPr>
        <w:t>. Приложение А. Таблица 28</w:t>
      </w:r>
      <w:r w:rsidR="005C3E01" w:rsidRPr="00017BBD">
        <w:rPr>
          <w:rFonts w:ascii="Arial" w:hAnsi="Arial" w:cs="Arial"/>
          <w:sz w:val="24"/>
          <w:szCs w:val="24"/>
          <w:lang w:val="be-BY"/>
        </w:rPr>
        <w:t xml:space="preserve">. Текст под таблицей </w:t>
      </w:r>
      <w:r w:rsidR="005C3E01" w:rsidRPr="00017BB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В таблицу вносятся сведения о нормативах допустимых выбросов загрязняющих веществ в атмосферный воздух для загрязняющих веществ, категорий объектов воздействия на атмосферный воздух, для которых устанавливаются нормативы допустимых выбросов загрязняющих веществ в атмосферный воздух в соответствие с постановлением Министерства природных ресурсов и охраны окружающей среды Республики Беларусь от 19.10.2020 № 21.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Предельная масса выбросов (в граммах в секунду) устанавливается: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для нормируемых объектов воздействия;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для нормируемых источников выбросов по загрязняющим веществам.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Предельная масса выбросов (в тоннах в год) устанавливается: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для нормируемых объектов воздействия;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для нормируемых источников выбросов, доля выбросов загрязняющего вещества от которых более 10 процентов от выбросов данного загрязняющего вещества в целом от нормируемого объекта воздействия и объем выбросов загрязняющего вещества от которых более одной тонны в год, а для загрязняющих веществ 1-го класса опасности – более одного килограмма в год.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Предельное значение концентрации (в миллиграммах в метре кубическом) устанавливается для нормируемых источников выбросов: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для которых определены требования в обязательных для соблюдения технических нормативных правовых актах, действующих на территории Республики Беларусь;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для которых предусматриваются проектные решения, основанные на наилучших доступных технических методах, а также проектные решения по оснащению организованных стационарных источников выбросов газоочистными установками и иные решения по сокращению и (или) предотвращению выбросов загрязняющих веществ в атмосферный воздух;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оснащенных газоочистными установками.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Сведения об объеме </w:t>
      </w:r>
      <w:proofErr w:type="spellStart"/>
      <w:r w:rsidRPr="00017BBD">
        <w:rPr>
          <w:rFonts w:ascii="Arial" w:hAnsi="Arial" w:cs="Arial"/>
          <w:sz w:val="24"/>
          <w:szCs w:val="24"/>
        </w:rPr>
        <w:t>газовоздушной</w:t>
      </w:r>
      <w:proofErr w:type="spellEnd"/>
      <w:r w:rsidRPr="00017BBD">
        <w:rPr>
          <w:rFonts w:ascii="Arial" w:hAnsi="Arial" w:cs="Arial"/>
          <w:sz w:val="24"/>
          <w:szCs w:val="24"/>
        </w:rPr>
        <w:t xml:space="preserve"> смеси на выходе из источника выбросов и о нормативах допустимых выбросов загрязняющих веществ в атмосферный воздух (в миллиграммах в метре кубическом) для стационарных источников выбросов при нормальных условиях означают, что они приводятся к температуре </w:t>
      </w:r>
      <w:r w:rsidRPr="00017BBD">
        <w:rPr>
          <w:rFonts w:ascii="Arial" w:hAnsi="Arial" w:cs="Arial"/>
          <w:sz w:val="24"/>
          <w:szCs w:val="24"/>
        </w:rPr>
        <w:lastRenderedPageBreak/>
        <w:t xml:space="preserve">273 K, давлении 101,3 кПа и нормативному содержанию кислорода (%), указанному в таблицах Е.2 - Е.24, Е.29 - Е.42 (Приложение Е). 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Точность сведений о нормативах и (или) временных нормативах допустимых выбросов загрязняющих веществ в атмосферный воздух должна составлять: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0,1 при указании в миллиграммах в кубическом метре;</w:t>
      </w:r>
    </w:p>
    <w:p w:rsidR="005C3E01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0,001 при указании в граммах в секунду и в тоннах в год;</w:t>
      </w:r>
    </w:p>
    <w:p w:rsidR="0028147A" w:rsidRPr="00017BBD" w:rsidRDefault="005C3E01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0,000001 при указании в миллиграммах в кубическом метре, в граммах в секунду и в тоннах в год для загрязняющих веществ 1-го класса опасности.</w:t>
      </w:r>
    </w:p>
    <w:p w:rsidR="005C3E01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50</w:t>
      </w:r>
      <w:r w:rsidR="005C3E01" w:rsidRPr="00017BBD">
        <w:rPr>
          <w:rFonts w:ascii="Arial" w:hAnsi="Arial" w:cs="Arial"/>
          <w:sz w:val="24"/>
          <w:szCs w:val="24"/>
        </w:rPr>
        <w:t>. Приложение Б. Таблица Б.11. Дополнить словами «</w:t>
      </w:r>
      <w:proofErr w:type="spellStart"/>
      <w:r w:rsidR="005C3E01" w:rsidRPr="00017BBD">
        <w:rPr>
          <w:rFonts w:ascii="Arial" w:hAnsi="Arial" w:cs="Arial"/>
          <w:sz w:val="24"/>
          <w:szCs w:val="24"/>
        </w:rPr>
        <w:t>павлонии</w:t>
      </w:r>
      <w:proofErr w:type="spellEnd"/>
      <w:r w:rsidR="005C3E01" w:rsidRPr="00017BBD">
        <w:rPr>
          <w:rFonts w:ascii="Arial" w:hAnsi="Arial" w:cs="Arial"/>
          <w:sz w:val="24"/>
          <w:szCs w:val="24"/>
        </w:rPr>
        <w:t xml:space="preserve"> войлочной»;</w:t>
      </w:r>
    </w:p>
    <w:p w:rsidR="005C3E01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51</w:t>
      </w:r>
      <w:r w:rsidR="005C3E01" w:rsidRPr="00017BBD">
        <w:rPr>
          <w:rFonts w:ascii="Arial" w:hAnsi="Arial" w:cs="Arial"/>
          <w:sz w:val="24"/>
          <w:szCs w:val="24"/>
        </w:rPr>
        <w:t>. Приложение Г. Таблица Г.1. Дополнить следующим содержанием: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5C3E01" w:rsidRPr="00017BBD" w:rsidTr="0071546E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3E01" w:rsidRPr="00017BBD" w:rsidRDefault="005C3E01" w:rsidP="002216B6">
            <w:pPr>
              <w:pStyle w:val="table10"/>
              <w:ind w:firstLine="570"/>
              <w:rPr>
                <w:rFonts w:ascii="Arial" w:hAnsi="Arial" w:cs="Arial"/>
                <w:sz w:val="24"/>
                <w:szCs w:val="24"/>
              </w:rPr>
            </w:pPr>
            <w:r w:rsidRPr="00017BBD">
              <w:rPr>
                <w:rFonts w:ascii="Arial" w:hAnsi="Arial" w:cs="Arial"/>
                <w:sz w:val="24"/>
                <w:szCs w:val="24"/>
              </w:rPr>
              <w:t>Преобладающий вид нарушенных земель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3E01" w:rsidRPr="00017BBD" w:rsidRDefault="005C3E01" w:rsidP="002216B6">
            <w:pPr>
              <w:pStyle w:val="table10"/>
              <w:ind w:firstLine="570"/>
              <w:rPr>
                <w:rFonts w:ascii="Arial" w:hAnsi="Arial" w:cs="Arial"/>
                <w:sz w:val="24"/>
                <w:szCs w:val="24"/>
              </w:rPr>
            </w:pPr>
            <w:r w:rsidRPr="00017BBD">
              <w:rPr>
                <w:rFonts w:ascii="Arial" w:hAnsi="Arial" w:cs="Arial"/>
                <w:sz w:val="24"/>
                <w:szCs w:val="24"/>
              </w:rPr>
              <w:t xml:space="preserve">Возможное последующее использование </w:t>
            </w:r>
            <w:proofErr w:type="spellStart"/>
            <w:r w:rsidRPr="00017BBD">
              <w:rPr>
                <w:rFonts w:ascii="Arial" w:hAnsi="Arial" w:cs="Arial"/>
                <w:sz w:val="24"/>
                <w:szCs w:val="24"/>
              </w:rPr>
              <w:t>рекультивируемых</w:t>
            </w:r>
            <w:proofErr w:type="spellEnd"/>
            <w:r w:rsidRPr="00017BBD">
              <w:rPr>
                <w:rFonts w:ascii="Arial" w:hAnsi="Arial" w:cs="Arial"/>
                <w:sz w:val="24"/>
                <w:szCs w:val="24"/>
              </w:rPr>
              <w:t xml:space="preserve"> площадей</w:t>
            </w:r>
          </w:p>
        </w:tc>
      </w:tr>
      <w:tr w:rsidR="005C3E01" w:rsidRPr="00017BBD" w:rsidTr="0071546E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3E01" w:rsidRPr="00017BBD" w:rsidRDefault="005C3E01" w:rsidP="002216B6">
            <w:pPr>
              <w:pStyle w:val="table10"/>
              <w:ind w:firstLine="570"/>
              <w:rPr>
                <w:rFonts w:ascii="Arial" w:hAnsi="Arial" w:cs="Arial"/>
                <w:sz w:val="24"/>
                <w:szCs w:val="24"/>
              </w:rPr>
            </w:pPr>
            <w:r w:rsidRPr="00017BBD">
              <w:rPr>
                <w:rFonts w:ascii="Arial" w:hAnsi="Arial" w:cs="Arial"/>
                <w:sz w:val="24"/>
                <w:szCs w:val="24"/>
              </w:rPr>
              <w:t>Объекты захоронения отходов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3E01" w:rsidRPr="00017BBD" w:rsidRDefault="005C3E01" w:rsidP="002216B6">
            <w:pPr>
              <w:pStyle w:val="table10"/>
              <w:ind w:firstLine="570"/>
              <w:rPr>
                <w:rFonts w:ascii="Arial" w:hAnsi="Arial" w:cs="Arial"/>
                <w:sz w:val="24"/>
                <w:szCs w:val="24"/>
              </w:rPr>
            </w:pPr>
            <w:r w:rsidRPr="00017BBD">
              <w:rPr>
                <w:rFonts w:ascii="Arial" w:hAnsi="Arial" w:cs="Arial"/>
                <w:sz w:val="24"/>
                <w:szCs w:val="24"/>
              </w:rPr>
              <w:t xml:space="preserve">Лесопосадки противоэрозионного, </w:t>
            </w:r>
            <w:proofErr w:type="spellStart"/>
            <w:r w:rsidRPr="00017BBD">
              <w:rPr>
                <w:rFonts w:ascii="Arial" w:hAnsi="Arial" w:cs="Arial"/>
                <w:sz w:val="24"/>
                <w:szCs w:val="24"/>
              </w:rPr>
              <w:t>водоохранного</w:t>
            </w:r>
            <w:proofErr w:type="spellEnd"/>
            <w:r w:rsidRPr="00017BBD">
              <w:rPr>
                <w:rFonts w:ascii="Arial" w:hAnsi="Arial" w:cs="Arial"/>
                <w:sz w:val="24"/>
                <w:szCs w:val="24"/>
              </w:rPr>
              <w:t>, санитарно-защитного направлений</w:t>
            </w:r>
          </w:p>
        </w:tc>
      </w:tr>
    </w:tbl>
    <w:p w:rsidR="00122712" w:rsidRPr="00017BBD" w:rsidRDefault="00122712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52. Приложение Е. Слова « отходы лесозаготовок и деревообработки»; «отходы сельскохозяйственной деятельности и прочие виды природного топлива» исключить.</w:t>
      </w:r>
    </w:p>
    <w:p w:rsidR="005C3E01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52</w:t>
      </w:r>
      <w:r w:rsidR="005C3E01" w:rsidRPr="00017BBD">
        <w:rPr>
          <w:rFonts w:ascii="Arial" w:hAnsi="Arial" w:cs="Arial"/>
          <w:sz w:val="24"/>
          <w:szCs w:val="24"/>
        </w:rPr>
        <w:t>.Приложение К. Таблица К.4. Слова «земле (включая почвы)» заменить словами «почвах (грунтах)»;</w:t>
      </w:r>
    </w:p>
    <w:p w:rsidR="005C3E01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53</w:t>
      </w:r>
      <w:r w:rsidR="00F10F55" w:rsidRPr="00017BBD">
        <w:rPr>
          <w:rFonts w:ascii="Arial" w:hAnsi="Arial" w:cs="Arial"/>
          <w:sz w:val="24"/>
          <w:szCs w:val="24"/>
        </w:rPr>
        <w:t xml:space="preserve">. </w:t>
      </w:r>
      <w:r w:rsidR="005C3E01" w:rsidRPr="00017BBD">
        <w:rPr>
          <w:rFonts w:ascii="Arial" w:hAnsi="Arial" w:cs="Arial"/>
          <w:sz w:val="24"/>
          <w:szCs w:val="24"/>
        </w:rPr>
        <w:t>Приложение Л</w:t>
      </w:r>
      <w:r w:rsidR="00F10F55" w:rsidRPr="00017BBD">
        <w:rPr>
          <w:rFonts w:ascii="Arial" w:hAnsi="Arial" w:cs="Arial"/>
          <w:sz w:val="24"/>
          <w:szCs w:val="24"/>
        </w:rPr>
        <w:t>. Раздел Л.1 исключить;</w:t>
      </w:r>
    </w:p>
    <w:p w:rsidR="00F10F55" w:rsidRPr="00017BBD" w:rsidRDefault="002216B6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54</w:t>
      </w:r>
      <w:r w:rsidR="00F10F55" w:rsidRPr="00017BBD">
        <w:rPr>
          <w:rFonts w:ascii="Arial" w:hAnsi="Arial" w:cs="Arial"/>
          <w:sz w:val="24"/>
          <w:szCs w:val="24"/>
        </w:rPr>
        <w:t>.Приложение Л. Раздел Л.2. Название раздела. Слово «участков» заменить словом «секций»;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Первый абзац. Слова «входных отверстий» заменить словами «измерительных портов»;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Слово «участках» заменить словом «секциях»;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Описание рисунка Л.5. Слова «входное отверстие» заменить словами «измерительный порт»;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Слова «измерительное сечение» заменить словами «измерительная плоскость»;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Название рисунка Л.5. Слова «входных отверстий» заменить словами «измерительных портов»;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Описание рисунка Л.6. Слова «входное отверстие» заменить словами «измерительный порт»;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Слова «измерительное сечение» заменить словами «измерительная плоскость»;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Название рисунка Л.6. Слова «входных отверстий» заменить словами «измерительных портов»;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 xml:space="preserve">Описание рисунка Л.7. Слова «входное отверстие» заменить словами «измерительный порт»; </w:t>
      </w:r>
    </w:p>
    <w:p w:rsidR="00F10F55" w:rsidRPr="00017BBD" w:rsidRDefault="00F10F55" w:rsidP="00D629DC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t>Описание рисунка Л.8. Слова «входное отверстие» заменить словами «измерительный порт»;</w:t>
      </w:r>
    </w:p>
    <w:p w:rsidR="00C57CC4" w:rsidRPr="00017BBD" w:rsidRDefault="00F10F55" w:rsidP="002216B6">
      <w:pPr>
        <w:spacing w:after="0" w:line="30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017BBD">
        <w:rPr>
          <w:rFonts w:ascii="Arial" w:hAnsi="Arial" w:cs="Arial"/>
          <w:sz w:val="24"/>
          <w:szCs w:val="24"/>
        </w:rPr>
        <w:lastRenderedPageBreak/>
        <w:t>Название рисунка Л.8. Слова «входных отверстий» заменить словами «измерительных портов».</w:t>
      </w:r>
      <w:r w:rsidR="00C57CC4" w:rsidRPr="00017BBD">
        <w:rPr>
          <w:rFonts w:ascii="Arial" w:hAnsi="Arial" w:cs="Arial"/>
          <w:sz w:val="24"/>
          <w:szCs w:val="24"/>
        </w:rPr>
        <w:t>;</w:t>
      </w:r>
    </w:p>
    <w:p w:rsidR="00C57CC4" w:rsidRPr="00A926DB" w:rsidRDefault="002216B6" w:rsidP="00D629DC">
      <w:pPr>
        <w:spacing w:after="0" w:line="300" w:lineRule="auto"/>
        <w:ind w:firstLine="570"/>
        <w:rPr>
          <w:rFonts w:ascii="Arial" w:hAnsi="Arial" w:cs="Arial"/>
          <w:sz w:val="24"/>
          <w:szCs w:val="24"/>
        </w:rPr>
        <w:sectPr w:rsidR="00C57CC4" w:rsidRPr="00A926DB" w:rsidSect="0035126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7BBD">
        <w:rPr>
          <w:rFonts w:ascii="Arial" w:hAnsi="Arial" w:cs="Arial"/>
          <w:sz w:val="24"/>
          <w:szCs w:val="24"/>
        </w:rPr>
        <w:t>55</w:t>
      </w:r>
      <w:r w:rsidR="00122712" w:rsidRPr="00017BBD">
        <w:rPr>
          <w:rFonts w:ascii="Arial" w:hAnsi="Arial" w:cs="Arial"/>
          <w:sz w:val="24"/>
          <w:szCs w:val="24"/>
        </w:rPr>
        <w:t xml:space="preserve">. Дополнить приложением О </w:t>
      </w:r>
      <w:r w:rsidR="00C57CC4" w:rsidRPr="00017BBD">
        <w:rPr>
          <w:rFonts w:ascii="Arial" w:hAnsi="Arial" w:cs="Arial"/>
          <w:sz w:val="24"/>
          <w:szCs w:val="24"/>
        </w:rPr>
        <w:t>следующего содержания:</w:t>
      </w:r>
    </w:p>
    <w:p w:rsidR="00C57CC4" w:rsidRPr="00A926DB" w:rsidRDefault="00C57CC4" w:rsidP="00C57CC4">
      <w:pPr>
        <w:spacing w:after="0" w:line="240" w:lineRule="auto"/>
        <w:jc w:val="right"/>
        <w:rPr>
          <w:rFonts w:ascii="Arial" w:hAnsi="Arial" w:cs="Arial"/>
          <w:bCs/>
          <w:sz w:val="30"/>
          <w:szCs w:val="30"/>
        </w:rPr>
      </w:pPr>
      <w:r w:rsidRPr="00A926DB">
        <w:rPr>
          <w:rFonts w:ascii="Arial" w:hAnsi="Arial" w:cs="Arial"/>
          <w:bCs/>
          <w:sz w:val="30"/>
          <w:szCs w:val="30"/>
        </w:rPr>
        <w:lastRenderedPageBreak/>
        <w:t>Приложение О</w:t>
      </w:r>
    </w:p>
    <w:p w:rsidR="00C57CC4" w:rsidRPr="00A926DB" w:rsidRDefault="00C57CC4" w:rsidP="00C57CC4">
      <w:pPr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</w:rPr>
      </w:pPr>
    </w:p>
    <w:p w:rsidR="00F10F55" w:rsidRPr="00A926DB" w:rsidRDefault="00C57CC4" w:rsidP="00F10F55">
      <w:pPr>
        <w:spacing w:after="0" w:line="240" w:lineRule="auto"/>
        <w:jc w:val="center"/>
        <w:rPr>
          <w:rFonts w:ascii="Arial" w:hAnsi="Arial" w:cs="Arial"/>
          <w:bCs/>
          <w:sz w:val="30"/>
          <w:szCs w:val="30"/>
        </w:rPr>
      </w:pPr>
      <w:r w:rsidRPr="00A926DB">
        <w:rPr>
          <w:rFonts w:ascii="Arial" w:hAnsi="Arial" w:cs="Arial"/>
          <w:bCs/>
          <w:sz w:val="30"/>
          <w:szCs w:val="30"/>
        </w:rPr>
        <w:t xml:space="preserve">Таблица О.1 - </w:t>
      </w:r>
      <w:r w:rsidR="00F10F55" w:rsidRPr="00A926DB">
        <w:rPr>
          <w:rFonts w:ascii="Arial" w:hAnsi="Arial" w:cs="Arial"/>
          <w:bCs/>
          <w:sz w:val="30"/>
          <w:szCs w:val="30"/>
        </w:rPr>
        <w:t xml:space="preserve">Перечень марок трансформаторов, содержащих </w:t>
      </w:r>
      <w:proofErr w:type="spellStart"/>
      <w:r w:rsidR="00F10F55" w:rsidRPr="00A926DB">
        <w:rPr>
          <w:rFonts w:ascii="Arial" w:hAnsi="Arial" w:cs="Arial"/>
          <w:bCs/>
          <w:sz w:val="30"/>
          <w:szCs w:val="30"/>
        </w:rPr>
        <w:t>полихлорированные</w:t>
      </w:r>
      <w:proofErr w:type="spellEnd"/>
      <w:r w:rsidR="00F10F55" w:rsidRPr="00A926DB">
        <w:rPr>
          <w:rFonts w:ascii="Arial" w:hAnsi="Arial" w:cs="Arial"/>
          <w:bCs/>
          <w:sz w:val="30"/>
          <w:szCs w:val="30"/>
        </w:rPr>
        <w:t xml:space="preserve"> </w:t>
      </w:r>
      <w:proofErr w:type="spellStart"/>
      <w:r w:rsidR="00F10F55" w:rsidRPr="00A926DB">
        <w:rPr>
          <w:rFonts w:ascii="Arial" w:hAnsi="Arial" w:cs="Arial"/>
          <w:bCs/>
          <w:sz w:val="30"/>
          <w:szCs w:val="30"/>
        </w:rPr>
        <w:t>бифенилы</w:t>
      </w:r>
      <w:proofErr w:type="spellEnd"/>
    </w:p>
    <w:p w:rsidR="00F10F55" w:rsidRPr="00A926DB" w:rsidRDefault="00F10F55" w:rsidP="00F10F5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5"/>
        <w:gridCol w:w="5655"/>
        <w:gridCol w:w="2149"/>
        <w:gridCol w:w="3016"/>
        <w:gridCol w:w="2027"/>
      </w:tblGrid>
      <w:tr w:rsidR="00F10F55" w:rsidRPr="00A926DB" w:rsidTr="0071546E">
        <w:trPr>
          <w:trHeight w:val="240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Фирма, завод-производитель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Содержание ПХБ, кг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СССР</w:t>
            </w:r>
          </w:p>
        </w:tc>
        <w:tc>
          <w:tcPr>
            <w:tcW w:w="1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ПО «Уралэлектротяжмаш»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ТНП-400/10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До 1974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ТНП-800/10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ТНП-800/10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ТНП-1600/10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ТНПУ-1000/10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ТНПУ-2000/10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ТНР-420/0,5П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ТНР-750/10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ТНР-1800/10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ТНРУ-1200/10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ТНРУ-2000/10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ТНЗПУ-1000/10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ТНЗПУ-2000/10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3260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СССР</w:t>
            </w:r>
          </w:p>
        </w:tc>
        <w:tc>
          <w:tcPr>
            <w:tcW w:w="1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Чирчикский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 xml:space="preserve"> трансформаторный завод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ТНЗ-25/10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До 1990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ТНЗ-40/10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ТНЗП-400/10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ТНЗ-630/10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ТНЗП-630/10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ТНЗ-1000/10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1676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ТНЗП-1000/10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1786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ТНЗ-1600/10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2765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ТНЗП-1600/10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ТНЗ-2500/10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2980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ТНЗ-2500/10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ТНЗ-2500/10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4440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ТНЗС-2500/10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ГДР</w:t>
            </w:r>
          </w:p>
        </w:tc>
        <w:tc>
          <w:tcPr>
            <w:tcW w:w="1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Volta-Werke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>, Берлин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DL-2500/10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DL-1250/10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</w:tr>
    </w:tbl>
    <w:p w:rsidR="00F10F55" w:rsidRPr="00A926DB" w:rsidRDefault="00F10F55" w:rsidP="00F10F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CC4" w:rsidRPr="00A926DB" w:rsidRDefault="002216B6" w:rsidP="00F10F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56</w:t>
      </w:r>
      <w:r w:rsidR="00C57CC4" w:rsidRPr="00A926DB">
        <w:rPr>
          <w:rFonts w:ascii="Arial" w:hAnsi="Arial" w:cs="Arial"/>
          <w:sz w:val="24"/>
          <w:szCs w:val="24"/>
        </w:rPr>
        <w:t>. Дополнить приложением П следующего содержания:</w:t>
      </w:r>
    </w:p>
    <w:p w:rsidR="00F10F55" w:rsidRPr="00A926DB" w:rsidRDefault="00F10F55" w:rsidP="00F10F55">
      <w:pPr>
        <w:spacing w:after="0" w:line="240" w:lineRule="auto"/>
        <w:jc w:val="right"/>
        <w:rPr>
          <w:rFonts w:ascii="Arial" w:hAnsi="Arial" w:cs="Arial"/>
          <w:bCs/>
          <w:sz w:val="30"/>
          <w:szCs w:val="30"/>
        </w:rPr>
      </w:pPr>
      <w:r w:rsidRPr="00A926DB">
        <w:rPr>
          <w:rFonts w:ascii="Arial" w:hAnsi="Arial" w:cs="Arial"/>
          <w:bCs/>
          <w:sz w:val="30"/>
          <w:szCs w:val="30"/>
        </w:rPr>
        <w:t>Приложение П</w:t>
      </w:r>
    </w:p>
    <w:p w:rsidR="00F10F55" w:rsidRPr="00A926DB" w:rsidRDefault="00F10F55" w:rsidP="00F10F55">
      <w:pPr>
        <w:spacing w:after="0" w:line="240" w:lineRule="auto"/>
        <w:jc w:val="right"/>
        <w:rPr>
          <w:rFonts w:ascii="Arial" w:hAnsi="Arial" w:cs="Arial"/>
          <w:bCs/>
          <w:sz w:val="30"/>
          <w:szCs w:val="30"/>
        </w:rPr>
      </w:pPr>
    </w:p>
    <w:p w:rsidR="00F10F55" w:rsidRPr="00A926DB" w:rsidRDefault="00122712" w:rsidP="00F10F55">
      <w:pPr>
        <w:spacing w:after="0" w:line="240" w:lineRule="auto"/>
        <w:jc w:val="center"/>
        <w:rPr>
          <w:rFonts w:ascii="Arial" w:hAnsi="Arial" w:cs="Arial"/>
          <w:bCs/>
          <w:sz w:val="30"/>
          <w:szCs w:val="30"/>
        </w:rPr>
      </w:pPr>
      <w:r w:rsidRPr="00A926DB">
        <w:rPr>
          <w:rFonts w:ascii="Arial" w:hAnsi="Arial" w:cs="Arial"/>
          <w:bCs/>
          <w:sz w:val="30"/>
          <w:szCs w:val="30"/>
        </w:rPr>
        <w:t xml:space="preserve">Таблица П.1 </w:t>
      </w:r>
      <w:r w:rsidRPr="00A926DB">
        <w:rPr>
          <w:rFonts w:ascii="Arial" w:hAnsi="Arial" w:cs="Arial"/>
          <w:bCs/>
          <w:sz w:val="30"/>
          <w:szCs w:val="30"/>
        </w:rPr>
        <w:softHyphen/>
        <w:t xml:space="preserve"> </w:t>
      </w:r>
      <w:r w:rsidR="00F10F55" w:rsidRPr="00A926DB">
        <w:rPr>
          <w:rFonts w:ascii="Arial" w:hAnsi="Arial" w:cs="Arial"/>
          <w:bCs/>
          <w:sz w:val="30"/>
          <w:szCs w:val="30"/>
        </w:rPr>
        <w:t xml:space="preserve">Перечень марок силовых конденсаторов, содержащих </w:t>
      </w:r>
      <w:proofErr w:type="spellStart"/>
      <w:r w:rsidR="00F10F55" w:rsidRPr="00A926DB">
        <w:rPr>
          <w:rFonts w:ascii="Arial" w:hAnsi="Arial" w:cs="Arial"/>
          <w:bCs/>
          <w:sz w:val="30"/>
          <w:szCs w:val="30"/>
        </w:rPr>
        <w:t>полихлорированные</w:t>
      </w:r>
      <w:proofErr w:type="spellEnd"/>
      <w:r w:rsidR="00F10F55" w:rsidRPr="00A926DB">
        <w:rPr>
          <w:rFonts w:ascii="Arial" w:hAnsi="Arial" w:cs="Arial"/>
          <w:bCs/>
          <w:sz w:val="30"/>
          <w:szCs w:val="30"/>
        </w:rPr>
        <w:t xml:space="preserve"> </w:t>
      </w:r>
      <w:proofErr w:type="spellStart"/>
      <w:r w:rsidR="00F10F55" w:rsidRPr="00A926DB">
        <w:rPr>
          <w:rFonts w:ascii="Arial" w:hAnsi="Arial" w:cs="Arial"/>
          <w:bCs/>
          <w:sz w:val="30"/>
          <w:szCs w:val="30"/>
        </w:rPr>
        <w:t>бифенилы</w:t>
      </w:r>
      <w:proofErr w:type="spellEnd"/>
    </w:p>
    <w:p w:rsidR="00F10F55" w:rsidRPr="00A926DB" w:rsidRDefault="00F10F55" w:rsidP="00F10F55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5"/>
        <w:gridCol w:w="5226"/>
        <w:gridCol w:w="4996"/>
        <w:gridCol w:w="2345"/>
      </w:tblGrid>
      <w:tr w:rsidR="00F10F55" w:rsidRPr="00A926DB" w:rsidTr="0071546E">
        <w:trPr>
          <w:trHeight w:val="240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Фирма, завод-производитель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Типы конденсаторов с ПХБ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  <w:t>(либо специальные указатели)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СССР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Серпуховский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 xml:space="preserve"> конденсаторный завод (г. Серпухов)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Косинусные КС0, КС1, КС2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  <w:t>Электротермические ЭСВ, ЭСВП, ЭСВК, ЭСК, ЭСПВ, ЭСС, ЭСВКП, ЭСП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  <w:t>Импульсные ИС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Тиристорные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 xml:space="preserve"> ФСТ, ФС, ГСТ, РСТ, РСТО</w:t>
            </w:r>
          </w:p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Для полупроводниковых преобразователей ПС, ПСК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  <w:t>Для электровозов КС, КСК, КС2А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  <w:t>КСП, КСПК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1958–1988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Усть-Каменогорский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 xml:space="preserve"> конденсаторный завод (г. Усть-Каменогорск)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Косинусные марок КС0, КС1, КС2, КСК1, КСК2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  <w:t>Электротермические ЭС, КСЭ, КСЭК</w:t>
            </w:r>
          </w:p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Для фильтровых батарей КСФ, КСКФ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1959–1990 (1992)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Ленинаканский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 xml:space="preserve"> электротехнический завод (г. Ленинакан)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Конденсаторы для люминесцентных ламп ЛС, ЛСМ, ЛСЕ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1969–1990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ГДР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VEB ISOKOND (г. Лейпциг, Магдебург), VEM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Косинусные конденсаторы марок KS, KSTA, BK, KC, KCI, KP, LKC, LKCA, LKCI, LKPI, LKPF, LPXF, LPXI, LKPH, LKMI, LKUI, NKPT, NKNI, LPQI, LKS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До 1986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 xml:space="preserve">VEB </w:t>
            </w: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Gera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0218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Польша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ZWAR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C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</w:r>
            <w:r w:rsidRPr="00A926DB">
              <w:rPr>
                <w:rFonts w:ascii="Arial" w:hAnsi="Arial" w:cs="Arial"/>
                <w:sz w:val="20"/>
                <w:szCs w:val="20"/>
              </w:rPr>
              <w:lastRenderedPageBreak/>
              <w:t>CP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lastRenderedPageBreak/>
              <w:t>1968–1982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 xml:space="preserve">BK. </w:t>
            </w: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Dymitrow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Warszawa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Англия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 xml:space="preserve">BICC </w:t>
            </w: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</w:rPr>
              <w:t xml:space="preserve"> HUNTS </w:t>
            </w: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Capacitors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ФРГ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 xml:space="preserve">AEG </w:t>
            </w:r>
            <w:proofErr w:type="spellStart"/>
            <w:r w:rsidRPr="00A926DB">
              <w:rPr>
                <w:rFonts w:ascii="Arial" w:hAnsi="Arial" w:cs="Arial"/>
                <w:sz w:val="20"/>
                <w:szCs w:val="20"/>
              </w:rPr>
              <w:t>Hydrowerk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926DB">
              <w:rPr>
                <w:rFonts w:ascii="Arial" w:hAnsi="Arial" w:cs="Arial"/>
                <w:sz w:val="20"/>
                <w:szCs w:val="20"/>
                <w:lang w:val="en-US"/>
              </w:rPr>
              <w:t>Clophen</w:t>
            </w:r>
            <w:proofErr w:type="spellEnd"/>
            <w:r w:rsidRPr="00A926DB">
              <w:rPr>
                <w:rFonts w:ascii="Arial" w:hAnsi="Arial" w:cs="Arial"/>
                <w:sz w:val="20"/>
                <w:szCs w:val="20"/>
                <w:lang w:val="en-US"/>
              </w:rPr>
              <w:t xml:space="preserve"> 5CD, 4CD, 3CD, CPA30, 40, 50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1956–1983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SIEMENS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26DB">
              <w:rPr>
                <w:rFonts w:ascii="Arial" w:hAnsi="Arial" w:cs="Arial"/>
                <w:sz w:val="20"/>
                <w:szCs w:val="20"/>
                <w:lang w:val="en-US"/>
              </w:rPr>
              <w:t>CE, CO, CD, 4RA, 4RG, 4RH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1950–1978</w:t>
            </w:r>
          </w:p>
        </w:tc>
      </w:tr>
      <w:tr w:rsidR="00F10F55" w:rsidRPr="00A926DB" w:rsidTr="0071546E">
        <w:trPr>
          <w:trHeight w:val="240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Чехия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ZEZ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CCAK, CTAE, CU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1980–1983</w:t>
            </w:r>
          </w:p>
        </w:tc>
      </w:tr>
    </w:tbl>
    <w:p w:rsidR="00F10F55" w:rsidRPr="00A926DB" w:rsidRDefault="00F10F55" w:rsidP="00F10F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7CC4" w:rsidRPr="00A926DB" w:rsidRDefault="002216B6" w:rsidP="00F10F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t>57</w:t>
      </w:r>
      <w:r w:rsidR="00C57CC4" w:rsidRPr="00A926DB">
        <w:rPr>
          <w:rFonts w:ascii="Arial" w:hAnsi="Arial" w:cs="Arial"/>
          <w:sz w:val="24"/>
          <w:szCs w:val="24"/>
        </w:rPr>
        <w:t xml:space="preserve">. Дополнить приложением </w:t>
      </w:r>
      <w:r w:rsidR="00D629DC" w:rsidRPr="00A926DB">
        <w:rPr>
          <w:rFonts w:ascii="Arial" w:hAnsi="Arial" w:cs="Arial"/>
          <w:sz w:val="24"/>
          <w:szCs w:val="24"/>
        </w:rPr>
        <w:t>Р следующего содержания:</w:t>
      </w:r>
    </w:p>
    <w:p w:rsidR="00F10F55" w:rsidRPr="00A926DB" w:rsidRDefault="00F10F55" w:rsidP="00F10F55">
      <w:pPr>
        <w:spacing w:after="0" w:line="240" w:lineRule="auto"/>
        <w:jc w:val="right"/>
        <w:rPr>
          <w:rFonts w:ascii="Arial" w:hAnsi="Arial" w:cs="Arial"/>
          <w:sz w:val="30"/>
          <w:szCs w:val="30"/>
        </w:rPr>
      </w:pPr>
      <w:r w:rsidRPr="00A926DB">
        <w:rPr>
          <w:rFonts w:ascii="Arial" w:hAnsi="Arial" w:cs="Arial"/>
          <w:sz w:val="30"/>
          <w:szCs w:val="30"/>
        </w:rPr>
        <w:t>Приложение Р</w:t>
      </w:r>
    </w:p>
    <w:p w:rsidR="00F10F55" w:rsidRPr="00A926DB" w:rsidRDefault="00F10F55" w:rsidP="00F10F55">
      <w:pPr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F10F55" w:rsidRPr="00A926DB" w:rsidRDefault="00122712" w:rsidP="001227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26DB">
        <w:rPr>
          <w:rFonts w:ascii="Arial" w:hAnsi="Arial" w:cs="Arial"/>
          <w:bCs/>
          <w:sz w:val="24"/>
          <w:szCs w:val="24"/>
        </w:rPr>
        <w:t xml:space="preserve">Таблица Р.1 </w:t>
      </w:r>
      <w:r w:rsidRPr="00A926DB">
        <w:rPr>
          <w:rFonts w:ascii="Arial" w:hAnsi="Arial" w:cs="Arial"/>
          <w:bCs/>
          <w:sz w:val="24"/>
          <w:szCs w:val="24"/>
        </w:rPr>
        <w:softHyphen/>
      </w:r>
      <w:r w:rsidR="00F10F55" w:rsidRPr="00A926DB">
        <w:rPr>
          <w:rFonts w:ascii="Arial" w:hAnsi="Arial" w:cs="Arial"/>
          <w:bCs/>
          <w:sz w:val="24"/>
          <w:szCs w:val="24"/>
        </w:rPr>
        <w:t>Перечень марок малогабаритных конденсаторов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1"/>
        <w:gridCol w:w="2800"/>
        <w:gridCol w:w="6681"/>
      </w:tblGrid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Марка конденсатора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Общий вес, кг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Ориентировочная масса ПХБ, кг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ЛСЕ-1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ЛСЕ1 3,0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ЛСЕ1 3,75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ЛСЕ-400-7,8 У13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ЛСМ-250-2,5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0,0467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ЛСМ-250-30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1,14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ЛСМ-250-100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ЛСМ-400-3,8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0,087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ЛСМ-400-7,8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0,153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ЛСМ-400-10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ЛСМ-400-40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0,667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ЛСМ-400-60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3,46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1,153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ЛСМ-400-80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4,43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1,477</w:t>
            </w:r>
          </w:p>
        </w:tc>
      </w:tr>
      <w:tr w:rsidR="00F10F55" w:rsidRPr="00A926DB" w:rsidTr="0071546E">
        <w:trPr>
          <w:trHeight w:val="2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ЛСМ-400-100 У1.1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5,34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before="45" w:after="45" w:line="20" w:lineRule="atLeast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1,78</w:t>
            </w:r>
          </w:p>
        </w:tc>
      </w:tr>
    </w:tbl>
    <w:p w:rsidR="00F10F55" w:rsidRPr="00A926DB" w:rsidRDefault="00F10F55" w:rsidP="00F10F55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D629DC" w:rsidRPr="00A926DB" w:rsidRDefault="002216B6" w:rsidP="00D629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6DB">
        <w:rPr>
          <w:rFonts w:ascii="Arial" w:hAnsi="Arial" w:cs="Arial"/>
          <w:sz w:val="24"/>
          <w:szCs w:val="24"/>
        </w:rPr>
        <w:lastRenderedPageBreak/>
        <w:t>58</w:t>
      </w:r>
      <w:r w:rsidR="00D629DC" w:rsidRPr="00A926DB">
        <w:rPr>
          <w:rFonts w:ascii="Arial" w:hAnsi="Arial" w:cs="Arial"/>
          <w:sz w:val="24"/>
          <w:szCs w:val="24"/>
        </w:rPr>
        <w:t>. Дополнить приложением С следующего содержания:</w:t>
      </w:r>
    </w:p>
    <w:p w:rsidR="00F10F55" w:rsidRPr="00A926DB" w:rsidRDefault="00F10F55" w:rsidP="00F10F55">
      <w:pPr>
        <w:spacing w:after="0" w:line="240" w:lineRule="auto"/>
        <w:jc w:val="right"/>
        <w:rPr>
          <w:rFonts w:ascii="Arial" w:hAnsi="Arial" w:cs="Arial"/>
          <w:sz w:val="30"/>
          <w:szCs w:val="30"/>
        </w:rPr>
      </w:pPr>
      <w:r w:rsidRPr="00A926DB">
        <w:rPr>
          <w:rFonts w:ascii="Arial" w:hAnsi="Arial" w:cs="Arial"/>
          <w:sz w:val="30"/>
          <w:szCs w:val="30"/>
        </w:rPr>
        <w:t xml:space="preserve">Приложение С </w:t>
      </w:r>
    </w:p>
    <w:p w:rsidR="00F10F55" w:rsidRPr="00A926DB" w:rsidRDefault="00F10F55" w:rsidP="00F10F55">
      <w:pPr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F10F55" w:rsidRPr="00A926DB" w:rsidRDefault="00F10F55" w:rsidP="00F10F55">
      <w:pPr>
        <w:spacing w:after="0" w:line="240" w:lineRule="auto"/>
        <w:jc w:val="right"/>
        <w:rPr>
          <w:rFonts w:ascii="Arial" w:hAnsi="Arial" w:cs="Arial"/>
          <w:sz w:val="30"/>
          <w:szCs w:val="30"/>
        </w:rPr>
      </w:pPr>
      <w:r w:rsidRPr="00A926DB">
        <w:rPr>
          <w:rFonts w:ascii="Arial" w:hAnsi="Arial" w:cs="Arial"/>
          <w:sz w:val="30"/>
          <w:szCs w:val="30"/>
        </w:rPr>
        <w:t>Форма</w:t>
      </w:r>
    </w:p>
    <w:p w:rsidR="00F10F55" w:rsidRPr="00A926DB" w:rsidRDefault="00F10F55" w:rsidP="00F10F55">
      <w:pPr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F10F55" w:rsidRPr="00A926DB" w:rsidRDefault="00F10F55" w:rsidP="00F10F55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A926DB">
        <w:rPr>
          <w:rFonts w:ascii="Arial" w:hAnsi="Arial" w:cs="Arial"/>
          <w:bCs/>
          <w:sz w:val="30"/>
          <w:szCs w:val="30"/>
        </w:rPr>
        <w:t xml:space="preserve">Акт инвентаризации </w:t>
      </w:r>
      <w:proofErr w:type="spellStart"/>
      <w:r w:rsidRPr="00A926DB">
        <w:rPr>
          <w:rFonts w:ascii="Arial" w:hAnsi="Arial" w:cs="Arial"/>
          <w:sz w:val="30"/>
          <w:szCs w:val="30"/>
        </w:rPr>
        <w:t>полихлорированных</w:t>
      </w:r>
      <w:proofErr w:type="spellEnd"/>
      <w:r w:rsidRPr="00A926DB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926DB">
        <w:rPr>
          <w:rFonts w:ascii="Arial" w:hAnsi="Arial" w:cs="Arial"/>
          <w:sz w:val="30"/>
          <w:szCs w:val="30"/>
        </w:rPr>
        <w:t>бифенилов</w:t>
      </w:r>
      <w:proofErr w:type="spellEnd"/>
    </w:p>
    <w:p w:rsidR="00F10F55" w:rsidRPr="00A926DB" w:rsidRDefault="00F10F55" w:rsidP="00F10F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30"/>
        </w:rPr>
      </w:pPr>
    </w:p>
    <w:p w:rsidR="00F10F55" w:rsidRPr="00A926DB" w:rsidRDefault="00F10F55" w:rsidP="00F10F55">
      <w:pPr>
        <w:spacing w:after="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1. Сведения о юридическом лице, являющемся собственником (владельцем) оборудования и отходов, содержащих ПХБ, (далее – организация):</w:t>
      </w:r>
    </w:p>
    <w:p w:rsidR="00F10F55" w:rsidRPr="00A926DB" w:rsidRDefault="00F10F55" w:rsidP="00F10F55">
      <w:pPr>
        <w:spacing w:after="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Полное наименование организации ____________________________________</w:t>
      </w:r>
    </w:p>
    <w:p w:rsidR="00F10F55" w:rsidRPr="00A926DB" w:rsidRDefault="00F10F55" w:rsidP="00F10F55">
      <w:pPr>
        <w:spacing w:after="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Наименование вышестоящей организации ______________________________</w:t>
      </w:r>
    </w:p>
    <w:p w:rsidR="00F10F55" w:rsidRPr="00A926DB" w:rsidRDefault="00F10F55" w:rsidP="00F10F55">
      <w:pPr>
        <w:spacing w:after="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Форма собственности _______________________________________________</w:t>
      </w:r>
    </w:p>
    <w:p w:rsidR="00F10F55" w:rsidRPr="00A926DB" w:rsidRDefault="00F10F55" w:rsidP="00F10F55">
      <w:pPr>
        <w:spacing w:after="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Почтовый адрес ____________________________________________________</w:t>
      </w:r>
    </w:p>
    <w:p w:rsidR="00F10F55" w:rsidRPr="00A926DB" w:rsidRDefault="00F10F55" w:rsidP="00F10F55">
      <w:pPr>
        <w:spacing w:before="12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2. Коды: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1444"/>
        <w:gridCol w:w="1444"/>
        <w:gridCol w:w="1444"/>
        <w:gridCol w:w="1179"/>
        <w:gridCol w:w="1431"/>
        <w:gridCol w:w="1723"/>
      </w:tblGrid>
      <w:tr w:rsidR="00F10F55" w:rsidRPr="00A926DB" w:rsidTr="0071546E">
        <w:trPr>
          <w:trHeight w:val="24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  <w:r w:rsidRPr="00A926DB">
              <w:rPr>
                <w:rFonts w:ascii="Arial" w:hAnsi="Arial" w:cs="Arial"/>
                <w:sz w:val="20"/>
                <w:szCs w:val="20"/>
              </w:rPr>
              <w:t>Код формы по ОКУД</w:t>
            </w:r>
          </w:p>
        </w:tc>
        <w:tc>
          <w:tcPr>
            <w:tcW w:w="4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10F55" w:rsidRPr="00A926DB" w:rsidTr="0071546E">
        <w:trPr>
          <w:trHeight w:val="24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организации – составителя отчета по ОКПО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организации – составителя отчета по ОКЮЛП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основного вида экономической деятельности по ОКЭД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территории по СОАТО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формы (вида) собственности по ОКФС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организационно-правовой формы по ОКОПФ</w:t>
            </w:r>
          </w:p>
        </w:tc>
      </w:tr>
      <w:tr w:rsidR="00F10F55" w:rsidRPr="00A926DB" w:rsidTr="0071546E">
        <w:trPr>
          <w:trHeight w:val="24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10F55" w:rsidRPr="00A926DB" w:rsidTr="0071546E">
        <w:trPr>
          <w:trHeight w:val="24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10F55" w:rsidRPr="00A926DB" w:rsidRDefault="00F10F55" w:rsidP="00F10F55">
      <w:pPr>
        <w:spacing w:before="24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3. Сведения об оборудовании, содержащем ПХБ:</w:t>
      </w:r>
    </w:p>
    <w:p w:rsidR="00F10F55" w:rsidRPr="00A926DB" w:rsidRDefault="00F10F55" w:rsidP="00F10F55">
      <w:pPr>
        <w:spacing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3.1. электрооборудовании, находящемся в эксплуатации: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4"/>
        <w:gridCol w:w="661"/>
        <w:gridCol w:w="1166"/>
        <w:gridCol w:w="1359"/>
        <w:gridCol w:w="893"/>
        <w:gridCol w:w="894"/>
        <w:gridCol w:w="1275"/>
        <w:gridCol w:w="1134"/>
        <w:gridCol w:w="1099"/>
      </w:tblGrid>
      <w:tr w:rsidR="00F10F55" w:rsidRPr="00A926DB" w:rsidTr="0071546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  <w:r w:rsidRPr="00A926DB">
              <w:rPr>
                <w:rFonts w:ascii="Arial" w:hAnsi="Arial" w:cs="Arial"/>
                <w:sz w:val="20"/>
                <w:szCs w:val="20"/>
              </w:rPr>
              <w:t>Место установки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Количество, единиц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Масса единицы оборудования, кг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Объем ПХБ в единице, кг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Характер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Состояние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Эксплуата</w:t>
            </w:r>
            <w:r w:rsidRPr="00A926DB">
              <w:rPr>
                <w:rFonts w:ascii="Arial" w:hAnsi="Arial" w:cs="Arial"/>
                <w:sz w:val="20"/>
                <w:szCs w:val="20"/>
              </w:rPr>
              <w:softHyphen/>
              <w:t>ционный запас, лет</w:t>
            </w:r>
          </w:p>
        </w:tc>
      </w:tr>
      <w:tr w:rsidR="00F10F55" w:rsidRPr="00A926DB" w:rsidTr="0071546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0F55" w:rsidRPr="00A926DB" w:rsidTr="0071546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10F55" w:rsidRPr="00A926DB" w:rsidRDefault="00F10F55" w:rsidP="00F10F55">
      <w:pPr>
        <w:spacing w:before="24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3.2. электрооборудовании, находящемся в резерве и (или) выведенном из эксплуатации (за исключением оборудования, выведенного из эксплуатации и утратившего свои потребительские свойства, сведения о котором указываются в подпункте 5.1 пункта 5 настоящего акта):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4"/>
        <w:gridCol w:w="1258"/>
        <w:gridCol w:w="1794"/>
        <w:gridCol w:w="2094"/>
        <w:gridCol w:w="1779"/>
        <w:gridCol w:w="1274"/>
        <w:gridCol w:w="2415"/>
        <w:gridCol w:w="2494"/>
      </w:tblGrid>
      <w:tr w:rsidR="00F10F55" w:rsidRPr="00A926DB" w:rsidTr="0071546E">
        <w:trPr>
          <w:trHeight w:val="24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  <w:r w:rsidRPr="00A926DB">
              <w:rPr>
                <w:rFonts w:ascii="Arial" w:hAnsi="Arial" w:cs="Arial"/>
                <w:sz w:val="20"/>
                <w:szCs w:val="20"/>
              </w:rPr>
              <w:t>Место хранения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Количество, единиц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Масса единицы оборудования, кг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Объем ПХБ в единице, кг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Год вывода из эксплуатации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Состояние, наличие повреждений</w:t>
            </w:r>
          </w:p>
        </w:tc>
      </w:tr>
      <w:tr w:rsidR="00F10F55" w:rsidRPr="00A926DB" w:rsidTr="0071546E">
        <w:trPr>
          <w:trHeight w:val="24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10F55" w:rsidRPr="00A926DB" w:rsidTr="0071546E">
        <w:trPr>
          <w:trHeight w:val="24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10F55" w:rsidRPr="00A926DB" w:rsidRDefault="00F10F55" w:rsidP="00F10F55">
      <w:pPr>
        <w:spacing w:before="24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3.3. другом оборудовании, неуказанном в подпункта 3.1 и 3.2 настоящего пункта:</w:t>
      </w:r>
    </w:p>
    <w:tbl>
      <w:tblPr>
        <w:tblW w:w="946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3"/>
        <w:gridCol w:w="1894"/>
        <w:gridCol w:w="1894"/>
        <w:gridCol w:w="1894"/>
        <w:gridCol w:w="1894"/>
      </w:tblGrid>
      <w:tr w:rsidR="00F10F55" w:rsidRPr="00A926DB" w:rsidTr="0071546E">
        <w:trPr>
          <w:trHeight w:val="24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  <w:r w:rsidRPr="00A926DB">
              <w:rPr>
                <w:rFonts w:ascii="Arial" w:hAnsi="Arial" w:cs="Arial"/>
                <w:sz w:val="20"/>
                <w:szCs w:val="20"/>
              </w:rPr>
              <w:t>Место установки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Торговое название ПХБ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Год выпуска оборудования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Эксплуатационный запас, лет</w:t>
            </w:r>
          </w:p>
        </w:tc>
      </w:tr>
      <w:tr w:rsidR="00F10F55" w:rsidRPr="00A926DB" w:rsidTr="0071546E">
        <w:trPr>
          <w:trHeight w:val="24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10F55" w:rsidRPr="00A926DB" w:rsidTr="0071546E">
        <w:trPr>
          <w:trHeight w:val="24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10F55" w:rsidRPr="00A926DB" w:rsidRDefault="00F10F55" w:rsidP="00F10F55">
      <w:pPr>
        <w:spacing w:after="0" w:line="240" w:lineRule="auto"/>
        <w:rPr>
          <w:rFonts w:ascii="Arial" w:hAnsi="Arial" w:cs="Arial"/>
          <w:sz w:val="28"/>
          <w:szCs w:val="30"/>
        </w:rPr>
      </w:pPr>
    </w:p>
    <w:p w:rsidR="00F10F55" w:rsidRPr="00A926DB" w:rsidRDefault="00F10F55" w:rsidP="00F10F55">
      <w:pPr>
        <w:spacing w:before="240" w:after="120" w:line="240" w:lineRule="auto"/>
        <w:jc w:val="both"/>
        <w:rPr>
          <w:rFonts w:ascii="Arial" w:hAnsi="Arial" w:cs="Arial"/>
          <w:szCs w:val="24"/>
        </w:rPr>
      </w:pPr>
      <w:r w:rsidRPr="00A926DB">
        <w:rPr>
          <w:rFonts w:ascii="Arial" w:hAnsi="Arial" w:cs="Arial"/>
          <w:sz w:val="28"/>
          <w:szCs w:val="30"/>
        </w:rPr>
        <w:t>4. Сведения о сырье и материалах с ПХБ:</w:t>
      </w:r>
      <w:r w:rsidRPr="00A926DB">
        <w:rPr>
          <w:rFonts w:ascii="Arial" w:hAnsi="Arial" w:cs="Arial"/>
          <w:szCs w:val="24"/>
        </w:rPr>
        <w:t> </w:t>
      </w:r>
    </w:p>
    <w:tbl>
      <w:tblPr>
        <w:tblW w:w="946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2"/>
        <w:gridCol w:w="1342"/>
        <w:gridCol w:w="1342"/>
        <w:gridCol w:w="1342"/>
        <w:gridCol w:w="1415"/>
        <w:gridCol w:w="1343"/>
        <w:gridCol w:w="1343"/>
      </w:tblGrid>
      <w:tr w:rsidR="00F10F55" w:rsidRPr="00A926DB" w:rsidTr="0071546E">
        <w:trPr>
          <w:trHeight w:val="24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Торговая марка ПХБ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Место хранения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 xml:space="preserve">Вид емкости </w:t>
            </w:r>
            <w:r w:rsidRPr="00A926DB">
              <w:rPr>
                <w:rFonts w:ascii="Arial" w:hAnsi="Arial" w:cs="Arial"/>
                <w:sz w:val="20"/>
                <w:szCs w:val="20"/>
              </w:rPr>
              <w:br/>
              <w:t>и объем, 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Объем ПХБ, кг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Год приобретения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Состояние емкости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F10F55" w:rsidRPr="00A926DB" w:rsidTr="0071546E">
        <w:trPr>
          <w:trHeight w:val="24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10F55" w:rsidRPr="00A926DB" w:rsidTr="0071546E">
        <w:trPr>
          <w:trHeight w:val="24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10F55" w:rsidRPr="00A926DB" w:rsidRDefault="00F10F55" w:rsidP="00F10F55">
      <w:pPr>
        <w:spacing w:before="24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5. Сведения об отходах, содержащих ПХБ:</w:t>
      </w:r>
    </w:p>
    <w:p w:rsidR="00F10F55" w:rsidRPr="00A926DB" w:rsidRDefault="00F10F55" w:rsidP="00F10F55">
      <w:pPr>
        <w:spacing w:before="12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5.1. оборудовании, выведенном из эксплуатации и утратившим свои потребительские свойства: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6"/>
        <w:gridCol w:w="1432"/>
        <w:gridCol w:w="1823"/>
        <w:gridCol w:w="1823"/>
        <w:gridCol w:w="1543"/>
        <w:gridCol w:w="1764"/>
        <w:gridCol w:w="1767"/>
        <w:gridCol w:w="2214"/>
      </w:tblGrid>
      <w:tr w:rsidR="00F10F55" w:rsidRPr="00A926DB" w:rsidTr="0071546E">
        <w:trPr>
          <w:trHeight w:val="2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  <w:r w:rsidRPr="00A926DB">
              <w:rPr>
                <w:rFonts w:ascii="Arial" w:hAnsi="Arial" w:cs="Arial"/>
                <w:sz w:val="20"/>
                <w:szCs w:val="20"/>
              </w:rPr>
              <w:t>Наименование отходов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Код отходов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Количество, единиц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Объем отходов, 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Место хранения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Характери</w:t>
            </w:r>
            <w:r w:rsidRPr="00A926DB">
              <w:rPr>
                <w:rFonts w:ascii="Arial" w:hAnsi="Arial" w:cs="Arial"/>
                <w:sz w:val="20"/>
                <w:szCs w:val="20"/>
              </w:rPr>
              <w:softHyphen/>
              <w:t>стика площадки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Размеры площадки, м</w:t>
            </w:r>
            <w:r w:rsidRPr="00A926D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Время эксплуатации площадки, лет</w:t>
            </w:r>
          </w:p>
        </w:tc>
      </w:tr>
      <w:tr w:rsidR="00F10F55" w:rsidRPr="00A926DB" w:rsidTr="0071546E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10F55" w:rsidRPr="00A926DB" w:rsidTr="0071546E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F55" w:rsidRPr="00A926DB" w:rsidRDefault="00F10F55" w:rsidP="00F10F55">
      <w:pPr>
        <w:spacing w:before="12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lastRenderedPageBreak/>
        <w:t>5.2. других видах отходов:</w:t>
      </w:r>
    </w:p>
    <w:tbl>
      <w:tblPr>
        <w:tblW w:w="946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4"/>
        <w:gridCol w:w="1063"/>
        <w:gridCol w:w="1352"/>
        <w:gridCol w:w="1145"/>
        <w:gridCol w:w="1308"/>
        <w:gridCol w:w="1310"/>
        <w:gridCol w:w="1643"/>
      </w:tblGrid>
      <w:tr w:rsidR="00F10F55" w:rsidRPr="00A926DB" w:rsidTr="0071546E">
        <w:trPr>
          <w:trHeight w:val="24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  <w:r w:rsidRPr="00A926DB">
              <w:rPr>
                <w:rFonts w:ascii="Arial" w:hAnsi="Arial" w:cs="Arial"/>
                <w:sz w:val="20"/>
                <w:szCs w:val="20"/>
              </w:rPr>
              <w:t>Наименование отходов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Код отходов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Объем отходов, 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Место хранения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Характери</w:t>
            </w:r>
            <w:r w:rsidRPr="00A926DB">
              <w:rPr>
                <w:rFonts w:ascii="Arial" w:hAnsi="Arial" w:cs="Arial"/>
                <w:sz w:val="20"/>
                <w:szCs w:val="20"/>
              </w:rPr>
              <w:softHyphen/>
              <w:t>стика площадки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Размеры площадки, м</w:t>
            </w:r>
            <w:r w:rsidRPr="00A926D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Время эксплуатации площадки, лет</w:t>
            </w:r>
          </w:p>
        </w:tc>
      </w:tr>
      <w:tr w:rsidR="00F10F55" w:rsidRPr="00A926DB" w:rsidTr="0071546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10F55" w:rsidRPr="00A926DB" w:rsidTr="0071546E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F55" w:rsidRPr="00A926DB" w:rsidRDefault="00F10F55" w:rsidP="00F10F55">
      <w:pPr>
        <w:spacing w:before="24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6. Сведения о местах установки и хранения электрооборудования, содержащего ПХБ:</w:t>
      </w:r>
    </w:p>
    <w:tbl>
      <w:tblPr>
        <w:tblW w:w="946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"/>
        <w:gridCol w:w="1524"/>
        <w:gridCol w:w="1668"/>
        <w:gridCol w:w="2161"/>
        <w:gridCol w:w="1506"/>
        <w:gridCol w:w="1369"/>
      </w:tblGrid>
      <w:tr w:rsidR="00F10F55" w:rsidRPr="00A926DB" w:rsidTr="0071546E">
        <w:trPr>
          <w:trHeight w:val="24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  <w:r w:rsidRPr="00A926DB">
              <w:rPr>
                <w:rFonts w:ascii="Arial" w:hAnsi="Arial" w:cs="Arial"/>
                <w:sz w:val="20"/>
                <w:szCs w:val="20"/>
              </w:rPr>
              <w:t>Место установки, хранения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Размеры площадки, м</w:t>
            </w:r>
            <w:r w:rsidRPr="00A926D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Характеристика площадки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Характер поверхности, на которой установлено электрооборудование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Характер использования площадки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Время эксплуатации площадки, лет</w:t>
            </w:r>
          </w:p>
        </w:tc>
      </w:tr>
      <w:tr w:rsidR="00F10F55" w:rsidRPr="00A926DB" w:rsidTr="0071546E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10F55" w:rsidRPr="00A926DB" w:rsidTr="0071546E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10F55" w:rsidRPr="00A926DB" w:rsidRDefault="00F10F55" w:rsidP="00F10F55">
      <w:pPr>
        <w:spacing w:before="240" w:after="120" w:line="240" w:lineRule="auto"/>
        <w:jc w:val="both"/>
        <w:rPr>
          <w:rFonts w:ascii="Arial" w:hAnsi="Arial" w:cs="Arial"/>
          <w:sz w:val="28"/>
          <w:szCs w:val="30"/>
        </w:rPr>
      </w:pPr>
      <w:r w:rsidRPr="00A926DB">
        <w:rPr>
          <w:rFonts w:ascii="Arial" w:hAnsi="Arial" w:cs="Arial"/>
          <w:sz w:val="28"/>
          <w:szCs w:val="30"/>
        </w:rPr>
        <w:t>7. Сведения об аварийных ситуациях, сопровождающихся утечками ПХБ в окружающую среду:</w:t>
      </w:r>
    </w:p>
    <w:tbl>
      <w:tblPr>
        <w:tblW w:w="946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3"/>
        <w:gridCol w:w="1894"/>
        <w:gridCol w:w="1894"/>
        <w:gridCol w:w="1894"/>
        <w:gridCol w:w="1894"/>
      </w:tblGrid>
      <w:tr w:rsidR="00F10F55" w:rsidRPr="00A926DB" w:rsidTr="0071546E">
        <w:trPr>
          <w:trHeight w:val="24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  <w:r w:rsidRPr="00A926DB">
              <w:rPr>
                <w:rFonts w:ascii="Arial" w:hAnsi="Arial" w:cs="Arial"/>
                <w:sz w:val="20"/>
                <w:szCs w:val="20"/>
              </w:rPr>
              <w:t>Место аварии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Тип аварии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Год аварии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Последствия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45" w:after="45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Ликвидация последствий</w:t>
            </w:r>
          </w:p>
        </w:tc>
      </w:tr>
      <w:tr w:rsidR="00F10F55" w:rsidRPr="00A926DB" w:rsidTr="0071546E">
        <w:trPr>
          <w:trHeight w:val="24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10F55" w:rsidRPr="00A926DB" w:rsidTr="0071546E">
        <w:trPr>
          <w:trHeight w:val="24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0F55" w:rsidRPr="00A926DB" w:rsidRDefault="00F10F55" w:rsidP="0071546E">
            <w:pPr>
              <w:spacing w:before="10" w:after="1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10F55" w:rsidRPr="00A926DB" w:rsidRDefault="00F10F55" w:rsidP="00F10F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925"/>
        <w:gridCol w:w="2657"/>
      </w:tblGrid>
      <w:tr w:rsidR="00F10F55" w:rsidRPr="00A926DB" w:rsidTr="0071546E">
        <w:trPr>
          <w:trHeight w:val="63"/>
        </w:trPr>
        <w:tc>
          <w:tcPr>
            <w:tcW w:w="4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Руководитель организации _______________________________________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F10F55" w:rsidRPr="00A926DB" w:rsidTr="0071546E">
        <w:trPr>
          <w:trHeight w:val="240"/>
        </w:trPr>
        <w:tc>
          <w:tcPr>
            <w:tcW w:w="4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ind w:left="3969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ind w:left="-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F10F55" w:rsidRPr="00A926DB" w:rsidRDefault="00F10F55" w:rsidP="00F10F55">
      <w:pPr>
        <w:spacing w:after="0" w:line="240" w:lineRule="auto"/>
        <w:rPr>
          <w:rFonts w:ascii="Arial" w:hAnsi="Arial" w:cs="Arial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953"/>
        <w:gridCol w:w="3972"/>
        <w:gridCol w:w="2657"/>
      </w:tblGrid>
      <w:tr w:rsidR="00F10F55" w:rsidRPr="00A926DB" w:rsidTr="0071546E">
        <w:trPr>
          <w:trHeight w:val="240"/>
        </w:trPr>
        <w:tc>
          <w:tcPr>
            <w:tcW w:w="408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 xml:space="preserve">Должностное лицо, ответственное 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0F55" w:rsidRPr="00A926DB" w:rsidTr="0071546E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за составление отчета _______________________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F10F55" w:rsidRPr="00A926DB" w:rsidTr="0071546E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ind w:left="3119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F10F55" w:rsidRPr="00A926DB" w:rsidRDefault="00F10F55" w:rsidP="00F10F55">
      <w:pPr>
        <w:spacing w:after="0" w:line="240" w:lineRule="auto"/>
        <w:rPr>
          <w:rFonts w:ascii="Arial" w:hAnsi="Arial" w:cs="Arial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70"/>
        <w:gridCol w:w="8612"/>
      </w:tblGrid>
      <w:tr w:rsidR="00F10F55" w:rsidRPr="00A926DB" w:rsidTr="0071546E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6DB">
              <w:rPr>
                <w:rFonts w:ascii="Arial" w:hAnsi="Arial" w:cs="Arial"/>
                <w:sz w:val="24"/>
                <w:szCs w:val="24"/>
              </w:rPr>
              <w:t>« ___ » ____________________20__ г.</w:t>
            </w:r>
          </w:p>
        </w:tc>
      </w:tr>
      <w:tr w:rsidR="00F10F55" w:rsidRPr="00A926DB" w:rsidTr="0071546E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0F55" w:rsidRPr="00A926DB" w:rsidRDefault="00F10F55" w:rsidP="0071546E">
            <w:pPr>
              <w:spacing w:after="0" w:line="240" w:lineRule="auto"/>
              <w:ind w:left="985"/>
              <w:rPr>
                <w:rFonts w:ascii="Arial" w:hAnsi="Arial" w:cs="Arial"/>
                <w:sz w:val="20"/>
                <w:szCs w:val="20"/>
              </w:rPr>
            </w:pPr>
            <w:r w:rsidRPr="00A926DB">
              <w:rPr>
                <w:rFonts w:ascii="Arial" w:hAnsi="Arial" w:cs="Arial"/>
                <w:sz w:val="20"/>
                <w:szCs w:val="20"/>
              </w:rPr>
              <w:t>(дата составления акта)</w:t>
            </w:r>
          </w:p>
        </w:tc>
      </w:tr>
    </w:tbl>
    <w:p w:rsidR="00F10F55" w:rsidRPr="00A926DB" w:rsidRDefault="00F10F55" w:rsidP="00F10F5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26DB">
        <w:rPr>
          <w:rFonts w:ascii="Arial" w:hAnsi="Arial" w:cs="Arial"/>
          <w:sz w:val="20"/>
          <w:szCs w:val="20"/>
        </w:rPr>
        <w:t> </w:t>
      </w:r>
    </w:p>
    <w:p w:rsidR="00F10F55" w:rsidRPr="00A926DB" w:rsidRDefault="00F10F55" w:rsidP="00F10F55">
      <w:pPr>
        <w:spacing w:after="0" w:line="240" w:lineRule="auto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br w:type="page"/>
      </w:r>
    </w:p>
    <w:p w:rsidR="00F10F55" w:rsidRPr="00A926DB" w:rsidRDefault="00F10F55" w:rsidP="00F10F55">
      <w:pPr>
        <w:spacing w:after="0" w:line="240" w:lineRule="auto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lastRenderedPageBreak/>
        <w:t>________________________________</w:t>
      </w:r>
    </w:p>
    <w:p w:rsidR="00F10F55" w:rsidRPr="00A926DB" w:rsidRDefault="00F10F55" w:rsidP="00F10F55">
      <w:pPr>
        <w:spacing w:before="60" w:after="120" w:line="240" w:lineRule="auto"/>
        <w:ind w:left="567"/>
        <w:jc w:val="both"/>
        <w:rPr>
          <w:rFonts w:ascii="Arial" w:hAnsi="Arial" w:cs="Arial"/>
          <w:b/>
          <w:u w:val="single"/>
        </w:rPr>
      </w:pPr>
      <w:r w:rsidRPr="00A926DB">
        <w:rPr>
          <w:rFonts w:ascii="Arial" w:hAnsi="Arial" w:cs="Arial"/>
          <w:b/>
          <w:u w:val="single"/>
        </w:rPr>
        <w:t>Примечания: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>В пункте 3 настоящего акта: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>в под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3</w:t>
        </w:r>
      </w:hyperlink>
      <w:r w:rsidRPr="00A926DB">
        <w:rPr>
          <w:rFonts w:ascii="Arial" w:hAnsi="Arial" w:cs="Arial"/>
          <w:b/>
        </w:rPr>
        <w:t>.1: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1 приводится место установки силовых трансформаторов и конденсаторов, заполненных ПХБ (название и номер цеха, электроподстанции, электропечи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 xml:space="preserve">в графе 2 указывается марка трансформаторов и конденсаторов, находящихся в эксплуатации (например, для трансформаторов – ТПЗ-2500/10, для конденсаторов – </w:t>
      </w:r>
      <w:r w:rsidRPr="00A926DB">
        <w:rPr>
          <w:rFonts w:ascii="Arial" w:hAnsi="Arial" w:cs="Arial"/>
        </w:rPr>
        <w:br/>
        <w:t>КС2-0,38-36-ЗУЗ). При сложности идентификации электрооборудования с ПХБ рекомендуется составлять общий список силовых трансформаторов и конденсаторов с указанием их марок и других характеристик;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3 приводится количество оборудования в единицах, которое определяется на основании непосредственного подсчета электрооборудования;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4 указывается масса единицы оборудования в соответствии с паспортными данными оборудования и торгового ярлыка. При отсутствии таких данных в графе делается запись «неизвестно»;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5 указывается количество ПХБ в единице оборудования (в килограммах) на основании паспортных данных оборудования и (или) торгового ярлыка. При отсутствии таких данных в графе делается запись «неизвестно»;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6 указывается год выпуска оборудования в соответствии с информацией, указанной в паспорте или на торговом ярлыке. При отсутствии таких данных в графе ставится год поставки оборудования в организацию. При отсутствии данных о годах выпуска и поставки в графе делается запись «неизвестно»;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7 указывается характер эксплуатации оборудования: постоянный либо периодический. В случае постоянной эксплуатации оборудования делается запись «постоянный». В случае периодической эксплуатации оборудования отмечается длительность эксплуатации в течение года (в месяцах);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 xml:space="preserve">в графе 8 дается оценка состояния оборудования. При отсутствии повреждений корпуса и утечек ПХБ состояние оценивается как удовлетворительное. При наличии повреждений корпуса и утечек ПХБ состояние оценивается как неудовлетворительное с указанием характера повреждений (коррозия корпуса в нижней части бака, </w:t>
      </w:r>
      <w:proofErr w:type="spellStart"/>
      <w:r w:rsidRPr="00A926DB">
        <w:rPr>
          <w:rFonts w:ascii="Arial" w:hAnsi="Arial" w:cs="Arial"/>
        </w:rPr>
        <w:t>неплотности</w:t>
      </w:r>
      <w:proofErr w:type="spellEnd"/>
      <w:r w:rsidRPr="00A926DB">
        <w:rPr>
          <w:rFonts w:ascii="Arial" w:hAnsi="Arial" w:cs="Arial"/>
        </w:rPr>
        <w:t xml:space="preserve"> сливного крана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9 приводится ориентировочный оставшийся эксплуатационный запас оборудования (лет) с учетом физического и морального износа оборудования, проектируемых мероприятий по переоснащению и других мероприятий;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>в под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3.</w:t>
        </w:r>
      </w:hyperlink>
      <w:r w:rsidRPr="00A926DB">
        <w:rPr>
          <w:rFonts w:ascii="Arial" w:hAnsi="Arial" w:cs="Arial"/>
          <w:b/>
        </w:rPr>
        <w:t>2: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1 указывается место хранения электрооборудования (номер и название цеха, электроподстанция, открытая площадка, специальный навес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2 указывается марка трансформаторов и конденсаторов (например, для трансформаторов – ТН3-2500/10, для конденсаторов – КС2-О,38-36-ЗУЗ). При сложности идентификации электрооборудования с ПХБ составляется общий список силовых трансформаторов и конденсаторов с указанием их марки и других характеристик;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3 приводится количество оборудования в единицах штук, которое определяется на основании его непосредственного подсчета;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lastRenderedPageBreak/>
        <w:t>в графе 4 указывается масса единицы оборудования (в килограммах) в соответствии с паспортными данными оборудования и торгового ярлыка. При отсутствии таких данных в графе делается запись «неизвестно»;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5 указывается количество ПХБ в единице оборудования (в килограммах) на основании паспортных данных оборудования и (или) торгового ярлыка. При отсутствии таких данных в графе делается запись «неизвестно»;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6 указывается год выпуска оборудования в соответствии с информацией, указанной в паспорте или на торговом ярлыке. При отсутствии таких данных в графе ставится год поставки оборудования в организацию. При отсутствии данных о годах выпуска и поставки делается запись «неизвестно»;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7 указывается год вывода оборудования из эксплуатации в соответствии с технической документацией либо на основании свидетельств обслуживающего персонала;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 xml:space="preserve">в графе 8 дается оценка состояния оборудования. При отсутствии повреждений корпуса и утечек ПХБ состояние оценивается как удовлетворительное. При наличии повреждений корпуса и утечек ПХБ состояние оценивается как неудовлетворительное с указанием характера повреждений (коррозия корпуса в нижней части бака, </w:t>
      </w:r>
      <w:proofErr w:type="spellStart"/>
      <w:r w:rsidRPr="00A926DB">
        <w:rPr>
          <w:rFonts w:ascii="Arial" w:hAnsi="Arial" w:cs="Arial"/>
        </w:rPr>
        <w:t>неплотности</w:t>
      </w:r>
      <w:proofErr w:type="spellEnd"/>
      <w:r w:rsidRPr="00A926DB">
        <w:rPr>
          <w:rFonts w:ascii="Arial" w:hAnsi="Arial" w:cs="Arial"/>
        </w:rPr>
        <w:t xml:space="preserve"> сливного крана и пр.). На наличие утечек указывают «жирные» (мокрые) пятна на металлическом корпусе или отдельных деталях;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>в под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3.3</w:t>
        </w:r>
      </w:hyperlink>
      <w:r w:rsidRPr="00A926DB">
        <w:rPr>
          <w:rFonts w:ascii="Arial" w:hAnsi="Arial" w:cs="Arial"/>
          <w:b/>
        </w:rPr>
        <w:t>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1 приводится место установки (использования) другого оборудования, содержащего ПХБ, (название и номер цеха, электроподстанции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2 указывается наименование оборудования, содержащего ПХБ, (теплообменные системы, кабель, гидравлическое оборудование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3 приводится торговое название ПХБ, используемого в оборудовании (</w:t>
      </w:r>
      <w:proofErr w:type="spellStart"/>
      <w:r w:rsidRPr="00A926DB">
        <w:rPr>
          <w:rFonts w:ascii="Arial" w:hAnsi="Arial" w:cs="Arial"/>
        </w:rPr>
        <w:t>делор</w:t>
      </w:r>
      <w:proofErr w:type="spellEnd"/>
      <w:r w:rsidRPr="00A926DB">
        <w:rPr>
          <w:rFonts w:ascii="Arial" w:hAnsi="Arial" w:cs="Arial"/>
        </w:rPr>
        <w:t xml:space="preserve">, </w:t>
      </w:r>
      <w:proofErr w:type="spellStart"/>
      <w:r w:rsidRPr="00A926DB">
        <w:rPr>
          <w:rFonts w:ascii="Arial" w:hAnsi="Arial" w:cs="Arial"/>
        </w:rPr>
        <w:t>совол</w:t>
      </w:r>
      <w:proofErr w:type="spellEnd"/>
      <w:r w:rsidRPr="00A926DB">
        <w:rPr>
          <w:rFonts w:ascii="Arial" w:hAnsi="Arial" w:cs="Arial"/>
        </w:rPr>
        <w:t xml:space="preserve"> </w:t>
      </w:r>
      <w:proofErr w:type="spellStart"/>
      <w:r w:rsidRPr="00A926DB">
        <w:rPr>
          <w:rFonts w:ascii="Arial" w:hAnsi="Arial" w:cs="Arial"/>
        </w:rPr>
        <w:t>пластификаторный</w:t>
      </w:r>
      <w:proofErr w:type="spellEnd"/>
      <w:r w:rsidRPr="00A926DB">
        <w:rPr>
          <w:rFonts w:ascii="Arial" w:hAnsi="Arial" w:cs="Arial"/>
        </w:rPr>
        <w:t xml:space="preserve">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4 указывается год выпуска оборудования в соответствии с информацией, указанной в паспорте или на торговом ярлыке. При отсутствии таких данных в графе ставится год поставки оборудования в организацию. При отсутствии данных о годах выпуска и поставки делается запись «неизвестно»;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5 приводится ориентировочный оставшийся эксплуатационный запас оборудования (лет) с учетом физического и морального износа оборудования, проектируемого перевооружения предприятия и других мероприятий.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 xml:space="preserve">В 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4</w:t>
        </w:r>
      </w:hyperlink>
      <w:r w:rsidRPr="00A926DB">
        <w:rPr>
          <w:rFonts w:ascii="Arial" w:hAnsi="Arial" w:cs="Arial"/>
          <w:b/>
        </w:rPr>
        <w:t xml:space="preserve"> настоящего акта: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1 указывается торговое название продукции с ПХБ;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2 приводится место хранения ПХБ (склад цеха, склад завода, открытая площадка, навес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3 показывается вид емкости, в которой находится ПХБ (бочки, баки, цистерны и другое), с указанием полного объема емкости (в литрах);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4 приводится объем ПХБ, включая остаточные его количества. Оценку объема ПХБ при отсутствии специальных меток емкости, в которой хранится ПХБ, осуществляют ориентировочно, без переливов и специальных замеров в связи с высокой токсичностью соединений;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5 указывается год приобретения сырья и материалов с ПХБ;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6 дается оценка состояния емкости. При отсутствии утечек жидкости состояние емкости оценивается как удовлетворительное, при наличии утечек, повреждений корпуса – как неудовлетворительное (в этом случае в примечании указывается характер повреждений).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 xml:space="preserve">В 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5</w:t>
        </w:r>
      </w:hyperlink>
      <w:r w:rsidRPr="00A926DB">
        <w:rPr>
          <w:rFonts w:ascii="Arial" w:hAnsi="Arial" w:cs="Arial"/>
          <w:b/>
        </w:rPr>
        <w:t xml:space="preserve"> настоящего акта: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lastRenderedPageBreak/>
        <w:t>в под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5</w:t>
        </w:r>
      </w:hyperlink>
      <w:r w:rsidRPr="00A926DB">
        <w:rPr>
          <w:rFonts w:ascii="Arial" w:hAnsi="Arial" w:cs="Arial"/>
          <w:b/>
        </w:rPr>
        <w:t>.1: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графах 1 и 2 указываются наименование отходов в соответствии с общегосударственным классификатором Республики Беларусь ОКРБ 021-2019 «Классификатор отходов, образующихся в Республике Беларусь»;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3 приводится количество единиц оборудования, относящегося к отходам;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4 приводится объем отходов в тоннах;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5 приводится место хранения отходов (открытая площадка, специальный навес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6 дается основная характеристика места хранения отходов (наличие (отсутствие) бетонированного основания, навеса);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7 приводятся размеры площадки, используемой для хранения отходов (в квадратных метрах). Размеры площадки приводятся на основании непосредственных измерений;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8 приводится время эксплуатации площадки для хранения отходов (количество лет);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>в под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5</w:t>
        </w:r>
      </w:hyperlink>
      <w:r w:rsidRPr="00A926DB">
        <w:rPr>
          <w:rFonts w:ascii="Arial" w:hAnsi="Arial" w:cs="Arial"/>
          <w:b/>
        </w:rPr>
        <w:t>.2: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графах 1 и 2 указываются наименование отходов в соответствии с общегосударственным классификатором Республики Беларусь ОКРБ 021-2019 «Классификатор отходов, образующихся в Республике Беларусь»;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3 приводится объем отходов в тоннах;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4 приводится место хранения отходов (открытая площадка, специальный навес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5 дается основная характеристика места хранения отходов (наличие (отсутствие) бетонированного основания, навеса);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6 приводятся размеры площадки, используемой для хранения отходов (в квадратных метрах). Размеры площадки приводятся на основании непосредственных измерений;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7 приводится время эксплуатации площадки для хранения отходов (количество лет).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 xml:space="preserve">В 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6</w:t>
        </w:r>
      </w:hyperlink>
      <w:r w:rsidRPr="00A926DB">
        <w:rPr>
          <w:rFonts w:ascii="Arial" w:hAnsi="Arial" w:cs="Arial"/>
          <w:b/>
        </w:rPr>
        <w:t xml:space="preserve"> настоящего акта: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1 указываются настоящие и бывшие места эксплуатации электрооборудования, содержащего ПХБ, а также места хранения (складирования) резервного</w:t>
      </w:r>
      <w:r w:rsidRPr="00A926DB">
        <w:rPr>
          <w:rFonts w:ascii="Arial" w:hAnsi="Arial" w:cs="Arial"/>
          <w:color w:val="FF0000"/>
        </w:rPr>
        <w:t xml:space="preserve"> </w:t>
      </w:r>
      <w:r w:rsidRPr="00A926DB">
        <w:rPr>
          <w:rFonts w:ascii="Arial" w:hAnsi="Arial" w:cs="Arial"/>
        </w:rPr>
        <w:t>и (или) выведенного из эксплуатации оборудования, содержащего ПХБ (название и номер цеха, электроподстанция, склад, открытая площадка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2 приводятся размеры площадки, используемой для эксплуатации (хранения) оборудования, содержащего ПХБ, (в квадратных метрах);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3 дается основная характеристика места эксплуатации (хранения) оборудования, содержащего ПХБ, (наличие (отсутствие) бетонированного основания, навеса, изолированность);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4 указывается характер поверхности, на которой установлено электрооборудование, содержащее ПХБ, (сплошное бетонное основание, отдельные бетонные плиты, незащищенный грунт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5 показывается характер использования площадки (действующая подстанция, склад оборудования, демонтированная конденсаторная подстанция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6 приводится время эксплуатации площадки. В случае, если площадка эксплуатируется в настоящее время, указывается год начала эксплуатации. В случае, если конденсаторная батарея или трансформаторная подстанция демонтирована, указываются годы установки и демонтажа оборудования. В случае, если площадка использовалась для хранения оборудования временно, указывается период хранения (годы).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A926DB">
        <w:rPr>
          <w:rFonts w:ascii="Arial" w:hAnsi="Arial" w:cs="Arial"/>
          <w:b/>
        </w:rPr>
        <w:t xml:space="preserve">В </w:t>
      </w:r>
      <w:hyperlink w:anchor="%D0%9F%D1%80%D0%B8%D0%BB_4_%D0%A3%D1%82" w:history="1">
        <w:r w:rsidRPr="00A926DB">
          <w:rPr>
            <w:rFonts w:ascii="Arial" w:hAnsi="Arial" w:cs="Arial"/>
            <w:b/>
          </w:rPr>
          <w:t>пункте 7</w:t>
        </w:r>
      </w:hyperlink>
      <w:r w:rsidRPr="00A926DB">
        <w:rPr>
          <w:rFonts w:ascii="Arial" w:hAnsi="Arial" w:cs="Arial"/>
          <w:b/>
        </w:rPr>
        <w:t xml:space="preserve"> настоящего акта: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lastRenderedPageBreak/>
        <w:t>в графе 1 указывается место аварии (конденсаторная батарея, трансформаторная подстанция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2 указывается тип аварии, сопровождающийся утечками ПХБ (взрыв конденсатора с разгерметизацией корпуса, разгерметизация бака трансформатора при его установке, пожар в здании и другое);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3 указывается год аварии;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4 показываются последствия, включающие вывод конденсатора (конденсаторов) (трансформатора (трансформаторов)) из эксплуатации, утечки ПХБ, загрязнение зданий, конструкций ПХБ и другое. Приводятся оценки потерь ПХБ, количество поврежденного оборудования;</w:t>
      </w:r>
    </w:p>
    <w:p w:rsidR="00F10F55" w:rsidRPr="00A926DB" w:rsidRDefault="00F10F55" w:rsidP="00F10F5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A926DB">
        <w:rPr>
          <w:rFonts w:ascii="Arial" w:hAnsi="Arial" w:cs="Arial"/>
        </w:rPr>
        <w:t>в графе 5 приводятся сведения о ликвидации последствий (снятии загрязненного грунта, выполнении других мероприятий).</w:t>
      </w:r>
      <w:r w:rsidRPr="00A926DB">
        <w:rPr>
          <w:rFonts w:ascii="Arial" w:hAnsi="Arial" w:cs="Arial"/>
          <w:sz w:val="28"/>
        </w:rPr>
        <w:t>».</w:t>
      </w:r>
    </w:p>
    <w:p w:rsidR="00F10F55" w:rsidRPr="007512C6" w:rsidRDefault="00F10F55" w:rsidP="00F10F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10F55" w:rsidRDefault="00F10F55" w:rsidP="005C3E0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F10F55" w:rsidSect="00F10F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E1" w:rsidRDefault="00696CE1" w:rsidP="00351264">
      <w:pPr>
        <w:spacing w:after="0" w:line="240" w:lineRule="auto"/>
      </w:pPr>
      <w:r>
        <w:separator/>
      </w:r>
    </w:p>
  </w:endnote>
  <w:endnote w:type="continuationSeparator" w:id="0">
    <w:p w:rsidR="00696CE1" w:rsidRDefault="00696CE1" w:rsidP="0035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E0" w:rsidRPr="009D179B" w:rsidRDefault="00E418E0" w:rsidP="0035126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E1" w:rsidRDefault="00696CE1" w:rsidP="00351264">
      <w:pPr>
        <w:spacing w:after="0" w:line="240" w:lineRule="auto"/>
      </w:pPr>
      <w:r>
        <w:separator/>
      </w:r>
    </w:p>
  </w:footnote>
  <w:footnote w:type="continuationSeparator" w:id="0">
    <w:p w:rsidR="00696CE1" w:rsidRDefault="00696CE1" w:rsidP="0035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5E1"/>
    <w:multiLevelType w:val="hybridMultilevel"/>
    <w:tmpl w:val="16D42E70"/>
    <w:lvl w:ilvl="0" w:tplc="C504A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1264"/>
    <w:rsid w:val="00017BBD"/>
    <w:rsid w:val="000D2C6F"/>
    <w:rsid w:val="0011773A"/>
    <w:rsid w:val="00122712"/>
    <w:rsid w:val="00135460"/>
    <w:rsid w:val="00182DDB"/>
    <w:rsid w:val="00187CEF"/>
    <w:rsid w:val="00195CBB"/>
    <w:rsid w:val="00196D8B"/>
    <w:rsid w:val="002216B6"/>
    <w:rsid w:val="00221C03"/>
    <w:rsid w:val="0028147A"/>
    <w:rsid w:val="002B329C"/>
    <w:rsid w:val="002B39C8"/>
    <w:rsid w:val="002D7457"/>
    <w:rsid w:val="002F283B"/>
    <w:rsid w:val="003405FC"/>
    <w:rsid w:val="00351264"/>
    <w:rsid w:val="003951E1"/>
    <w:rsid w:val="003F469C"/>
    <w:rsid w:val="00420C2F"/>
    <w:rsid w:val="004465AA"/>
    <w:rsid w:val="00596909"/>
    <w:rsid w:val="005C3E01"/>
    <w:rsid w:val="005E1364"/>
    <w:rsid w:val="005E78F6"/>
    <w:rsid w:val="00696CE1"/>
    <w:rsid w:val="006A10F1"/>
    <w:rsid w:val="006C55B7"/>
    <w:rsid w:val="00740C4A"/>
    <w:rsid w:val="00755980"/>
    <w:rsid w:val="007655D9"/>
    <w:rsid w:val="007839F2"/>
    <w:rsid w:val="00787FF4"/>
    <w:rsid w:val="007A3074"/>
    <w:rsid w:val="00810E1C"/>
    <w:rsid w:val="0082150A"/>
    <w:rsid w:val="00892A3B"/>
    <w:rsid w:val="008A37A6"/>
    <w:rsid w:val="008D1960"/>
    <w:rsid w:val="008F59D8"/>
    <w:rsid w:val="00913648"/>
    <w:rsid w:val="00931D5C"/>
    <w:rsid w:val="00966963"/>
    <w:rsid w:val="009B400E"/>
    <w:rsid w:val="00A25826"/>
    <w:rsid w:val="00A926DB"/>
    <w:rsid w:val="00B309DF"/>
    <w:rsid w:val="00C34C3A"/>
    <w:rsid w:val="00C57CC4"/>
    <w:rsid w:val="00CB2E5B"/>
    <w:rsid w:val="00CD2C44"/>
    <w:rsid w:val="00CF4C69"/>
    <w:rsid w:val="00D15E44"/>
    <w:rsid w:val="00D629DC"/>
    <w:rsid w:val="00DF4231"/>
    <w:rsid w:val="00E04BD4"/>
    <w:rsid w:val="00E418E0"/>
    <w:rsid w:val="00F06B8F"/>
    <w:rsid w:val="00F10F55"/>
    <w:rsid w:val="00F4329F"/>
    <w:rsid w:val="00FD511D"/>
    <w:rsid w:val="00FE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1264"/>
  </w:style>
  <w:style w:type="paragraph" w:styleId="a5">
    <w:name w:val="footer"/>
    <w:basedOn w:val="a"/>
    <w:link w:val="a6"/>
    <w:uiPriority w:val="99"/>
    <w:semiHidden/>
    <w:unhideWhenUsed/>
    <w:rsid w:val="0035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264"/>
  </w:style>
  <w:style w:type="paragraph" w:customStyle="1" w:styleId="table10">
    <w:name w:val="table10"/>
    <w:basedOn w:val="a"/>
    <w:rsid w:val="005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1264"/>
  </w:style>
  <w:style w:type="paragraph" w:styleId="a5">
    <w:name w:val="footer"/>
    <w:basedOn w:val="a"/>
    <w:link w:val="a6"/>
    <w:uiPriority w:val="99"/>
    <w:semiHidden/>
    <w:unhideWhenUsed/>
    <w:rsid w:val="0035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264"/>
  </w:style>
  <w:style w:type="paragraph" w:customStyle="1" w:styleId="table10">
    <w:name w:val="table10"/>
    <w:basedOn w:val="a"/>
    <w:rsid w:val="005C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4EF90-301D-4B9A-BBFF-2EE9C1D1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40</Pages>
  <Words>12979</Words>
  <Characters>73983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Zubritskaya</dc:creator>
  <cp:lastModifiedBy>Katerina Zubritskaya</cp:lastModifiedBy>
  <cp:revision>9</cp:revision>
  <dcterms:created xsi:type="dcterms:W3CDTF">2022-06-01T08:41:00Z</dcterms:created>
  <dcterms:modified xsi:type="dcterms:W3CDTF">2022-06-30T08:51:00Z</dcterms:modified>
</cp:coreProperties>
</file>