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5" w:type="dxa"/>
        <w:tblBorders>
          <w:bottom w:val="thickThinSmallGap" w:sz="24" w:space="0" w:color="auto"/>
        </w:tblBorders>
        <w:tblLook w:val="0000" w:firstRow="0" w:lastRow="0" w:firstColumn="0" w:lastColumn="0" w:noHBand="0" w:noVBand="0"/>
      </w:tblPr>
      <w:tblGrid>
        <w:gridCol w:w="5070"/>
        <w:gridCol w:w="4765"/>
      </w:tblGrid>
      <w:tr w:rsidR="00FC5C31" w:rsidTr="00D95BC9">
        <w:tc>
          <w:tcPr>
            <w:tcW w:w="5070" w:type="dxa"/>
          </w:tcPr>
          <w:p w:rsidR="00FC5C31" w:rsidRPr="000D0B55" w:rsidRDefault="00FC5C31" w:rsidP="000D0B5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D0B55">
              <w:rPr>
                <w:rFonts w:ascii="Arial" w:hAnsi="Arial" w:cs="Arial"/>
                <w:b/>
                <w:bCs/>
                <w:sz w:val="28"/>
                <w:szCs w:val="28"/>
              </w:rPr>
              <w:t>ТЕХНИЧЕСКИЙ КОДЕКС</w:t>
            </w:r>
          </w:p>
          <w:p w:rsidR="00FC5C31" w:rsidRPr="000D0B55" w:rsidRDefault="00D95BC9" w:rsidP="000D0B5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УСТАНОВИВШЕЙСЯ </w:t>
            </w:r>
            <w:r w:rsidR="00FC5C31" w:rsidRPr="000D0B55">
              <w:rPr>
                <w:rFonts w:ascii="Arial" w:hAnsi="Arial" w:cs="Arial"/>
                <w:b/>
                <w:bCs/>
                <w:sz w:val="28"/>
                <w:szCs w:val="28"/>
              </w:rPr>
              <w:t>ПРАКТИКИ</w:t>
            </w:r>
          </w:p>
          <w:p w:rsidR="00FC5C31" w:rsidRDefault="00FC5C31" w:rsidP="00D22BFB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  <w:vAlign w:val="center"/>
          </w:tcPr>
          <w:p w:rsidR="00FC5C31" w:rsidRDefault="00FC5C31" w:rsidP="002B7FC5">
            <w:pPr>
              <w:jc w:val="right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ТКП 17.</w:t>
            </w:r>
            <w:r w:rsidR="00F91CC4">
              <w:rPr>
                <w:rFonts w:ascii="Arial" w:hAnsi="Arial" w:cs="Arial"/>
                <w:b/>
                <w:bCs/>
                <w:sz w:val="32"/>
                <w:lang w:val="en-US"/>
              </w:rPr>
              <w:t>09</w:t>
            </w:r>
            <w:r w:rsidR="00CE6CA2">
              <w:rPr>
                <w:rFonts w:ascii="Arial" w:hAnsi="Arial" w:cs="Arial"/>
                <w:b/>
                <w:bCs/>
                <w:sz w:val="32"/>
              </w:rPr>
              <w:t>–</w:t>
            </w:r>
            <w:r w:rsidR="002B7FC5">
              <w:rPr>
                <w:rFonts w:ascii="Arial" w:hAnsi="Arial" w:cs="Arial"/>
                <w:b/>
                <w:bCs/>
                <w:sz w:val="32"/>
              </w:rPr>
              <w:t>ХХ</w:t>
            </w:r>
            <w:r w:rsidR="00CE6CA2">
              <w:rPr>
                <w:rFonts w:ascii="Arial" w:hAnsi="Arial" w:cs="Arial"/>
                <w:b/>
                <w:bCs/>
                <w:sz w:val="32"/>
              </w:rPr>
              <w:t>–</w:t>
            </w:r>
            <w:r w:rsidR="002B7FC5">
              <w:rPr>
                <w:rFonts w:ascii="Arial" w:hAnsi="Arial" w:cs="Arial"/>
                <w:b/>
                <w:bCs/>
                <w:sz w:val="32"/>
              </w:rPr>
              <w:t xml:space="preserve">20ХХ </w:t>
            </w:r>
            <w:r>
              <w:rPr>
                <w:rFonts w:ascii="Arial" w:hAnsi="Arial" w:cs="Arial"/>
                <w:b/>
                <w:bCs/>
                <w:sz w:val="32"/>
              </w:rPr>
              <w:t>(</w:t>
            </w:r>
            <w:r w:rsidR="002B7FC5">
              <w:rPr>
                <w:rFonts w:ascii="Arial" w:hAnsi="Arial" w:cs="Arial"/>
                <w:b/>
                <w:bCs/>
                <w:sz w:val="32"/>
              </w:rPr>
              <w:t>33140</w:t>
            </w:r>
            <w:r>
              <w:rPr>
                <w:rFonts w:ascii="Arial" w:hAnsi="Arial" w:cs="Arial"/>
                <w:b/>
                <w:bCs/>
                <w:sz w:val="32"/>
              </w:rPr>
              <w:t>)</w:t>
            </w:r>
          </w:p>
        </w:tc>
      </w:tr>
    </w:tbl>
    <w:p w:rsidR="00FC5C31" w:rsidRDefault="00FC5C31" w:rsidP="00FC5C31">
      <w:pPr>
        <w:rPr>
          <w:rFonts w:ascii="Arial" w:hAnsi="Arial" w:cs="Arial"/>
          <w:b/>
          <w:bCs/>
        </w:rPr>
      </w:pPr>
    </w:p>
    <w:p w:rsidR="00FC5C31" w:rsidRDefault="00FC5C31" w:rsidP="00FC5C31">
      <w:pPr>
        <w:rPr>
          <w:rFonts w:ascii="Arial" w:hAnsi="Arial" w:cs="Arial"/>
          <w:b/>
          <w:bCs/>
        </w:rPr>
      </w:pPr>
    </w:p>
    <w:p w:rsidR="00FC5C31" w:rsidRPr="000D0B55" w:rsidRDefault="00FC5C31" w:rsidP="00FC5C31">
      <w:pPr>
        <w:rPr>
          <w:rFonts w:ascii="Arial" w:hAnsi="Arial" w:cs="Arial"/>
          <w:b/>
          <w:bCs/>
          <w:sz w:val="28"/>
          <w:szCs w:val="28"/>
        </w:rPr>
      </w:pPr>
    </w:p>
    <w:p w:rsidR="00CB6D22" w:rsidRDefault="00FC5C31" w:rsidP="00CB6D22">
      <w:pPr>
        <w:rPr>
          <w:rFonts w:ascii="Arial" w:hAnsi="Arial" w:cs="Arial"/>
          <w:b/>
          <w:sz w:val="28"/>
          <w:szCs w:val="28"/>
        </w:rPr>
      </w:pPr>
      <w:r w:rsidRPr="000D0B55">
        <w:rPr>
          <w:rFonts w:ascii="Arial" w:hAnsi="Arial" w:cs="Arial"/>
          <w:b/>
          <w:sz w:val="28"/>
          <w:szCs w:val="28"/>
        </w:rPr>
        <w:t xml:space="preserve">Охрана окружающей среды и природопользование. </w:t>
      </w:r>
    </w:p>
    <w:p w:rsidR="00FC5C31" w:rsidRPr="00860A81" w:rsidRDefault="00FC5C31" w:rsidP="00CB6D22">
      <w:pPr>
        <w:rPr>
          <w:rFonts w:ascii="Arial" w:hAnsi="Arial" w:cs="Arial"/>
          <w:b/>
          <w:bCs/>
          <w:sz w:val="16"/>
          <w:szCs w:val="16"/>
        </w:rPr>
      </w:pPr>
      <w:r w:rsidRPr="000D0B55">
        <w:rPr>
          <w:rFonts w:ascii="Arial" w:hAnsi="Arial" w:cs="Arial"/>
          <w:b/>
          <w:sz w:val="28"/>
          <w:szCs w:val="28"/>
        </w:rPr>
        <w:t>Климат</w:t>
      </w:r>
      <w:r w:rsidR="00CB6D22">
        <w:rPr>
          <w:rFonts w:ascii="Arial" w:hAnsi="Arial" w:cs="Arial"/>
          <w:b/>
          <w:sz w:val="28"/>
          <w:szCs w:val="28"/>
        </w:rPr>
        <w:t>.</w:t>
      </w:r>
      <w:r w:rsidR="00CB6D22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Выбросы и </w:t>
      </w:r>
      <w:r w:rsidR="00CB6D22">
        <w:rPr>
          <w:rFonts w:ascii="Arial" w:hAnsi="Arial" w:cs="Arial"/>
          <w:b/>
          <w:bCs/>
          <w:sz w:val="28"/>
        </w:rPr>
        <w:t>поглощени</w:t>
      </w:r>
      <w:r w:rsidR="007225DB">
        <w:rPr>
          <w:rFonts w:ascii="Arial" w:hAnsi="Arial" w:cs="Arial"/>
          <w:b/>
          <w:bCs/>
          <w:sz w:val="28"/>
        </w:rPr>
        <w:t>я</w:t>
      </w:r>
      <w:r w:rsidR="00CB6D22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парниковых газов</w:t>
      </w:r>
      <w:r w:rsidR="00CB6D22">
        <w:rPr>
          <w:rFonts w:ascii="Arial" w:hAnsi="Arial" w:cs="Arial"/>
          <w:b/>
          <w:bCs/>
          <w:sz w:val="28"/>
        </w:rPr>
        <w:t>.</w:t>
      </w:r>
    </w:p>
    <w:p w:rsidR="00FC5C31" w:rsidRPr="0061175B" w:rsidRDefault="008C315A" w:rsidP="00D147FC">
      <w:pPr>
        <w:pStyle w:val="a4"/>
        <w:jc w:val="both"/>
        <w:rPr>
          <w:rFonts w:ascii="Arial" w:hAnsi="Arial" w:cs="Arial"/>
          <w:sz w:val="28"/>
          <w:highlight w:val="yellow"/>
        </w:rPr>
      </w:pPr>
      <w:r w:rsidRPr="008C315A">
        <w:rPr>
          <w:rFonts w:ascii="Arial" w:hAnsi="Arial" w:cs="Arial"/>
          <w:sz w:val="28"/>
        </w:rPr>
        <w:t xml:space="preserve">ПРАВИЛА </w:t>
      </w:r>
      <w:r w:rsidR="00CB6D22" w:rsidRPr="008C315A">
        <w:rPr>
          <w:rFonts w:ascii="Arial" w:hAnsi="Arial" w:cs="Arial"/>
          <w:sz w:val="28"/>
        </w:rPr>
        <w:t>РАСЧЕТ</w:t>
      </w:r>
      <w:r w:rsidR="00CB6D22">
        <w:rPr>
          <w:rFonts w:ascii="Arial" w:hAnsi="Arial" w:cs="Arial"/>
          <w:sz w:val="28"/>
        </w:rPr>
        <w:t>А</w:t>
      </w:r>
      <w:r w:rsidR="00CB6D22" w:rsidRPr="008C315A">
        <w:rPr>
          <w:rFonts w:ascii="Arial" w:hAnsi="Arial" w:cs="Arial"/>
          <w:sz w:val="28"/>
        </w:rPr>
        <w:t xml:space="preserve"> </w:t>
      </w:r>
      <w:r w:rsidR="00B70F83">
        <w:rPr>
          <w:rFonts w:ascii="Arial" w:hAnsi="Arial" w:cs="Arial"/>
          <w:sz w:val="28"/>
        </w:rPr>
        <w:t xml:space="preserve">КОСВЕННЫХ ЭНЕРГЕТИЧЕСКИХ </w:t>
      </w:r>
      <w:r w:rsidRPr="008C315A">
        <w:rPr>
          <w:rFonts w:ascii="Arial" w:hAnsi="Arial" w:cs="Arial"/>
          <w:sz w:val="28"/>
        </w:rPr>
        <w:t xml:space="preserve">ВЫБРОСОВ ПАРНИКОВЫХ ГАЗОВ </w:t>
      </w:r>
      <w:r w:rsidR="00CB6D22">
        <w:rPr>
          <w:rFonts w:ascii="Arial" w:hAnsi="Arial" w:cs="Arial"/>
          <w:sz w:val="28"/>
        </w:rPr>
        <w:t xml:space="preserve"> </w:t>
      </w:r>
    </w:p>
    <w:p w:rsidR="00FC5C31" w:rsidRPr="003B31F1" w:rsidRDefault="00FC5C31" w:rsidP="00FC5C31">
      <w:pPr>
        <w:pStyle w:val="a4"/>
        <w:rPr>
          <w:rFonts w:ascii="Arial" w:hAnsi="Arial" w:cs="Arial"/>
          <w:sz w:val="112"/>
          <w:highlight w:val="yellow"/>
        </w:rPr>
      </w:pPr>
    </w:p>
    <w:p w:rsidR="00CB6D22" w:rsidRDefault="00FC5C31" w:rsidP="00FC5C31">
      <w:pPr>
        <w:rPr>
          <w:rFonts w:ascii="Arial" w:hAnsi="Arial" w:cs="Arial"/>
          <w:b/>
          <w:sz w:val="28"/>
          <w:szCs w:val="28"/>
        </w:rPr>
      </w:pPr>
      <w:proofErr w:type="spellStart"/>
      <w:r w:rsidRPr="00CE5883">
        <w:rPr>
          <w:rFonts w:ascii="Arial" w:hAnsi="Arial" w:cs="Arial"/>
          <w:b/>
          <w:sz w:val="28"/>
          <w:szCs w:val="28"/>
        </w:rPr>
        <w:t>Ахова</w:t>
      </w:r>
      <w:proofErr w:type="spellEnd"/>
      <w:r w:rsidRPr="00CE588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E5883">
        <w:rPr>
          <w:rFonts w:ascii="Arial" w:hAnsi="Arial" w:cs="Arial"/>
          <w:b/>
          <w:sz w:val="28"/>
          <w:szCs w:val="28"/>
        </w:rPr>
        <w:t>навакольнага</w:t>
      </w:r>
      <w:proofErr w:type="spellEnd"/>
      <w:r w:rsidRPr="00CE588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E5883">
        <w:rPr>
          <w:rFonts w:ascii="Arial" w:hAnsi="Arial" w:cs="Arial"/>
          <w:b/>
          <w:sz w:val="28"/>
          <w:szCs w:val="28"/>
        </w:rPr>
        <w:t>асяроддзя</w:t>
      </w:r>
      <w:proofErr w:type="spellEnd"/>
      <w:r w:rsidRPr="00CE5883">
        <w:rPr>
          <w:rFonts w:ascii="Arial" w:hAnsi="Arial" w:cs="Arial"/>
          <w:b/>
          <w:sz w:val="28"/>
          <w:szCs w:val="28"/>
        </w:rPr>
        <w:t xml:space="preserve"> і </w:t>
      </w:r>
      <w:proofErr w:type="spellStart"/>
      <w:r w:rsidRPr="00CE5883">
        <w:rPr>
          <w:rFonts w:ascii="Arial" w:hAnsi="Arial" w:cs="Arial"/>
          <w:b/>
          <w:sz w:val="28"/>
          <w:szCs w:val="28"/>
        </w:rPr>
        <w:t>прыродакарыстанне</w:t>
      </w:r>
      <w:proofErr w:type="spellEnd"/>
      <w:r w:rsidRPr="00CE5883">
        <w:rPr>
          <w:rFonts w:ascii="Arial" w:hAnsi="Arial" w:cs="Arial"/>
          <w:b/>
          <w:sz w:val="28"/>
          <w:szCs w:val="28"/>
        </w:rPr>
        <w:t xml:space="preserve">. </w:t>
      </w:r>
    </w:p>
    <w:p w:rsidR="00B43F3C" w:rsidRPr="00860A81" w:rsidRDefault="00FC5C31" w:rsidP="00FC5C31">
      <w:pPr>
        <w:rPr>
          <w:rFonts w:ascii="Arial" w:hAnsi="Arial" w:cs="Arial"/>
          <w:b/>
          <w:bCs/>
          <w:sz w:val="16"/>
          <w:szCs w:val="16"/>
          <w:lang w:val="be-BY"/>
        </w:rPr>
      </w:pPr>
      <w:proofErr w:type="spellStart"/>
      <w:r w:rsidRPr="00CE5883">
        <w:rPr>
          <w:rFonts w:ascii="Arial" w:hAnsi="Arial" w:cs="Arial"/>
          <w:b/>
          <w:sz w:val="28"/>
          <w:szCs w:val="28"/>
        </w:rPr>
        <w:t>Клімат</w:t>
      </w:r>
      <w:proofErr w:type="spellEnd"/>
      <w:r w:rsidR="00CB6D22">
        <w:rPr>
          <w:rFonts w:ascii="Arial" w:hAnsi="Arial" w:cs="Arial"/>
          <w:b/>
          <w:sz w:val="28"/>
          <w:szCs w:val="28"/>
        </w:rPr>
        <w:t>.</w:t>
      </w:r>
      <w:r w:rsidR="00CB6D22">
        <w:rPr>
          <w:rFonts w:ascii="Arial" w:hAnsi="Arial" w:cs="Arial"/>
          <w:b/>
          <w:bCs/>
          <w:sz w:val="28"/>
          <w:lang w:val="be-BY"/>
        </w:rPr>
        <w:t xml:space="preserve"> </w:t>
      </w:r>
      <w:r w:rsidR="00B43F3C" w:rsidRPr="00CE5883">
        <w:rPr>
          <w:rFonts w:ascii="Arial" w:hAnsi="Arial" w:cs="Arial"/>
          <w:b/>
          <w:bCs/>
          <w:sz w:val="28"/>
          <w:lang w:val="be-BY"/>
        </w:rPr>
        <w:t xml:space="preserve">Выкіды і </w:t>
      </w:r>
      <w:r w:rsidR="00806B2C" w:rsidRPr="00CE5883">
        <w:rPr>
          <w:rFonts w:ascii="Arial" w:hAnsi="Arial" w:cs="Arial"/>
          <w:b/>
          <w:bCs/>
          <w:sz w:val="28"/>
          <w:lang w:val="be-BY"/>
        </w:rPr>
        <w:t>паглынанн</w:t>
      </w:r>
      <w:proofErr w:type="spellStart"/>
      <w:proofErr w:type="gramStart"/>
      <w:r w:rsidR="007225DB">
        <w:rPr>
          <w:rFonts w:ascii="Arial" w:hAnsi="Arial" w:cs="Arial"/>
          <w:b/>
          <w:bCs/>
          <w:sz w:val="28"/>
          <w:lang w:val="en-US"/>
        </w:rPr>
        <w:t>i</w:t>
      </w:r>
      <w:proofErr w:type="spellEnd"/>
      <w:proofErr w:type="gramEnd"/>
      <w:r w:rsidR="00806B2C" w:rsidRPr="00CE5883">
        <w:rPr>
          <w:rFonts w:ascii="Arial" w:hAnsi="Arial" w:cs="Arial"/>
          <w:b/>
          <w:bCs/>
          <w:sz w:val="28"/>
          <w:lang w:val="be-BY"/>
        </w:rPr>
        <w:t xml:space="preserve"> </w:t>
      </w:r>
      <w:r w:rsidR="00B43F3C" w:rsidRPr="00CE5883">
        <w:rPr>
          <w:rFonts w:ascii="Arial" w:hAnsi="Arial" w:cs="Arial"/>
          <w:b/>
          <w:bCs/>
          <w:sz w:val="28"/>
          <w:lang w:val="be-BY"/>
        </w:rPr>
        <w:t>парніковых газаў</w:t>
      </w:r>
      <w:r w:rsidR="00CB6D22">
        <w:rPr>
          <w:rFonts w:ascii="Arial" w:hAnsi="Arial" w:cs="Arial"/>
          <w:b/>
          <w:bCs/>
          <w:sz w:val="28"/>
          <w:lang w:val="be-BY"/>
        </w:rPr>
        <w:t>.</w:t>
      </w:r>
    </w:p>
    <w:p w:rsidR="00FC5C31" w:rsidRPr="008C315A" w:rsidRDefault="00CF6042" w:rsidP="00D147FC">
      <w:pPr>
        <w:pStyle w:val="a4"/>
        <w:jc w:val="both"/>
        <w:rPr>
          <w:rFonts w:ascii="Arial" w:hAnsi="Arial" w:cs="Arial"/>
          <w:caps/>
          <w:sz w:val="28"/>
          <w:lang w:val="be-BY"/>
        </w:rPr>
      </w:pPr>
      <w:r w:rsidRPr="00CE5883">
        <w:rPr>
          <w:rFonts w:ascii="Arial" w:hAnsi="Arial" w:cs="Arial"/>
          <w:caps/>
          <w:sz w:val="28"/>
          <w:lang w:val="be-BY"/>
        </w:rPr>
        <w:t xml:space="preserve">ПРАВІЛЫ </w:t>
      </w:r>
      <w:r w:rsidR="0061175B" w:rsidRPr="00CE5883">
        <w:rPr>
          <w:rFonts w:ascii="Arial" w:hAnsi="Arial" w:cs="Arial"/>
          <w:caps/>
          <w:sz w:val="28"/>
          <w:lang w:val="be-BY"/>
        </w:rPr>
        <w:t>разл</w:t>
      </w:r>
      <w:r w:rsidR="0061175B" w:rsidRPr="00CE5883">
        <w:rPr>
          <w:rFonts w:ascii="Arial" w:hAnsi="Arial" w:cs="Arial"/>
          <w:caps/>
          <w:sz w:val="28"/>
          <w:lang w:val="en-US"/>
        </w:rPr>
        <w:t>i</w:t>
      </w:r>
      <w:r w:rsidR="0061175B" w:rsidRPr="00CE5883">
        <w:rPr>
          <w:rFonts w:ascii="Arial" w:hAnsi="Arial" w:cs="Arial"/>
          <w:caps/>
          <w:sz w:val="28"/>
          <w:lang w:val="be-BY"/>
        </w:rPr>
        <w:t xml:space="preserve">ку </w:t>
      </w:r>
      <w:r w:rsidR="00B70F83" w:rsidRPr="00B70F83">
        <w:rPr>
          <w:rFonts w:ascii="Arial" w:hAnsi="Arial" w:cs="Arial"/>
          <w:caps/>
          <w:sz w:val="28"/>
          <w:lang w:val="be-BY"/>
        </w:rPr>
        <w:t>Ў</w:t>
      </w:r>
      <w:r w:rsidR="00B70F83">
        <w:rPr>
          <w:rFonts w:ascii="Arial" w:hAnsi="Arial" w:cs="Arial"/>
          <w:caps/>
          <w:sz w:val="28"/>
          <w:lang w:val="be-BY"/>
        </w:rPr>
        <w:t xml:space="preserve">СКОСНЫХ ЭНЕРГЕТЫЧНЫХ </w:t>
      </w:r>
      <w:r w:rsidR="0061175B" w:rsidRPr="00CE5883">
        <w:rPr>
          <w:rFonts w:ascii="Arial" w:hAnsi="Arial" w:cs="Arial"/>
          <w:caps/>
          <w:sz w:val="28"/>
          <w:lang w:val="be-BY"/>
        </w:rPr>
        <w:t>вык</w:t>
      </w:r>
      <w:r w:rsidR="0061175B" w:rsidRPr="00CE5883">
        <w:rPr>
          <w:rFonts w:ascii="Arial" w:hAnsi="Arial" w:cs="Arial"/>
          <w:caps/>
          <w:sz w:val="28"/>
          <w:lang w:val="en-US"/>
        </w:rPr>
        <w:t>i</w:t>
      </w:r>
      <w:r w:rsidR="0061175B" w:rsidRPr="00CE5883">
        <w:rPr>
          <w:rFonts w:ascii="Arial" w:hAnsi="Arial" w:cs="Arial"/>
          <w:caps/>
          <w:sz w:val="28"/>
          <w:lang w:val="be-BY"/>
        </w:rPr>
        <w:t xml:space="preserve">даў </w:t>
      </w:r>
      <w:r w:rsidR="00B43F3C" w:rsidRPr="00CE5883">
        <w:rPr>
          <w:rFonts w:ascii="Arial" w:hAnsi="Arial" w:cs="Arial"/>
          <w:caps/>
          <w:sz w:val="28"/>
          <w:lang w:val="be-BY"/>
        </w:rPr>
        <w:t xml:space="preserve">парніковых газаў </w:t>
      </w:r>
    </w:p>
    <w:p w:rsidR="008C315A" w:rsidRDefault="008C315A" w:rsidP="00FC5C31">
      <w:pPr>
        <w:pStyle w:val="a4"/>
        <w:rPr>
          <w:rFonts w:ascii="Arial" w:hAnsi="Arial" w:cs="Arial"/>
          <w:sz w:val="112"/>
          <w:lang w:val="be-BY"/>
        </w:rPr>
      </w:pPr>
    </w:p>
    <w:p w:rsidR="00FC5C31" w:rsidRPr="00860A81" w:rsidRDefault="00806B2C" w:rsidP="00FC5C31">
      <w:pPr>
        <w:pStyle w:val="a4"/>
        <w:rPr>
          <w:rFonts w:ascii="Arial" w:hAnsi="Arial" w:cs="Arial"/>
          <w:b w:val="0"/>
          <w:bCs w:val="0"/>
          <w:iCs/>
        </w:rPr>
      </w:pPr>
      <w:r>
        <w:rPr>
          <w:rFonts w:ascii="Arial" w:hAnsi="Arial" w:cs="Arial"/>
          <w:b w:val="0"/>
          <w:bCs w:val="0"/>
          <w:iCs/>
        </w:rPr>
        <w:t>Рабочий проект</w:t>
      </w:r>
    </w:p>
    <w:p w:rsidR="00FC5C31" w:rsidRPr="00D147FC" w:rsidRDefault="00FC5C31" w:rsidP="00FC5C31">
      <w:pPr>
        <w:pStyle w:val="a4"/>
        <w:rPr>
          <w:rFonts w:ascii="Arial" w:hAnsi="Arial" w:cs="Arial"/>
        </w:rPr>
      </w:pPr>
    </w:p>
    <w:p w:rsidR="00860A81" w:rsidRPr="00D147FC" w:rsidRDefault="00860A81" w:rsidP="00FC5C31">
      <w:pPr>
        <w:pStyle w:val="a4"/>
        <w:rPr>
          <w:rFonts w:ascii="Arial" w:hAnsi="Arial" w:cs="Arial"/>
        </w:rPr>
      </w:pPr>
    </w:p>
    <w:p w:rsidR="00860A81" w:rsidRPr="00D147FC" w:rsidRDefault="00860A81" w:rsidP="00FC5C31">
      <w:pPr>
        <w:pStyle w:val="a4"/>
        <w:rPr>
          <w:rFonts w:ascii="Arial" w:hAnsi="Arial" w:cs="Arial"/>
        </w:rPr>
      </w:pPr>
    </w:p>
    <w:p w:rsidR="00860A81" w:rsidRPr="00D147FC" w:rsidRDefault="00860A81" w:rsidP="00FC5C31">
      <w:pPr>
        <w:pStyle w:val="a4"/>
        <w:rPr>
          <w:rFonts w:ascii="Arial" w:hAnsi="Arial" w:cs="Arial"/>
        </w:rPr>
      </w:pPr>
    </w:p>
    <w:p w:rsidR="00860A81" w:rsidRPr="00D147FC" w:rsidRDefault="00860A81" w:rsidP="00FC5C31">
      <w:pPr>
        <w:pStyle w:val="a4"/>
        <w:rPr>
          <w:rFonts w:ascii="Arial" w:hAnsi="Arial" w:cs="Arial"/>
        </w:rPr>
      </w:pPr>
    </w:p>
    <w:p w:rsidR="00860A81" w:rsidRPr="00D147FC" w:rsidRDefault="00860A81" w:rsidP="00FC5C31">
      <w:pPr>
        <w:pStyle w:val="a4"/>
        <w:rPr>
          <w:rFonts w:ascii="Arial" w:hAnsi="Arial" w:cs="Arial"/>
        </w:rPr>
      </w:pPr>
    </w:p>
    <w:p w:rsidR="00860A81" w:rsidRPr="00D147FC" w:rsidRDefault="00860A81" w:rsidP="00FC5C31">
      <w:pPr>
        <w:pStyle w:val="a4"/>
        <w:rPr>
          <w:rFonts w:ascii="Arial" w:hAnsi="Arial" w:cs="Arial"/>
        </w:rPr>
      </w:pPr>
    </w:p>
    <w:p w:rsidR="00860A81" w:rsidRPr="00D147FC" w:rsidRDefault="00860A81" w:rsidP="00FC5C31">
      <w:pPr>
        <w:pStyle w:val="a4"/>
        <w:rPr>
          <w:rFonts w:ascii="Arial" w:hAnsi="Arial" w:cs="Arial"/>
        </w:rPr>
      </w:pPr>
    </w:p>
    <w:p w:rsidR="00860A81" w:rsidRPr="00D147FC" w:rsidRDefault="00860A81" w:rsidP="00FC5C31">
      <w:pPr>
        <w:pStyle w:val="a4"/>
        <w:rPr>
          <w:rFonts w:ascii="Arial" w:hAnsi="Arial" w:cs="Arial"/>
        </w:rPr>
      </w:pPr>
    </w:p>
    <w:p w:rsidR="00860A81" w:rsidRPr="00D147FC" w:rsidRDefault="00860A81" w:rsidP="00FC5C31">
      <w:pPr>
        <w:pStyle w:val="a4"/>
        <w:rPr>
          <w:rFonts w:ascii="Arial" w:hAnsi="Arial" w:cs="Arial"/>
        </w:rPr>
      </w:pPr>
    </w:p>
    <w:p w:rsidR="00860A81" w:rsidRPr="00D147FC" w:rsidRDefault="00806B2C" w:rsidP="00D147FC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06B2C">
        <w:rPr>
          <w:rFonts w:ascii="Arial" w:hAnsi="Arial" w:cs="Arial"/>
          <w:i/>
          <w:iCs/>
        </w:rPr>
        <w:t xml:space="preserve">Настоящий проект технического кодекса установившейся практики не подлежит применению до его утверждения </w:t>
      </w:r>
    </w:p>
    <w:p w:rsidR="00FC5C31" w:rsidRDefault="00FC5C31" w:rsidP="00FC5C31">
      <w:pPr>
        <w:pStyle w:val="a4"/>
        <w:rPr>
          <w:rFonts w:ascii="Arial" w:hAnsi="Arial" w:cs="Arial"/>
        </w:rPr>
      </w:pPr>
    </w:p>
    <w:tbl>
      <w:tblPr>
        <w:tblW w:w="0" w:type="auto"/>
        <w:tblBorders>
          <w:top w:val="thickThinSmallGap" w:sz="2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537"/>
        <w:gridCol w:w="2749"/>
      </w:tblGrid>
      <w:tr w:rsidR="00E8509C" w:rsidTr="00432BE4">
        <w:trPr>
          <w:trHeight w:val="1691"/>
        </w:trPr>
        <w:tc>
          <w:tcPr>
            <w:tcW w:w="6770" w:type="dxa"/>
          </w:tcPr>
          <w:p w:rsidR="00FC5C31" w:rsidRDefault="00775962" w:rsidP="00D22BFB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/>
                <w:b w:val="0"/>
                <w:noProof/>
              </w:rPr>
              <w:drawing>
                <wp:inline distT="0" distB="0" distL="0" distR="0" wp14:anchorId="140282CE" wp14:editId="3F60C2CC">
                  <wp:extent cx="1233170" cy="1477645"/>
                  <wp:effectExtent l="0" t="0" r="5080" b="8255"/>
                  <wp:docPr id="3" name="Рисунок 7" descr="минприроды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минприроды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E1DDB28" wp14:editId="5A6D7F92">
                  <wp:simplePos x="0" y="0"/>
                  <wp:positionH relativeFrom="character">
                    <wp:posOffset>890270</wp:posOffset>
                  </wp:positionH>
                  <wp:positionV relativeFrom="line">
                    <wp:posOffset>8636635</wp:posOffset>
                  </wp:positionV>
                  <wp:extent cx="993775" cy="1192530"/>
                  <wp:effectExtent l="0" t="0" r="0" b="7620"/>
                  <wp:wrapNone/>
                  <wp:docPr id="170" name="Рисунок 6" descr="минприроды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минприроды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5C3EF6A" wp14:editId="38C47426">
                  <wp:simplePos x="0" y="0"/>
                  <wp:positionH relativeFrom="character">
                    <wp:posOffset>890270</wp:posOffset>
                  </wp:positionH>
                  <wp:positionV relativeFrom="line">
                    <wp:posOffset>8636635</wp:posOffset>
                  </wp:positionV>
                  <wp:extent cx="993775" cy="1192530"/>
                  <wp:effectExtent l="0" t="0" r="0" b="7620"/>
                  <wp:wrapNone/>
                  <wp:docPr id="169" name="Рисунок 5" descr="минприроды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минприроды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0" w:type="dxa"/>
            <w:vAlign w:val="center"/>
          </w:tcPr>
          <w:p w:rsidR="00FC5C31" w:rsidRDefault="00FC5C31" w:rsidP="00D22BFB">
            <w:pPr>
              <w:pStyle w:val="a4"/>
              <w:rPr>
                <w:rFonts w:ascii="Arial" w:hAnsi="Arial" w:cs="Arial"/>
              </w:rPr>
            </w:pPr>
          </w:p>
          <w:p w:rsidR="00FC5C31" w:rsidRPr="00D95BC9" w:rsidRDefault="00FC5C31" w:rsidP="00D22BFB">
            <w:pPr>
              <w:pStyle w:val="a4"/>
              <w:rPr>
                <w:rFonts w:ascii="Arial" w:hAnsi="Arial" w:cs="Arial"/>
              </w:rPr>
            </w:pPr>
            <w:r w:rsidRPr="00D95BC9">
              <w:rPr>
                <w:rFonts w:ascii="Arial" w:hAnsi="Arial" w:cs="Arial"/>
              </w:rPr>
              <w:t>Минприроды</w:t>
            </w:r>
          </w:p>
          <w:p w:rsidR="00FC5C31" w:rsidRPr="00860A81" w:rsidRDefault="00FC5C31" w:rsidP="00D22BFB">
            <w:pPr>
              <w:pStyle w:val="a4"/>
              <w:rPr>
                <w:rFonts w:ascii="Arial" w:hAnsi="Arial" w:cs="Arial"/>
                <w:b w:val="0"/>
              </w:rPr>
            </w:pPr>
            <w:r w:rsidRPr="00D95BC9">
              <w:rPr>
                <w:rFonts w:ascii="Arial" w:hAnsi="Arial" w:cs="Arial"/>
              </w:rPr>
              <w:t>Минск</w:t>
            </w:r>
          </w:p>
          <w:p w:rsidR="00FC5C31" w:rsidRDefault="00FC5C31" w:rsidP="00D22BFB">
            <w:pPr>
              <w:pStyle w:val="a4"/>
              <w:rPr>
                <w:rFonts w:ascii="Arial" w:hAnsi="Arial" w:cs="Arial"/>
              </w:rPr>
            </w:pPr>
          </w:p>
        </w:tc>
      </w:tr>
    </w:tbl>
    <w:p w:rsidR="00432BE4" w:rsidRDefault="00432BE4" w:rsidP="00FC5C31">
      <w:pPr>
        <w:pStyle w:val="a4"/>
        <w:rPr>
          <w:rFonts w:ascii="Arial" w:hAnsi="Arial" w:cs="Arial"/>
          <w:b w:val="0"/>
          <w:bCs w:val="0"/>
          <w:lang w:val="en-US"/>
        </w:rPr>
      </w:pPr>
    </w:p>
    <w:p w:rsidR="00432BE4" w:rsidRDefault="00432BE4">
      <w:pPr>
        <w:spacing w:after="20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:rsidR="00FC5C31" w:rsidRDefault="00FC5C31" w:rsidP="00FC5C31">
      <w:pPr>
        <w:pStyle w:val="a4"/>
        <w:rPr>
          <w:rFonts w:ascii="Arial" w:hAnsi="Arial" w:cs="Arial"/>
          <w:b w:val="0"/>
          <w:bCs w:val="0"/>
          <w:lang w:val="en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092"/>
        <w:gridCol w:w="3119"/>
        <w:gridCol w:w="3075"/>
      </w:tblGrid>
      <w:tr w:rsidR="006E5364" w:rsidTr="00D22BFB">
        <w:tc>
          <w:tcPr>
            <w:tcW w:w="3379" w:type="dxa"/>
          </w:tcPr>
          <w:p w:rsidR="00FC5C31" w:rsidRPr="00D147FC" w:rsidRDefault="00FC5C31" w:rsidP="00D22BFB">
            <w:pPr>
              <w:pStyle w:val="a4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D147FC">
              <w:rPr>
                <w:rFonts w:ascii="Arial" w:hAnsi="Arial" w:cs="Arial"/>
                <w:b w:val="0"/>
                <w:bCs w:val="0"/>
              </w:rPr>
              <w:t>УДК</w:t>
            </w:r>
            <w:r w:rsidRPr="00D147FC">
              <w:rPr>
                <w:rFonts w:ascii="Arial" w:hAnsi="Arial" w:cs="Arial"/>
                <w:b w:val="0"/>
                <w:bCs w:val="0"/>
                <w:lang w:val="en-US"/>
              </w:rPr>
              <w:t xml:space="preserve"> XXX</w:t>
            </w:r>
          </w:p>
          <w:p w:rsidR="00FC5C31" w:rsidRPr="00D147FC" w:rsidRDefault="00FC5C31" w:rsidP="00D22BFB">
            <w:pPr>
              <w:pStyle w:val="a4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3379" w:type="dxa"/>
          </w:tcPr>
          <w:p w:rsidR="00FC5C31" w:rsidRPr="00D147FC" w:rsidRDefault="00FC5C31" w:rsidP="00FE3CC5">
            <w:pPr>
              <w:pStyle w:val="a4"/>
              <w:jc w:val="right"/>
              <w:rPr>
                <w:rFonts w:ascii="Arial" w:hAnsi="Arial" w:cs="Arial"/>
                <w:b w:val="0"/>
                <w:bCs w:val="0"/>
              </w:rPr>
            </w:pPr>
            <w:r w:rsidRPr="00D147FC">
              <w:rPr>
                <w:rFonts w:ascii="Arial" w:hAnsi="Arial" w:cs="Arial"/>
                <w:b w:val="0"/>
                <w:bCs w:val="0"/>
              </w:rPr>
              <w:t>МКС</w:t>
            </w:r>
            <w:r w:rsidRPr="00D147FC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 w:rsidR="00FE3CC5" w:rsidRPr="00D147FC">
              <w:rPr>
                <w:rFonts w:ascii="Arial" w:hAnsi="Arial" w:cs="Arial"/>
                <w:b w:val="0"/>
                <w:bCs w:val="0"/>
              </w:rPr>
              <w:t>13.020</w:t>
            </w:r>
          </w:p>
        </w:tc>
        <w:tc>
          <w:tcPr>
            <w:tcW w:w="3379" w:type="dxa"/>
          </w:tcPr>
          <w:p w:rsidR="00FC5C31" w:rsidRPr="00D147FC" w:rsidRDefault="00FC5C31" w:rsidP="00D22BFB">
            <w:pPr>
              <w:pStyle w:val="a4"/>
              <w:jc w:val="right"/>
              <w:rPr>
                <w:rFonts w:ascii="Arial" w:hAnsi="Arial" w:cs="Arial"/>
                <w:b w:val="0"/>
                <w:bCs w:val="0"/>
              </w:rPr>
            </w:pPr>
            <w:r w:rsidRPr="00D147FC">
              <w:rPr>
                <w:rFonts w:ascii="Arial" w:hAnsi="Arial" w:cs="Arial"/>
                <w:b w:val="0"/>
                <w:bCs w:val="0"/>
              </w:rPr>
              <w:t xml:space="preserve">КП </w:t>
            </w:r>
            <w:r w:rsidRPr="00D147FC">
              <w:rPr>
                <w:rFonts w:ascii="Arial" w:hAnsi="Arial" w:cs="Arial"/>
                <w:b w:val="0"/>
                <w:bCs w:val="0"/>
                <w:lang w:val="en-US"/>
              </w:rPr>
              <w:t>XX</w:t>
            </w:r>
            <w:r w:rsidRPr="00D147FC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</w:tr>
      <w:tr w:rsidR="00FC5C31" w:rsidTr="00D22BFB">
        <w:trPr>
          <w:cantSplit/>
        </w:trPr>
        <w:tc>
          <w:tcPr>
            <w:tcW w:w="10137" w:type="dxa"/>
            <w:gridSpan w:val="3"/>
          </w:tcPr>
          <w:p w:rsidR="00FC5C31" w:rsidRDefault="00FC5C31" w:rsidP="00A6602A">
            <w:pPr>
              <w:pStyle w:val="a4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 xml:space="preserve">Ключевые слова: </w:t>
            </w:r>
            <w:r w:rsidR="00A450CF" w:rsidRPr="0035083F">
              <w:rPr>
                <w:rFonts w:ascii="Arial" w:hAnsi="Arial" w:cs="Arial"/>
                <w:b w:val="0"/>
              </w:rPr>
              <w:t xml:space="preserve">климат, </w:t>
            </w:r>
            <w:r w:rsidR="00A6602A">
              <w:rPr>
                <w:rFonts w:ascii="Arial" w:hAnsi="Arial" w:cs="Arial"/>
                <w:b w:val="0"/>
              </w:rPr>
              <w:t xml:space="preserve">парниковые газы, </w:t>
            </w:r>
            <w:r w:rsidR="00B70F83">
              <w:rPr>
                <w:rFonts w:ascii="Arial" w:hAnsi="Arial" w:cs="Arial"/>
                <w:b w:val="0"/>
              </w:rPr>
              <w:t>количественное определение объема</w:t>
            </w:r>
            <w:r w:rsidR="001F7117">
              <w:rPr>
                <w:rFonts w:ascii="Arial" w:hAnsi="Arial" w:cs="Arial"/>
                <w:b w:val="0"/>
              </w:rPr>
              <w:t xml:space="preserve"> выбросов</w:t>
            </w:r>
            <w:r w:rsidR="00A450CF" w:rsidRPr="0035083F">
              <w:rPr>
                <w:rFonts w:ascii="Arial" w:hAnsi="Arial" w:cs="Arial"/>
                <w:b w:val="0"/>
              </w:rPr>
              <w:t xml:space="preserve">, </w:t>
            </w:r>
            <w:r w:rsidR="00A6602A">
              <w:rPr>
                <w:rFonts w:ascii="Arial" w:hAnsi="Arial" w:cs="Arial"/>
                <w:b w:val="0"/>
              </w:rPr>
              <w:t>косвенные энергетические  выбросы</w:t>
            </w:r>
          </w:p>
        </w:tc>
      </w:tr>
    </w:tbl>
    <w:p w:rsidR="00FC5C31" w:rsidRDefault="00FC5C31" w:rsidP="00DE24D5">
      <w:pPr>
        <w:pStyle w:val="a4"/>
        <w:ind w:firstLine="397"/>
        <w:rPr>
          <w:rFonts w:ascii="Arial" w:hAnsi="Arial" w:cs="Arial"/>
          <w:b w:val="0"/>
          <w:bCs w:val="0"/>
        </w:rPr>
      </w:pPr>
    </w:p>
    <w:p w:rsidR="00FC5C31" w:rsidRDefault="00FC5C31" w:rsidP="00D95BC9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Предисловие</w:t>
      </w:r>
    </w:p>
    <w:p w:rsidR="00FC5C31" w:rsidRDefault="00FC5C31" w:rsidP="00DE24D5">
      <w:pPr>
        <w:pStyle w:val="a4"/>
        <w:ind w:firstLine="397"/>
        <w:jc w:val="center"/>
        <w:rPr>
          <w:rFonts w:ascii="Arial" w:hAnsi="Arial" w:cs="Arial"/>
        </w:rPr>
      </w:pPr>
    </w:p>
    <w:p w:rsidR="00FC5C31" w:rsidRDefault="00FC5C31" w:rsidP="00860A81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Цели, основные принципы, положения по государственному регулированию и управлению в области технического нормирования и стандартизации установлены Законом Республики Беларусь «О техническом нормировании и стандартизации».</w:t>
      </w:r>
    </w:p>
    <w:p w:rsidR="00FC5C31" w:rsidRDefault="00FC5C31" w:rsidP="00860A81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Цели, основные принципы, положения по государственному регулированию и управлению техническим нормированием и стандартизацией в области охраны окружающей среды установлены Законом Республики Беларусь «Об охране окружающей среды».</w:t>
      </w:r>
    </w:p>
    <w:p w:rsidR="00FC5C31" w:rsidRDefault="00FC5C31" w:rsidP="00860A81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</w:p>
    <w:p w:rsidR="00FC5C31" w:rsidRPr="00BD7B3E" w:rsidRDefault="00FC5C31" w:rsidP="00860A81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1 РАЗРАБОТАН </w:t>
      </w:r>
      <w:r>
        <w:rPr>
          <w:rFonts w:ascii="Arial" w:hAnsi="Arial" w:cs="Arial"/>
          <w:b w:val="0"/>
          <w:bCs w:val="0"/>
        </w:rPr>
        <w:tab/>
        <w:t>республиканским научно</w:t>
      </w:r>
      <w:r w:rsidR="009A3F5E" w:rsidRPr="009A3F5E">
        <w:rPr>
          <w:rFonts w:ascii="Arial" w:hAnsi="Arial" w:cs="Arial"/>
          <w:b w:val="0"/>
          <w:bCs w:val="0"/>
        </w:rPr>
        <w:t>-</w:t>
      </w:r>
      <w:r>
        <w:rPr>
          <w:rFonts w:ascii="Arial" w:hAnsi="Arial" w:cs="Arial"/>
          <w:b w:val="0"/>
          <w:bCs w:val="0"/>
        </w:rPr>
        <w:t xml:space="preserve">исследовательским унитарным предприятием «Бел НИЦ «Экология» </w:t>
      </w:r>
    </w:p>
    <w:p w:rsidR="00860A81" w:rsidRPr="00BD7B3E" w:rsidRDefault="00860A81" w:rsidP="00860A81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</w:p>
    <w:p w:rsidR="00FC5C31" w:rsidRPr="00BD7B3E" w:rsidRDefault="00FC5C31" w:rsidP="00860A81">
      <w:pPr>
        <w:pStyle w:val="a4"/>
        <w:tabs>
          <w:tab w:val="left" w:pos="2160"/>
        </w:tabs>
        <w:ind w:firstLine="397"/>
        <w:jc w:val="both"/>
        <w:rPr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t>ВНЕСЕН</w:t>
      </w:r>
      <w:proofErr w:type="gramEnd"/>
      <w:r w:rsidR="000A2B51">
        <w:rPr>
          <w:rFonts w:ascii="Arial" w:hAnsi="Arial" w:cs="Arial"/>
          <w:b w:val="0"/>
          <w:bCs w:val="0"/>
        </w:rPr>
        <w:t xml:space="preserve"> </w:t>
      </w:r>
      <w:r w:rsidR="00BD7B3E">
        <w:rPr>
          <w:rFonts w:ascii="Arial" w:hAnsi="Arial" w:cs="Arial"/>
          <w:b w:val="0"/>
          <w:bCs w:val="0"/>
        </w:rPr>
        <w:t>Министерств</w:t>
      </w:r>
      <w:r w:rsidR="000A2B51">
        <w:rPr>
          <w:rFonts w:ascii="Arial" w:hAnsi="Arial" w:cs="Arial"/>
          <w:b w:val="0"/>
          <w:bCs w:val="0"/>
        </w:rPr>
        <w:t>ом</w:t>
      </w:r>
      <w:r w:rsidR="00BD7B3E">
        <w:rPr>
          <w:rFonts w:ascii="Arial" w:hAnsi="Arial" w:cs="Arial"/>
          <w:b w:val="0"/>
          <w:bCs w:val="0"/>
        </w:rPr>
        <w:t xml:space="preserve"> природных ресурсов и охраны окружающей среды Республики Беларусь</w:t>
      </w:r>
    </w:p>
    <w:p w:rsidR="00860A81" w:rsidRPr="00BD7B3E" w:rsidRDefault="00860A81" w:rsidP="00860A81">
      <w:pPr>
        <w:pStyle w:val="a4"/>
        <w:tabs>
          <w:tab w:val="left" w:pos="2160"/>
        </w:tabs>
        <w:ind w:firstLine="397"/>
        <w:jc w:val="both"/>
        <w:rPr>
          <w:rFonts w:ascii="Arial" w:hAnsi="Arial" w:cs="Arial"/>
          <w:b w:val="0"/>
          <w:bCs w:val="0"/>
        </w:rPr>
      </w:pPr>
    </w:p>
    <w:p w:rsidR="00FC5C31" w:rsidRDefault="00BD7B3E" w:rsidP="00860A81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2 </w:t>
      </w:r>
      <w:r w:rsidR="00FC5C31">
        <w:rPr>
          <w:rFonts w:ascii="Arial" w:hAnsi="Arial" w:cs="Arial"/>
          <w:b w:val="0"/>
          <w:bCs w:val="0"/>
        </w:rPr>
        <w:t>УТВЕРЖДЕН И ВВЕДЕН В ДЕЙСТВИЕ постановлением Министерства природных ресурсов и охраны окружающей среды Республи</w:t>
      </w:r>
      <w:r w:rsidR="00377D2A">
        <w:rPr>
          <w:rFonts w:ascii="Arial" w:hAnsi="Arial" w:cs="Arial"/>
          <w:b w:val="0"/>
          <w:bCs w:val="0"/>
        </w:rPr>
        <w:t>ки Беларусь от ______________20</w:t>
      </w:r>
      <w:r w:rsidR="000A2B51">
        <w:rPr>
          <w:rFonts w:ascii="Arial" w:hAnsi="Arial" w:cs="Arial"/>
          <w:b w:val="0"/>
          <w:bCs w:val="0"/>
        </w:rPr>
        <w:t xml:space="preserve">22 </w:t>
      </w:r>
      <w:r w:rsidR="00FC5C31">
        <w:rPr>
          <w:rFonts w:ascii="Arial" w:hAnsi="Arial" w:cs="Arial"/>
          <w:b w:val="0"/>
          <w:bCs w:val="0"/>
        </w:rPr>
        <w:t>г. №___</w:t>
      </w:r>
    </w:p>
    <w:p w:rsidR="00BD7B3E" w:rsidRDefault="00BD7B3E" w:rsidP="00860A81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</w:p>
    <w:p w:rsidR="00FC5C31" w:rsidRDefault="00BD7B3E" w:rsidP="00860A81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3</w:t>
      </w:r>
      <w:r w:rsidR="00FC5C31">
        <w:rPr>
          <w:rFonts w:ascii="Arial" w:hAnsi="Arial" w:cs="Arial"/>
          <w:b w:val="0"/>
          <w:bCs w:val="0"/>
        </w:rPr>
        <w:t xml:space="preserve"> </w:t>
      </w:r>
      <w:r w:rsidR="00FC5C31" w:rsidRPr="0035083F">
        <w:rPr>
          <w:rFonts w:ascii="Arial" w:hAnsi="Arial" w:cs="Arial"/>
          <w:b w:val="0"/>
          <w:bCs w:val="0"/>
        </w:rPr>
        <w:t>ВВЕДЕН ВПЕРВЫЕ</w:t>
      </w:r>
    </w:p>
    <w:p w:rsidR="00FC5C31" w:rsidRDefault="00FC5C31" w:rsidP="00DE24D5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</w:p>
    <w:p w:rsidR="00FC5C31" w:rsidRDefault="00FC5C31" w:rsidP="00DE24D5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</w:p>
    <w:p w:rsidR="00FC5C31" w:rsidRDefault="00FC5C31" w:rsidP="00DE24D5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</w:p>
    <w:p w:rsidR="00FC5C31" w:rsidRDefault="00FC5C31" w:rsidP="00DE24D5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</w:p>
    <w:p w:rsidR="00FC5C31" w:rsidRDefault="00FC5C31" w:rsidP="00DE24D5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</w:p>
    <w:p w:rsidR="00FC5C31" w:rsidRDefault="00FC5C31" w:rsidP="00DE24D5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</w:p>
    <w:p w:rsidR="00FC5C31" w:rsidRDefault="00FC5C31" w:rsidP="00DE24D5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</w:p>
    <w:p w:rsidR="00FC5C31" w:rsidRDefault="00FC5C31" w:rsidP="00DE24D5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</w:p>
    <w:p w:rsidR="00FC5C31" w:rsidRDefault="00FC5C31" w:rsidP="00DE24D5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</w:p>
    <w:p w:rsidR="00FC5C31" w:rsidRDefault="00FC5C31" w:rsidP="00DE24D5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</w:p>
    <w:p w:rsidR="00FC5C31" w:rsidRDefault="00FC5C31" w:rsidP="00DE24D5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</w:p>
    <w:p w:rsidR="00FC5C31" w:rsidRDefault="00FC5C31" w:rsidP="00D147FC">
      <w:pPr>
        <w:pStyle w:val="a4"/>
        <w:jc w:val="both"/>
        <w:rPr>
          <w:rFonts w:ascii="Arial" w:hAnsi="Arial" w:cs="Arial"/>
          <w:b w:val="0"/>
          <w:bCs w:val="0"/>
        </w:rPr>
      </w:pPr>
    </w:p>
    <w:p w:rsidR="00FC5C31" w:rsidRDefault="00FC5C31" w:rsidP="00DE24D5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</w:p>
    <w:p w:rsidR="00FC5C31" w:rsidRDefault="00FC5C31" w:rsidP="00DE24D5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</w:p>
    <w:p w:rsidR="00FC5C31" w:rsidRDefault="00FC5C31" w:rsidP="00860A81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Настоящий технический кодекс установившейся практики не может быть воспроизведен, тиражирован и распространен в качестве официального издания без разрешения Минприроды Республики Белару</w:t>
      </w:r>
      <w:r w:rsidR="00860A81">
        <w:rPr>
          <w:rFonts w:ascii="Arial" w:hAnsi="Arial" w:cs="Arial"/>
          <w:b w:val="0"/>
          <w:bCs w:val="0"/>
        </w:rPr>
        <w:t>сь</w:t>
      </w:r>
    </w:p>
    <w:p w:rsidR="00860A81" w:rsidRPr="00860A81" w:rsidRDefault="00860A81" w:rsidP="00860A81">
      <w:pPr>
        <w:pStyle w:val="a4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___________________________________________________________________</w:t>
      </w:r>
    </w:p>
    <w:p w:rsidR="00FC5C31" w:rsidRDefault="00FC5C31" w:rsidP="00DE24D5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t>Издан</w:t>
      </w:r>
      <w:proofErr w:type="gramEnd"/>
      <w:r>
        <w:rPr>
          <w:rFonts w:ascii="Arial" w:hAnsi="Arial" w:cs="Arial"/>
          <w:b w:val="0"/>
          <w:bCs w:val="0"/>
        </w:rPr>
        <w:t xml:space="preserve"> на русском языке</w:t>
      </w:r>
    </w:p>
    <w:p w:rsidR="00172680" w:rsidRDefault="00172680">
      <w:pPr>
        <w:spacing w:after="200" w:line="276" w:lineRule="auto"/>
        <w:rPr>
          <w:rFonts w:ascii="Arial" w:hAnsi="Arial" w:cs="Arial"/>
          <w:b/>
          <w:bCs/>
          <w:noProof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br w:type="page"/>
      </w:r>
    </w:p>
    <w:p w:rsidR="005D11CB" w:rsidRPr="00BD7B3E" w:rsidRDefault="005D11CB" w:rsidP="000D0B55">
      <w:pPr>
        <w:jc w:val="center"/>
        <w:rPr>
          <w:rFonts w:ascii="Arial" w:hAnsi="Arial" w:cs="Arial"/>
          <w:b/>
          <w:bCs/>
          <w:noProof/>
        </w:rPr>
      </w:pPr>
    </w:p>
    <w:p w:rsidR="000D0B55" w:rsidRDefault="00E20140" w:rsidP="000D0B55">
      <w:pPr>
        <w:jc w:val="center"/>
        <w:rPr>
          <w:rFonts w:ascii="Arial" w:hAnsi="Arial" w:cs="Arial"/>
          <w:b/>
          <w:bCs/>
          <w:noProof/>
        </w:rPr>
      </w:pPr>
      <w:r w:rsidRPr="00860A81">
        <w:rPr>
          <w:rFonts w:ascii="Arial" w:hAnsi="Arial" w:cs="Arial"/>
          <w:b/>
          <w:bCs/>
          <w:noProof/>
        </w:rPr>
        <w:t>Содержание</w:t>
      </w:r>
    </w:p>
    <w:p w:rsidR="001A31A8" w:rsidRDefault="001A31A8" w:rsidP="000D0B55">
      <w:pPr>
        <w:jc w:val="center"/>
        <w:rPr>
          <w:rFonts w:ascii="Arial" w:hAnsi="Arial" w:cs="Arial"/>
          <w:b/>
          <w:bCs/>
          <w:noProof/>
        </w:rPr>
      </w:pPr>
    </w:p>
    <w:tbl>
      <w:tblPr>
        <w:tblW w:w="9553" w:type="dxa"/>
        <w:tblLook w:val="04A0" w:firstRow="1" w:lastRow="0" w:firstColumn="1" w:lastColumn="0" w:noHBand="0" w:noVBand="1"/>
      </w:tblPr>
      <w:tblGrid>
        <w:gridCol w:w="675"/>
        <w:gridCol w:w="1276"/>
        <w:gridCol w:w="7065"/>
        <w:gridCol w:w="537"/>
      </w:tblGrid>
      <w:tr w:rsidR="001A31A8" w:rsidRPr="001A31A8" w:rsidTr="00155909">
        <w:tc>
          <w:tcPr>
            <w:tcW w:w="675" w:type="dxa"/>
            <w:shd w:val="clear" w:color="auto" w:fill="auto"/>
          </w:tcPr>
          <w:p w:rsidR="001A31A8" w:rsidRPr="00F70FE7" w:rsidRDefault="001A31A8">
            <w:pPr>
              <w:rPr>
                <w:rFonts w:ascii="Arial" w:hAnsi="Arial" w:cs="Arial"/>
                <w:bCs/>
                <w:noProof/>
              </w:rPr>
            </w:pPr>
            <w:r w:rsidRPr="00775962">
              <w:rPr>
                <w:rFonts w:ascii="Arial" w:hAnsi="Arial" w:cs="Arial"/>
                <w:bCs/>
                <w:noProof/>
              </w:rPr>
              <w:t>1</w:t>
            </w:r>
          </w:p>
        </w:tc>
        <w:tc>
          <w:tcPr>
            <w:tcW w:w="8341" w:type="dxa"/>
            <w:gridSpan w:val="2"/>
            <w:shd w:val="clear" w:color="auto" w:fill="auto"/>
          </w:tcPr>
          <w:p w:rsidR="001A31A8" w:rsidRPr="00775962" w:rsidRDefault="001A31A8">
            <w:pPr>
              <w:rPr>
                <w:rFonts w:ascii="Arial" w:hAnsi="Arial" w:cs="Arial"/>
                <w:bCs/>
                <w:noProof/>
              </w:rPr>
            </w:pPr>
            <w:r w:rsidRPr="000969C1">
              <w:rPr>
                <w:rFonts w:ascii="Arial" w:hAnsi="Arial" w:cs="Arial"/>
                <w:bCs/>
                <w:noProof/>
              </w:rPr>
              <w:t>Область применения</w:t>
            </w:r>
          </w:p>
        </w:tc>
        <w:tc>
          <w:tcPr>
            <w:tcW w:w="537" w:type="dxa"/>
            <w:shd w:val="clear" w:color="auto" w:fill="auto"/>
          </w:tcPr>
          <w:p w:rsidR="001A31A8" w:rsidRPr="00F70FE7" w:rsidRDefault="001A31A8" w:rsidP="000969C1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</w:tr>
      <w:tr w:rsidR="001A31A8" w:rsidRPr="001A31A8" w:rsidTr="00155909">
        <w:tc>
          <w:tcPr>
            <w:tcW w:w="675" w:type="dxa"/>
            <w:shd w:val="clear" w:color="auto" w:fill="auto"/>
          </w:tcPr>
          <w:p w:rsidR="001A31A8" w:rsidRPr="00775962" w:rsidRDefault="001A31A8">
            <w:pPr>
              <w:rPr>
                <w:rFonts w:ascii="Arial" w:hAnsi="Arial" w:cs="Arial"/>
                <w:bCs/>
                <w:noProof/>
              </w:rPr>
            </w:pPr>
            <w:r w:rsidRPr="000969C1">
              <w:rPr>
                <w:rFonts w:ascii="Arial" w:hAnsi="Arial" w:cs="Arial"/>
                <w:bCs/>
                <w:noProof/>
              </w:rPr>
              <w:t>2</w:t>
            </w:r>
          </w:p>
        </w:tc>
        <w:tc>
          <w:tcPr>
            <w:tcW w:w="8341" w:type="dxa"/>
            <w:gridSpan w:val="2"/>
            <w:shd w:val="clear" w:color="auto" w:fill="auto"/>
          </w:tcPr>
          <w:p w:rsidR="001A31A8" w:rsidRPr="00775962" w:rsidRDefault="001A31A8">
            <w:pPr>
              <w:rPr>
                <w:rFonts w:ascii="Arial" w:hAnsi="Arial" w:cs="Arial"/>
                <w:bCs/>
                <w:noProof/>
              </w:rPr>
            </w:pPr>
            <w:r w:rsidRPr="000969C1">
              <w:rPr>
                <w:rFonts w:ascii="Arial" w:hAnsi="Arial" w:cs="Arial"/>
                <w:bCs/>
                <w:noProof/>
              </w:rPr>
              <w:t>Нормативные ссылки</w:t>
            </w:r>
          </w:p>
        </w:tc>
        <w:tc>
          <w:tcPr>
            <w:tcW w:w="537" w:type="dxa"/>
            <w:shd w:val="clear" w:color="auto" w:fill="auto"/>
          </w:tcPr>
          <w:p w:rsidR="001A31A8" w:rsidRPr="00F70FE7" w:rsidRDefault="001A31A8" w:rsidP="000969C1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</w:tr>
      <w:tr w:rsidR="001A31A8" w:rsidRPr="001A31A8" w:rsidTr="00155909">
        <w:tc>
          <w:tcPr>
            <w:tcW w:w="675" w:type="dxa"/>
            <w:shd w:val="clear" w:color="auto" w:fill="auto"/>
          </w:tcPr>
          <w:p w:rsidR="001A31A8" w:rsidRPr="00775962" w:rsidRDefault="001A31A8">
            <w:pPr>
              <w:rPr>
                <w:rFonts w:ascii="Arial" w:hAnsi="Arial" w:cs="Arial"/>
                <w:bCs/>
                <w:noProof/>
              </w:rPr>
            </w:pPr>
            <w:r w:rsidRPr="000969C1">
              <w:rPr>
                <w:rFonts w:ascii="Arial" w:hAnsi="Arial" w:cs="Arial"/>
                <w:bCs/>
                <w:noProof/>
              </w:rPr>
              <w:t>3</w:t>
            </w:r>
          </w:p>
        </w:tc>
        <w:tc>
          <w:tcPr>
            <w:tcW w:w="8341" w:type="dxa"/>
            <w:gridSpan w:val="2"/>
            <w:shd w:val="clear" w:color="auto" w:fill="auto"/>
          </w:tcPr>
          <w:p w:rsidR="001A31A8" w:rsidRPr="00775962" w:rsidRDefault="001A31A8">
            <w:pPr>
              <w:rPr>
                <w:rFonts w:ascii="Arial" w:hAnsi="Arial" w:cs="Arial"/>
                <w:bCs/>
                <w:noProof/>
              </w:rPr>
            </w:pPr>
            <w:r w:rsidRPr="000969C1">
              <w:rPr>
                <w:rFonts w:ascii="Arial" w:hAnsi="Arial" w:cs="Arial"/>
                <w:bCs/>
                <w:noProof/>
              </w:rPr>
              <w:t>Термины и определения</w:t>
            </w:r>
          </w:p>
        </w:tc>
        <w:tc>
          <w:tcPr>
            <w:tcW w:w="537" w:type="dxa"/>
            <w:shd w:val="clear" w:color="auto" w:fill="auto"/>
          </w:tcPr>
          <w:p w:rsidR="001A31A8" w:rsidRPr="00F70FE7" w:rsidRDefault="001A31A8" w:rsidP="000969C1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</w:tr>
      <w:tr w:rsidR="001A31A8" w:rsidRPr="001A31A8" w:rsidTr="00155909">
        <w:tc>
          <w:tcPr>
            <w:tcW w:w="675" w:type="dxa"/>
            <w:shd w:val="clear" w:color="auto" w:fill="auto"/>
          </w:tcPr>
          <w:p w:rsidR="001A31A8" w:rsidRPr="00775962" w:rsidRDefault="001A31A8">
            <w:pPr>
              <w:rPr>
                <w:rFonts w:ascii="Arial" w:hAnsi="Arial" w:cs="Arial"/>
                <w:bCs/>
                <w:noProof/>
              </w:rPr>
            </w:pPr>
            <w:r w:rsidRPr="000969C1">
              <w:rPr>
                <w:rFonts w:ascii="Arial" w:hAnsi="Arial" w:cs="Arial"/>
                <w:bCs/>
                <w:noProof/>
              </w:rPr>
              <w:t>4</w:t>
            </w:r>
          </w:p>
        </w:tc>
        <w:tc>
          <w:tcPr>
            <w:tcW w:w="8341" w:type="dxa"/>
            <w:gridSpan w:val="2"/>
            <w:shd w:val="clear" w:color="auto" w:fill="auto"/>
          </w:tcPr>
          <w:p w:rsidR="001A31A8" w:rsidRPr="00775962" w:rsidRDefault="001A31A8">
            <w:pPr>
              <w:rPr>
                <w:rFonts w:ascii="Arial" w:hAnsi="Arial" w:cs="Arial"/>
                <w:bCs/>
                <w:noProof/>
              </w:rPr>
            </w:pPr>
            <w:r w:rsidRPr="000969C1">
              <w:rPr>
                <w:rFonts w:ascii="Arial" w:hAnsi="Arial" w:cs="Arial"/>
                <w:bCs/>
                <w:noProof/>
              </w:rPr>
              <w:t>Общие положения</w:t>
            </w:r>
          </w:p>
        </w:tc>
        <w:tc>
          <w:tcPr>
            <w:tcW w:w="537" w:type="dxa"/>
            <w:shd w:val="clear" w:color="auto" w:fill="auto"/>
          </w:tcPr>
          <w:p w:rsidR="001A31A8" w:rsidRPr="00F70FE7" w:rsidRDefault="001A31A8" w:rsidP="000969C1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</w:tr>
      <w:tr w:rsidR="001A31A8" w:rsidRPr="001A31A8" w:rsidTr="00155909">
        <w:tc>
          <w:tcPr>
            <w:tcW w:w="675" w:type="dxa"/>
            <w:shd w:val="clear" w:color="auto" w:fill="auto"/>
          </w:tcPr>
          <w:p w:rsidR="001A31A8" w:rsidRPr="00775962" w:rsidRDefault="001A31A8">
            <w:pPr>
              <w:rPr>
                <w:rFonts w:ascii="Arial" w:hAnsi="Arial" w:cs="Arial"/>
                <w:bCs/>
                <w:noProof/>
              </w:rPr>
            </w:pPr>
            <w:r w:rsidRPr="000969C1">
              <w:rPr>
                <w:rFonts w:ascii="Arial" w:hAnsi="Arial" w:cs="Arial"/>
                <w:bCs/>
                <w:noProof/>
              </w:rPr>
              <w:t>5</w:t>
            </w:r>
          </w:p>
        </w:tc>
        <w:tc>
          <w:tcPr>
            <w:tcW w:w="8341" w:type="dxa"/>
            <w:gridSpan w:val="2"/>
            <w:shd w:val="clear" w:color="auto" w:fill="auto"/>
          </w:tcPr>
          <w:p w:rsidR="001A31A8" w:rsidRPr="00775962" w:rsidRDefault="006F0A94" w:rsidP="00D147FC">
            <w:pPr>
              <w:jc w:val="both"/>
              <w:rPr>
                <w:rFonts w:ascii="Arial" w:hAnsi="Arial" w:cs="Arial"/>
                <w:bCs/>
                <w:noProof/>
              </w:rPr>
            </w:pPr>
            <w:r w:rsidRPr="006F0A94">
              <w:rPr>
                <w:rFonts w:ascii="Arial" w:hAnsi="Arial" w:cs="Arial"/>
                <w:bCs/>
                <w:noProof/>
              </w:rPr>
              <w:t>Порядок количественного определения объема косвенных энергетических выбросов в организациях</w:t>
            </w:r>
          </w:p>
        </w:tc>
        <w:tc>
          <w:tcPr>
            <w:tcW w:w="537" w:type="dxa"/>
            <w:shd w:val="clear" w:color="auto" w:fill="auto"/>
          </w:tcPr>
          <w:p w:rsidR="001A31A8" w:rsidRPr="00F70FE7" w:rsidRDefault="001A31A8" w:rsidP="000969C1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</w:tr>
      <w:tr w:rsidR="00D147FC" w:rsidRPr="001A31A8" w:rsidTr="00155909">
        <w:tc>
          <w:tcPr>
            <w:tcW w:w="675" w:type="dxa"/>
            <w:shd w:val="clear" w:color="auto" w:fill="auto"/>
          </w:tcPr>
          <w:p w:rsidR="00D147FC" w:rsidRPr="000969C1" w:rsidRDefault="00D147FC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6</w:t>
            </w:r>
          </w:p>
        </w:tc>
        <w:tc>
          <w:tcPr>
            <w:tcW w:w="8341" w:type="dxa"/>
            <w:gridSpan w:val="2"/>
            <w:shd w:val="clear" w:color="auto" w:fill="auto"/>
          </w:tcPr>
          <w:p w:rsidR="00D147FC" w:rsidRPr="006F0A94" w:rsidRDefault="00D147FC" w:rsidP="00D147FC">
            <w:pPr>
              <w:jc w:val="both"/>
              <w:rPr>
                <w:rFonts w:ascii="Arial" w:hAnsi="Arial" w:cs="Arial"/>
                <w:bCs/>
                <w:noProof/>
              </w:rPr>
            </w:pPr>
            <w:r w:rsidRPr="00D147FC">
              <w:rPr>
                <w:rFonts w:ascii="Arial" w:hAnsi="Arial" w:cs="Arial"/>
                <w:bCs/>
                <w:noProof/>
              </w:rPr>
              <w:t>Количественное определение объема косвенных энергетических выбросов по региональному методу</w:t>
            </w:r>
          </w:p>
        </w:tc>
        <w:tc>
          <w:tcPr>
            <w:tcW w:w="537" w:type="dxa"/>
            <w:shd w:val="clear" w:color="auto" w:fill="auto"/>
          </w:tcPr>
          <w:p w:rsidR="00D147FC" w:rsidRPr="00F70FE7" w:rsidRDefault="00D147FC" w:rsidP="000969C1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</w:tr>
      <w:tr w:rsidR="00D147FC" w:rsidRPr="001A31A8" w:rsidTr="00155909">
        <w:tc>
          <w:tcPr>
            <w:tcW w:w="675" w:type="dxa"/>
            <w:shd w:val="clear" w:color="auto" w:fill="auto"/>
          </w:tcPr>
          <w:p w:rsidR="00D147FC" w:rsidRDefault="00D147FC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7</w:t>
            </w:r>
          </w:p>
        </w:tc>
        <w:tc>
          <w:tcPr>
            <w:tcW w:w="8341" w:type="dxa"/>
            <w:gridSpan w:val="2"/>
            <w:shd w:val="clear" w:color="auto" w:fill="auto"/>
          </w:tcPr>
          <w:p w:rsidR="00D147FC" w:rsidRPr="00D147FC" w:rsidRDefault="00D147FC" w:rsidP="00D147FC">
            <w:pPr>
              <w:jc w:val="both"/>
              <w:rPr>
                <w:rFonts w:ascii="Arial" w:hAnsi="Arial" w:cs="Arial"/>
                <w:bCs/>
                <w:noProof/>
              </w:rPr>
            </w:pPr>
            <w:r w:rsidRPr="00D147FC">
              <w:rPr>
                <w:rFonts w:ascii="Arial" w:hAnsi="Arial" w:cs="Arial"/>
                <w:bCs/>
                <w:noProof/>
              </w:rPr>
              <w:t>Количественное определение объема косвенных энергетических выбросов по региональному методу (потребление тепловой энергии)</w:t>
            </w:r>
          </w:p>
        </w:tc>
        <w:tc>
          <w:tcPr>
            <w:tcW w:w="537" w:type="dxa"/>
            <w:shd w:val="clear" w:color="auto" w:fill="auto"/>
          </w:tcPr>
          <w:p w:rsidR="00D147FC" w:rsidRPr="00F70FE7" w:rsidRDefault="00D147FC" w:rsidP="000969C1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</w:tr>
      <w:tr w:rsidR="00D147FC" w:rsidRPr="001A31A8" w:rsidTr="00155909">
        <w:tc>
          <w:tcPr>
            <w:tcW w:w="675" w:type="dxa"/>
            <w:shd w:val="clear" w:color="auto" w:fill="auto"/>
          </w:tcPr>
          <w:p w:rsidR="00D147FC" w:rsidRDefault="00D147FC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8</w:t>
            </w:r>
          </w:p>
        </w:tc>
        <w:tc>
          <w:tcPr>
            <w:tcW w:w="8341" w:type="dxa"/>
            <w:gridSpan w:val="2"/>
            <w:shd w:val="clear" w:color="auto" w:fill="auto"/>
          </w:tcPr>
          <w:p w:rsidR="00D147FC" w:rsidRPr="00D147FC" w:rsidRDefault="00D147FC" w:rsidP="00D147FC">
            <w:pPr>
              <w:jc w:val="both"/>
              <w:rPr>
                <w:rFonts w:ascii="Arial" w:hAnsi="Arial" w:cs="Arial"/>
                <w:bCs/>
                <w:noProof/>
              </w:rPr>
            </w:pPr>
            <w:r w:rsidRPr="00D147FC">
              <w:rPr>
                <w:rFonts w:ascii="Arial" w:hAnsi="Arial" w:cs="Arial"/>
                <w:bCs/>
                <w:noProof/>
              </w:rPr>
              <w:t>Количественное определение объема косвенных энергетических выбросов по рыночному методу</w:t>
            </w:r>
          </w:p>
        </w:tc>
        <w:tc>
          <w:tcPr>
            <w:tcW w:w="537" w:type="dxa"/>
            <w:shd w:val="clear" w:color="auto" w:fill="auto"/>
          </w:tcPr>
          <w:p w:rsidR="00D147FC" w:rsidRPr="00F70FE7" w:rsidRDefault="00D147FC" w:rsidP="000969C1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</w:tr>
      <w:tr w:rsidR="00D147FC" w:rsidRPr="001A31A8" w:rsidTr="00155909">
        <w:tc>
          <w:tcPr>
            <w:tcW w:w="675" w:type="dxa"/>
            <w:shd w:val="clear" w:color="auto" w:fill="auto"/>
          </w:tcPr>
          <w:p w:rsidR="00D147FC" w:rsidRDefault="00D147FC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9</w:t>
            </w:r>
          </w:p>
        </w:tc>
        <w:tc>
          <w:tcPr>
            <w:tcW w:w="8341" w:type="dxa"/>
            <w:gridSpan w:val="2"/>
            <w:shd w:val="clear" w:color="auto" w:fill="auto"/>
          </w:tcPr>
          <w:p w:rsidR="00D147FC" w:rsidRPr="00D147FC" w:rsidRDefault="00D147FC" w:rsidP="00D147FC">
            <w:pPr>
              <w:jc w:val="both"/>
              <w:rPr>
                <w:rFonts w:ascii="Arial" w:hAnsi="Arial" w:cs="Arial"/>
                <w:bCs/>
                <w:noProof/>
              </w:rPr>
            </w:pPr>
            <w:r w:rsidRPr="00D147FC">
              <w:rPr>
                <w:rFonts w:ascii="Arial" w:hAnsi="Arial" w:cs="Arial"/>
                <w:bCs/>
                <w:noProof/>
              </w:rPr>
              <w:t>Содержание и оформление сведений (отчета) о косвенных энергетических выбросах за отчетный период</w:t>
            </w:r>
          </w:p>
        </w:tc>
        <w:tc>
          <w:tcPr>
            <w:tcW w:w="537" w:type="dxa"/>
            <w:shd w:val="clear" w:color="auto" w:fill="auto"/>
          </w:tcPr>
          <w:p w:rsidR="00D147FC" w:rsidRPr="00F70FE7" w:rsidRDefault="00D147FC" w:rsidP="000969C1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</w:tr>
      <w:tr w:rsidR="00C048AE" w:rsidRPr="001A31A8" w:rsidTr="00155909">
        <w:tc>
          <w:tcPr>
            <w:tcW w:w="1951" w:type="dxa"/>
            <w:gridSpan w:val="2"/>
            <w:shd w:val="clear" w:color="auto" w:fill="auto"/>
          </w:tcPr>
          <w:p w:rsidR="00C048AE" w:rsidRPr="000969C1" w:rsidRDefault="00155909" w:rsidP="000969C1">
            <w:pPr>
              <w:ind w:right="-57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Библиография</w:t>
            </w:r>
          </w:p>
        </w:tc>
        <w:tc>
          <w:tcPr>
            <w:tcW w:w="7065" w:type="dxa"/>
            <w:shd w:val="clear" w:color="auto" w:fill="auto"/>
          </w:tcPr>
          <w:p w:rsidR="00C048AE" w:rsidRPr="000969C1" w:rsidRDefault="00C048AE" w:rsidP="006F0A94">
            <w:pPr>
              <w:jc w:val="both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537" w:type="dxa"/>
            <w:shd w:val="clear" w:color="auto" w:fill="auto"/>
          </w:tcPr>
          <w:p w:rsidR="00C048AE" w:rsidRPr="000969C1" w:rsidRDefault="00C048AE" w:rsidP="000969C1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</w:tr>
      <w:tr w:rsidR="00C048AE" w:rsidRPr="001A31A8" w:rsidTr="00155909">
        <w:tc>
          <w:tcPr>
            <w:tcW w:w="1951" w:type="dxa"/>
            <w:gridSpan w:val="2"/>
            <w:shd w:val="clear" w:color="auto" w:fill="auto"/>
          </w:tcPr>
          <w:p w:rsidR="00C048AE" w:rsidRPr="000969C1" w:rsidRDefault="00C048AE" w:rsidP="000969C1">
            <w:pPr>
              <w:ind w:right="-57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7065" w:type="dxa"/>
            <w:shd w:val="clear" w:color="auto" w:fill="auto"/>
          </w:tcPr>
          <w:p w:rsidR="00C048AE" w:rsidRPr="000969C1" w:rsidRDefault="00C048AE" w:rsidP="000969C1">
            <w:pPr>
              <w:jc w:val="both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537" w:type="dxa"/>
            <w:shd w:val="clear" w:color="auto" w:fill="auto"/>
          </w:tcPr>
          <w:p w:rsidR="00C048AE" w:rsidRPr="000969C1" w:rsidRDefault="00C048AE" w:rsidP="000969C1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</w:tr>
    </w:tbl>
    <w:p w:rsidR="002F7FCE" w:rsidRPr="002F7FCE" w:rsidRDefault="002F7FCE" w:rsidP="00D147FC">
      <w:pPr>
        <w:rPr>
          <w:rFonts w:ascii="Arial" w:hAnsi="Arial" w:cs="Arial"/>
        </w:rPr>
      </w:pPr>
    </w:p>
    <w:p w:rsidR="00380D43" w:rsidRDefault="000D0B55">
      <w:pPr>
        <w:rPr>
          <w:rFonts w:ascii="Arial" w:hAnsi="Arial" w:cs="Arial"/>
        </w:rPr>
        <w:sectPr w:rsidR="00380D43" w:rsidSect="00380D4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134" w:right="851" w:bottom="851" w:left="1985" w:header="709" w:footer="709" w:gutter="0"/>
          <w:pgNumType w:fmt="upperRoman" w:start="1"/>
          <w:cols w:space="708"/>
          <w:titlePg/>
          <w:docGrid w:linePitch="360"/>
        </w:sectPr>
      </w:pPr>
      <w:r w:rsidRPr="002F7FCE">
        <w:rPr>
          <w:rFonts w:ascii="Arial" w:hAnsi="Arial" w:cs="Arial"/>
        </w:rPr>
        <w:br w:type="page"/>
      </w:r>
      <w:bookmarkStart w:id="0" w:name="_GoBack"/>
      <w:bookmarkEnd w:id="0"/>
    </w:p>
    <w:p w:rsidR="000D0B55" w:rsidRPr="002F7FCE" w:rsidRDefault="000D0B55">
      <w:pPr>
        <w:rPr>
          <w:rFonts w:ascii="Arial" w:hAnsi="Arial" w:cs="Arial"/>
        </w:rPr>
      </w:pPr>
    </w:p>
    <w:tbl>
      <w:tblPr>
        <w:tblW w:w="0" w:type="auto"/>
        <w:tblBorders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FC5C31" w:rsidRPr="00380D43" w:rsidTr="000D0B55">
        <w:tc>
          <w:tcPr>
            <w:tcW w:w="9570" w:type="dxa"/>
          </w:tcPr>
          <w:p w:rsidR="00FC5C31" w:rsidRPr="00D95BC9" w:rsidRDefault="00FC5C31" w:rsidP="00524901">
            <w:pPr>
              <w:pStyle w:val="a4"/>
              <w:ind w:firstLine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0D43">
              <w:rPr>
                <w:rFonts w:ascii="Arial" w:hAnsi="Arial" w:cs="Arial"/>
                <w:b w:val="0"/>
                <w:bCs w:val="0"/>
                <w:sz w:val="26"/>
                <w:szCs w:val="26"/>
              </w:rPr>
              <w:br w:type="page"/>
            </w:r>
            <w:r w:rsidRPr="00D95BC9">
              <w:rPr>
                <w:rFonts w:ascii="Arial" w:hAnsi="Arial" w:cs="Arial"/>
                <w:sz w:val="28"/>
                <w:szCs w:val="28"/>
              </w:rPr>
              <w:t>ТЕХНИЧЕСКИЙ КОДЕКС УСТАНОВИВШЕЙСЯ ПРАКТИКИ</w:t>
            </w:r>
          </w:p>
        </w:tc>
      </w:tr>
    </w:tbl>
    <w:p w:rsidR="00FC5C31" w:rsidRPr="00380D43" w:rsidRDefault="00FC5C31" w:rsidP="00524901">
      <w:pPr>
        <w:pStyle w:val="a4"/>
        <w:ind w:firstLine="284"/>
        <w:jc w:val="right"/>
        <w:rPr>
          <w:rFonts w:ascii="Arial" w:hAnsi="Arial" w:cs="Arial"/>
          <w:b w:val="0"/>
          <w:bCs w:val="0"/>
          <w:sz w:val="26"/>
          <w:szCs w:val="26"/>
        </w:rPr>
      </w:pPr>
    </w:p>
    <w:p w:rsidR="00975183" w:rsidRPr="00D95BC9" w:rsidRDefault="00975183" w:rsidP="00524901">
      <w:pPr>
        <w:pStyle w:val="a4"/>
        <w:ind w:firstLine="284"/>
        <w:jc w:val="center"/>
        <w:rPr>
          <w:rFonts w:ascii="Arial" w:hAnsi="Arial" w:cs="Arial"/>
          <w:sz w:val="26"/>
          <w:szCs w:val="26"/>
        </w:rPr>
      </w:pPr>
      <w:r w:rsidRPr="00D95BC9">
        <w:rPr>
          <w:rFonts w:ascii="Arial" w:hAnsi="Arial" w:cs="Arial"/>
          <w:sz w:val="26"/>
          <w:szCs w:val="26"/>
        </w:rPr>
        <w:t>Охрана окружающей среды и природопользование. Климат</w:t>
      </w:r>
    </w:p>
    <w:p w:rsidR="00975183" w:rsidRPr="00D95BC9" w:rsidRDefault="00975183" w:rsidP="00524901">
      <w:pPr>
        <w:pStyle w:val="a4"/>
        <w:ind w:firstLine="284"/>
        <w:jc w:val="center"/>
        <w:rPr>
          <w:rFonts w:ascii="Arial" w:hAnsi="Arial" w:cs="Arial"/>
          <w:sz w:val="26"/>
          <w:szCs w:val="26"/>
        </w:rPr>
      </w:pPr>
      <w:r w:rsidRPr="00D95BC9">
        <w:rPr>
          <w:rFonts w:ascii="Arial" w:hAnsi="Arial" w:cs="Arial"/>
          <w:sz w:val="26"/>
          <w:szCs w:val="26"/>
        </w:rPr>
        <w:t xml:space="preserve">Выбросы и </w:t>
      </w:r>
      <w:r w:rsidR="000A2B51" w:rsidRPr="00D95BC9">
        <w:rPr>
          <w:rFonts w:ascii="Arial" w:hAnsi="Arial" w:cs="Arial"/>
          <w:sz w:val="26"/>
          <w:szCs w:val="26"/>
        </w:rPr>
        <w:t>поглощени</w:t>
      </w:r>
      <w:r w:rsidR="007225DB">
        <w:rPr>
          <w:rFonts w:ascii="Arial" w:hAnsi="Arial" w:cs="Arial"/>
          <w:sz w:val="26"/>
          <w:szCs w:val="26"/>
        </w:rPr>
        <w:t>я</w:t>
      </w:r>
      <w:r w:rsidR="000A2B51" w:rsidRPr="00D95BC9">
        <w:rPr>
          <w:rFonts w:ascii="Arial" w:hAnsi="Arial" w:cs="Arial"/>
          <w:sz w:val="26"/>
          <w:szCs w:val="26"/>
        </w:rPr>
        <w:t xml:space="preserve"> </w:t>
      </w:r>
      <w:r w:rsidRPr="00D95BC9">
        <w:rPr>
          <w:rFonts w:ascii="Arial" w:hAnsi="Arial" w:cs="Arial"/>
          <w:sz w:val="26"/>
          <w:szCs w:val="26"/>
        </w:rPr>
        <w:t>парниковых газов</w:t>
      </w:r>
    </w:p>
    <w:p w:rsidR="00975183" w:rsidRPr="00D95BC9" w:rsidRDefault="00C2473B" w:rsidP="00F32591">
      <w:pPr>
        <w:pStyle w:val="a4"/>
        <w:ind w:firstLine="284"/>
        <w:jc w:val="center"/>
        <w:rPr>
          <w:rFonts w:ascii="Arial" w:hAnsi="Arial" w:cs="Arial"/>
          <w:sz w:val="26"/>
          <w:szCs w:val="26"/>
        </w:rPr>
      </w:pPr>
      <w:r w:rsidRPr="00D95BC9">
        <w:rPr>
          <w:rFonts w:ascii="Arial" w:hAnsi="Arial" w:cs="Arial"/>
          <w:sz w:val="26"/>
          <w:szCs w:val="26"/>
        </w:rPr>
        <w:t xml:space="preserve">ПРАВИЛА </w:t>
      </w:r>
      <w:r w:rsidR="00715E50" w:rsidRPr="00D95BC9">
        <w:rPr>
          <w:rFonts w:ascii="Arial" w:hAnsi="Arial" w:cs="Arial"/>
          <w:sz w:val="26"/>
          <w:szCs w:val="26"/>
        </w:rPr>
        <w:t>РАСЧЕТ</w:t>
      </w:r>
      <w:r w:rsidR="00715E50">
        <w:rPr>
          <w:rFonts w:ascii="Arial" w:hAnsi="Arial" w:cs="Arial"/>
          <w:sz w:val="26"/>
          <w:szCs w:val="26"/>
        </w:rPr>
        <w:t>А</w:t>
      </w:r>
      <w:r w:rsidR="00F32591">
        <w:rPr>
          <w:rFonts w:ascii="Arial" w:hAnsi="Arial" w:cs="Arial"/>
          <w:sz w:val="26"/>
          <w:szCs w:val="26"/>
        </w:rPr>
        <w:t xml:space="preserve"> КОСВЕННЫХ ЭНЕРГЕТИЧЕСКИХ</w:t>
      </w:r>
      <w:r w:rsidR="00715E50" w:rsidRPr="00D95BC9">
        <w:rPr>
          <w:rFonts w:ascii="Arial" w:hAnsi="Arial" w:cs="Arial"/>
          <w:sz w:val="26"/>
          <w:szCs w:val="26"/>
        </w:rPr>
        <w:t xml:space="preserve"> </w:t>
      </w:r>
      <w:r w:rsidRPr="00D95BC9">
        <w:rPr>
          <w:rFonts w:ascii="Arial" w:hAnsi="Arial" w:cs="Arial"/>
          <w:sz w:val="26"/>
          <w:szCs w:val="26"/>
        </w:rPr>
        <w:t xml:space="preserve">ВЫБРОСОВ ПАРНИКОВЫХ ГАЗОВ </w:t>
      </w:r>
    </w:p>
    <w:p w:rsidR="00C2473B" w:rsidRPr="006F56C6" w:rsidRDefault="00C2473B" w:rsidP="00524901">
      <w:pPr>
        <w:pStyle w:val="a4"/>
        <w:ind w:firstLine="284"/>
        <w:jc w:val="center"/>
        <w:rPr>
          <w:rFonts w:ascii="Arial" w:hAnsi="Arial" w:cs="Arial"/>
          <w:sz w:val="12"/>
          <w:szCs w:val="12"/>
        </w:rPr>
      </w:pPr>
    </w:p>
    <w:p w:rsidR="00975183" w:rsidRPr="00D95BC9" w:rsidRDefault="00975183" w:rsidP="00524901">
      <w:pPr>
        <w:pStyle w:val="a4"/>
        <w:ind w:firstLine="284"/>
        <w:jc w:val="center"/>
        <w:rPr>
          <w:rFonts w:ascii="Arial" w:hAnsi="Arial" w:cs="Arial"/>
          <w:sz w:val="26"/>
          <w:szCs w:val="26"/>
        </w:rPr>
      </w:pPr>
      <w:proofErr w:type="spellStart"/>
      <w:r w:rsidRPr="00D95BC9">
        <w:rPr>
          <w:rFonts w:ascii="Arial" w:hAnsi="Arial" w:cs="Arial"/>
          <w:sz w:val="26"/>
          <w:szCs w:val="26"/>
        </w:rPr>
        <w:t>Ахова</w:t>
      </w:r>
      <w:proofErr w:type="spellEnd"/>
      <w:r w:rsidRPr="00D95BC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95BC9">
        <w:rPr>
          <w:rFonts w:ascii="Arial" w:hAnsi="Arial" w:cs="Arial"/>
          <w:sz w:val="26"/>
          <w:szCs w:val="26"/>
        </w:rPr>
        <w:t>навакольнага</w:t>
      </w:r>
      <w:proofErr w:type="spellEnd"/>
      <w:r w:rsidRPr="00D95BC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95BC9">
        <w:rPr>
          <w:rFonts w:ascii="Arial" w:hAnsi="Arial" w:cs="Arial"/>
          <w:sz w:val="26"/>
          <w:szCs w:val="26"/>
        </w:rPr>
        <w:t>асяроддзя</w:t>
      </w:r>
      <w:proofErr w:type="spellEnd"/>
      <w:r w:rsidRPr="00D95BC9">
        <w:rPr>
          <w:rFonts w:ascii="Arial" w:hAnsi="Arial" w:cs="Arial"/>
          <w:sz w:val="26"/>
          <w:szCs w:val="26"/>
        </w:rPr>
        <w:t xml:space="preserve"> і </w:t>
      </w:r>
      <w:proofErr w:type="spellStart"/>
      <w:r w:rsidRPr="00D95BC9">
        <w:rPr>
          <w:rFonts w:ascii="Arial" w:hAnsi="Arial" w:cs="Arial"/>
          <w:sz w:val="26"/>
          <w:szCs w:val="26"/>
        </w:rPr>
        <w:t>прыродакарыстанне</w:t>
      </w:r>
      <w:proofErr w:type="spellEnd"/>
      <w:r w:rsidRPr="00D95BC9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D95BC9">
        <w:rPr>
          <w:rFonts w:ascii="Arial" w:hAnsi="Arial" w:cs="Arial"/>
          <w:sz w:val="26"/>
          <w:szCs w:val="26"/>
        </w:rPr>
        <w:t>Клімат</w:t>
      </w:r>
      <w:proofErr w:type="spellEnd"/>
    </w:p>
    <w:p w:rsidR="00975183" w:rsidRPr="00D95BC9" w:rsidRDefault="00975183" w:rsidP="00524901">
      <w:pPr>
        <w:pStyle w:val="a4"/>
        <w:ind w:firstLine="284"/>
        <w:jc w:val="center"/>
        <w:rPr>
          <w:rFonts w:ascii="Arial" w:hAnsi="Arial" w:cs="Arial"/>
          <w:sz w:val="26"/>
          <w:szCs w:val="26"/>
        </w:rPr>
      </w:pPr>
      <w:proofErr w:type="spellStart"/>
      <w:r w:rsidRPr="00D95BC9">
        <w:rPr>
          <w:rFonts w:ascii="Arial" w:hAnsi="Arial" w:cs="Arial"/>
          <w:sz w:val="26"/>
          <w:szCs w:val="26"/>
        </w:rPr>
        <w:t>Выкіды</w:t>
      </w:r>
      <w:proofErr w:type="spellEnd"/>
      <w:r w:rsidRPr="00D95BC9">
        <w:rPr>
          <w:rFonts w:ascii="Arial" w:hAnsi="Arial" w:cs="Arial"/>
          <w:sz w:val="26"/>
          <w:szCs w:val="26"/>
        </w:rPr>
        <w:t xml:space="preserve"> і </w:t>
      </w:r>
      <w:proofErr w:type="spellStart"/>
      <w:r w:rsidRPr="00D95BC9">
        <w:rPr>
          <w:rFonts w:ascii="Arial" w:hAnsi="Arial" w:cs="Arial"/>
          <w:sz w:val="26"/>
          <w:szCs w:val="26"/>
        </w:rPr>
        <w:t>паглынанні</w:t>
      </w:r>
      <w:proofErr w:type="spellEnd"/>
      <w:r w:rsidRPr="00D95BC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95BC9">
        <w:rPr>
          <w:rFonts w:ascii="Arial" w:hAnsi="Arial" w:cs="Arial"/>
          <w:sz w:val="26"/>
          <w:szCs w:val="26"/>
        </w:rPr>
        <w:t>парніковых</w:t>
      </w:r>
      <w:proofErr w:type="spellEnd"/>
      <w:r w:rsidRPr="00D95BC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95BC9">
        <w:rPr>
          <w:rFonts w:ascii="Arial" w:hAnsi="Arial" w:cs="Arial"/>
          <w:sz w:val="26"/>
          <w:szCs w:val="26"/>
        </w:rPr>
        <w:t>газаў</w:t>
      </w:r>
      <w:proofErr w:type="spellEnd"/>
    </w:p>
    <w:p w:rsidR="00FC5C31" w:rsidRPr="00D95BC9" w:rsidRDefault="00C2473B" w:rsidP="00F32591">
      <w:pPr>
        <w:pStyle w:val="a4"/>
        <w:ind w:firstLine="284"/>
        <w:jc w:val="center"/>
        <w:rPr>
          <w:rFonts w:ascii="Arial" w:hAnsi="Arial" w:cs="Arial"/>
          <w:sz w:val="26"/>
          <w:szCs w:val="26"/>
        </w:rPr>
      </w:pPr>
      <w:r w:rsidRPr="00D95BC9">
        <w:rPr>
          <w:rFonts w:ascii="Arial" w:hAnsi="Arial" w:cs="Arial"/>
          <w:sz w:val="26"/>
          <w:szCs w:val="26"/>
        </w:rPr>
        <w:t>ПРАВІЛЫ РАЗЛ</w:t>
      </w:r>
      <w:proofErr w:type="gramStart"/>
      <w:r w:rsidRPr="00D95BC9">
        <w:rPr>
          <w:rFonts w:ascii="Arial" w:hAnsi="Arial" w:cs="Arial"/>
          <w:sz w:val="26"/>
          <w:szCs w:val="26"/>
        </w:rPr>
        <w:t>I</w:t>
      </w:r>
      <w:proofErr w:type="gramEnd"/>
      <w:r w:rsidRPr="00D95BC9">
        <w:rPr>
          <w:rFonts w:ascii="Arial" w:hAnsi="Arial" w:cs="Arial"/>
          <w:sz w:val="26"/>
          <w:szCs w:val="26"/>
        </w:rPr>
        <w:t xml:space="preserve">КУ </w:t>
      </w:r>
      <w:r w:rsidR="00F32591" w:rsidRPr="00F32591">
        <w:rPr>
          <w:rFonts w:ascii="Arial" w:hAnsi="Arial" w:cs="Arial"/>
          <w:sz w:val="26"/>
          <w:szCs w:val="26"/>
          <w:lang w:val="be-BY"/>
        </w:rPr>
        <w:t>ЎСКОСНЫХ ЭНЕРГЕТЫЧНЫХ</w:t>
      </w:r>
      <w:r w:rsidR="00F32591" w:rsidRPr="00F32591">
        <w:rPr>
          <w:rFonts w:ascii="Arial" w:hAnsi="Arial" w:cs="Arial"/>
          <w:sz w:val="26"/>
          <w:szCs w:val="26"/>
        </w:rPr>
        <w:t xml:space="preserve"> </w:t>
      </w:r>
      <w:r w:rsidRPr="00D95BC9">
        <w:rPr>
          <w:rFonts w:ascii="Arial" w:hAnsi="Arial" w:cs="Arial"/>
          <w:sz w:val="26"/>
          <w:szCs w:val="26"/>
        </w:rPr>
        <w:t xml:space="preserve">ВЫКIДАЎ ПАРНІКОВЫХ ГАЗАЎ </w:t>
      </w:r>
    </w:p>
    <w:p w:rsidR="008C315A" w:rsidRPr="006F56C6" w:rsidRDefault="008C315A" w:rsidP="00524901">
      <w:pPr>
        <w:pStyle w:val="a4"/>
        <w:ind w:firstLine="284"/>
        <w:jc w:val="center"/>
        <w:rPr>
          <w:rFonts w:ascii="Arial" w:hAnsi="Arial" w:cs="Arial"/>
          <w:sz w:val="12"/>
          <w:szCs w:val="12"/>
          <w:highlight w:val="yellow"/>
        </w:rPr>
      </w:pPr>
    </w:p>
    <w:p w:rsidR="00FC5C31" w:rsidRPr="00D147FC" w:rsidRDefault="00FC5C31" w:rsidP="00D147FC">
      <w:pPr>
        <w:pStyle w:val="a4"/>
        <w:tabs>
          <w:tab w:val="center" w:pos="4819"/>
        </w:tabs>
        <w:ind w:firstLine="284"/>
        <w:jc w:val="center"/>
        <w:rPr>
          <w:rFonts w:ascii="Arial" w:hAnsi="Arial" w:cs="Arial"/>
          <w:b w:val="0"/>
          <w:bCs w:val="0"/>
          <w:sz w:val="26"/>
          <w:szCs w:val="26"/>
          <w:lang w:val="en-US"/>
        </w:rPr>
      </w:pPr>
      <w:proofErr w:type="gramStart"/>
      <w:r w:rsidRPr="00D95BC9">
        <w:rPr>
          <w:rFonts w:ascii="Arial" w:hAnsi="Arial" w:cs="Arial"/>
          <w:b w:val="0"/>
          <w:bCs w:val="0"/>
          <w:sz w:val="26"/>
          <w:szCs w:val="26"/>
          <w:lang w:val="en-US"/>
        </w:rPr>
        <w:t xml:space="preserve">Environmental </w:t>
      </w:r>
      <w:r w:rsidR="00715E50">
        <w:rPr>
          <w:rFonts w:ascii="Arial" w:hAnsi="Arial" w:cs="Arial"/>
          <w:b w:val="0"/>
          <w:bCs w:val="0"/>
          <w:sz w:val="26"/>
          <w:szCs w:val="26"/>
          <w:lang w:val="en-US"/>
        </w:rPr>
        <w:t>p</w:t>
      </w:r>
      <w:r w:rsidR="00715E50" w:rsidRPr="00D95BC9">
        <w:rPr>
          <w:rFonts w:ascii="Arial" w:hAnsi="Arial" w:cs="Arial"/>
          <w:b w:val="0"/>
          <w:bCs w:val="0"/>
          <w:sz w:val="26"/>
          <w:szCs w:val="26"/>
          <w:lang w:val="en-US"/>
        </w:rPr>
        <w:t xml:space="preserve">rotection </w:t>
      </w:r>
      <w:r w:rsidRPr="00D95BC9">
        <w:rPr>
          <w:rFonts w:ascii="Arial" w:hAnsi="Arial" w:cs="Arial"/>
          <w:b w:val="0"/>
          <w:bCs w:val="0"/>
          <w:sz w:val="26"/>
          <w:szCs w:val="26"/>
          <w:lang w:val="en-US"/>
        </w:rPr>
        <w:t xml:space="preserve">and </w:t>
      </w:r>
      <w:r w:rsidR="00715E50">
        <w:rPr>
          <w:rFonts w:ascii="Arial" w:hAnsi="Arial" w:cs="Arial"/>
          <w:b w:val="0"/>
          <w:bCs w:val="0"/>
          <w:sz w:val="26"/>
          <w:szCs w:val="26"/>
          <w:lang w:val="en-US"/>
        </w:rPr>
        <w:t>n</w:t>
      </w:r>
      <w:r w:rsidR="00715E50" w:rsidRPr="00D95BC9">
        <w:rPr>
          <w:rFonts w:ascii="Arial" w:hAnsi="Arial" w:cs="Arial"/>
          <w:b w:val="0"/>
          <w:bCs w:val="0"/>
          <w:sz w:val="26"/>
          <w:szCs w:val="26"/>
          <w:lang w:val="en-US"/>
        </w:rPr>
        <w:t xml:space="preserve">ature </w:t>
      </w:r>
      <w:r w:rsidR="00715E50">
        <w:rPr>
          <w:rFonts w:ascii="Arial" w:hAnsi="Arial" w:cs="Arial"/>
          <w:b w:val="0"/>
          <w:bCs w:val="0"/>
          <w:sz w:val="26"/>
          <w:szCs w:val="26"/>
          <w:lang w:val="en-US"/>
        </w:rPr>
        <w:t>u</w:t>
      </w:r>
      <w:r w:rsidR="00715E50" w:rsidRPr="00D95BC9">
        <w:rPr>
          <w:rFonts w:ascii="Arial" w:hAnsi="Arial" w:cs="Arial"/>
          <w:b w:val="0"/>
          <w:bCs w:val="0"/>
          <w:sz w:val="26"/>
          <w:szCs w:val="26"/>
          <w:lang w:val="en-US"/>
        </w:rPr>
        <w:t>se</w:t>
      </w:r>
      <w:r w:rsidRPr="00D95BC9">
        <w:rPr>
          <w:rFonts w:ascii="Arial" w:hAnsi="Arial" w:cs="Arial"/>
          <w:b w:val="0"/>
          <w:bCs w:val="0"/>
          <w:sz w:val="26"/>
          <w:szCs w:val="26"/>
          <w:lang w:val="en-US"/>
        </w:rPr>
        <w:t>.</w:t>
      </w:r>
      <w:proofErr w:type="gramEnd"/>
      <w:r w:rsidRPr="00D95BC9">
        <w:rPr>
          <w:rFonts w:ascii="Arial" w:hAnsi="Arial" w:cs="Arial"/>
          <w:b w:val="0"/>
          <w:bCs w:val="0"/>
          <w:sz w:val="26"/>
          <w:szCs w:val="26"/>
          <w:lang w:val="en-US"/>
        </w:rPr>
        <w:t xml:space="preserve"> </w:t>
      </w:r>
      <w:r w:rsidR="00975183" w:rsidRPr="00D95BC9">
        <w:rPr>
          <w:rFonts w:ascii="Arial" w:hAnsi="Arial" w:cs="Arial"/>
          <w:b w:val="0"/>
          <w:bCs w:val="0"/>
          <w:sz w:val="26"/>
          <w:szCs w:val="26"/>
          <w:lang w:val="en-US"/>
        </w:rPr>
        <w:t>Climate</w:t>
      </w:r>
    </w:p>
    <w:p w:rsidR="00C05171" w:rsidRPr="00773E8B" w:rsidRDefault="00C05171" w:rsidP="00D147FC">
      <w:pPr>
        <w:pStyle w:val="a4"/>
        <w:tabs>
          <w:tab w:val="center" w:pos="4819"/>
        </w:tabs>
        <w:ind w:firstLine="284"/>
        <w:jc w:val="center"/>
        <w:rPr>
          <w:rFonts w:ascii="Arial" w:hAnsi="Arial" w:cs="Arial"/>
          <w:b w:val="0"/>
          <w:bCs w:val="0"/>
          <w:sz w:val="26"/>
          <w:szCs w:val="26"/>
          <w:lang w:val="en-US"/>
        </w:rPr>
      </w:pPr>
      <w:r w:rsidRPr="00D147FC">
        <w:rPr>
          <w:rFonts w:ascii="Arial" w:hAnsi="Arial" w:cs="Arial"/>
          <w:b w:val="0"/>
          <w:bCs w:val="0"/>
          <w:sz w:val="26"/>
          <w:szCs w:val="26"/>
          <w:lang w:val="en-US"/>
        </w:rPr>
        <w:t xml:space="preserve">Emissions and absorption of </w:t>
      </w:r>
      <w:r w:rsidR="00715E50">
        <w:rPr>
          <w:rFonts w:ascii="Arial" w:hAnsi="Arial" w:cs="Arial"/>
          <w:b w:val="0"/>
          <w:bCs w:val="0"/>
          <w:sz w:val="26"/>
          <w:szCs w:val="26"/>
          <w:lang w:val="en-US"/>
        </w:rPr>
        <w:t>g</w:t>
      </w:r>
      <w:r w:rsidRPr="00D147FC">
        <w:rPr>
          <w:rFonts w:ascii="Arial" w:hAnsi="Arial" w:cs="Arial"/>
          <w:b w:val="0"/>
          <w:bCs w:val="0"/>
          <w:sz w:val="26"/>
          <w:szCs w:val="26"/>
          <w:lang w:val="en-US"/>
        </w:rPr>
        <w:t>reenhouse gases</w:t>
      </w:r>
    </w:p>
    <w:p w:rsidR="00FC5C31" w:rsidRPr="00D95BC9" w:rsidRDefault="00C05171" w:rsidP="00524901">
      <w:pPr>
        <w:pStyle w:val="a4"/>
        <w:ind w:firstLine="284"/>
        <w:jc w:val="center"/>
        <w:rPr>
          <w:rFonts w:ascii="Arial" w:hAnsi="Arial" w:cs="Arial"/>
          <w:b w:val="0"/>
          <w:bCs w:val="0"/>
          <w:sz w:val="26"/>
          <w:szCs w:val="26"/>
          <w:lang w:val="en-US"/>
        </w:rPr>
      </w:pPr>
      <w:r>
        <w:rPr>
          <w:rFonts w:ascii="Arial" w:hAnsi="Arial" w:cs="Arial"/>
          <w:b w:val="0"/>
          <w:bCs w:val="0"/>
          <w:sz w:val="26"/>
          <w:szCs w:val="26"/>
          <w:lang w:val="en-US"/>
        </w:rPr>
        <w:t>Rules for calculation</w:t>
      </w:r>
      <w:r w:rsidR="00C2473B" w:rsidRPr="00D95BC9">
        <w:rPr>
          <w:rFonts w:ascii="Arial" w:hAnsi="Arial" w:cs="Arial"/>
          <w:b w:val="0"/>
          <w:bCs w:val="0"/>
          <w:sz w:val="26"/>
          <w:szCs w:val="26"/>
          <w:lang w:val="en-US"/>
        </w:rPr>
        <w:t xml:space="preserve"> </w:t>
      </w:r>
      <w:r w:rsidR="00F32591">
        <w:rPr>
          <w:rFonts w:ascii="Arial" w:hAnsi="Arial" w:cs="Arial"/>
          <w:b w:val="0"/>
          <w:bCs w:val="0"/>
          <w:sz w:val="26"/>
          <w:szCs w:val="26"/>
          <w:lang w:val="en-US"/>
        </w:rPr>
        <w:t xml:space="preserve">indirect energy </w:t>
      </w:r>
      <w:r w:rsidR="00C2473B" w:rsidRPr="00D95BC9">
        <w:rPr>
          <w:rFonts w:ascii="Arial" w:hAnsi="Arial" w:cs="Arial"/>
          <w:b w:val="0"/>
          <w:bCs w:val="0"/>
          <w:sz w:val="26"/>
          <w:szCs w:val="26"/>
          <w:lang w:val="en-US"/>
        </w:rPr>
        <w:t xml:space="preserve">of </w:t>
      </w:r>
      <w:r w:rsidR="00715E50">
        <w:rPr>
          <w:rFonts w:ascii="Arial" w:hAnsi="Arial" w:cs="Arial"/>
          <w:b w:val="0"/>
          <w:bCs w:val="0"/>
          <w:sz w:val="26"/>
          <w:szCs w:val="26"/>
          <w:lang w:val="en-US"/>
        </w:rPr>
        <w:t>g</w:t>
      </w:r>
      <w:r w:rsidR="00715E50" w:rsidRPr="00D95BC9">
        <w:rPr>
          <w:rFonts w:ascii="Arial" w:hAnsi="Arial" w:cs="Arial"/>
          <w:b w:val="0"/>
          <w:bCs w:val="0"/>
          <w:sz w:val="26"/>
          <w:szCs w:val="26"/>
          <w:lang w:val="en-US"/>
        </w:rPr>
        <w:t xml:space="preserve">reenhouse </w:t>
      </w:r>
      <w:r w:rsidR="00715E50">
        <w:rPr>
          <w:rFonts w:ascii="Arial" w:hAnsi="Arial" w:cs="Arial"/>
          <w:b w:val="0"/>
          <w:bCs w:val="0"/>
          <w:sz w:val="26"/>
          <w:szCs w:val="26"/>
          <w:lang w:val="en-US"/>
        </w:rPr>
        <w:t>g</w:t>
      </w:r>
      <w:r w:rsidR="00715E50" w:rsidRPr="00D95BC9">
        <w:rPr>
          <w:rFonts w:ascii="Arial" w:hAnsi="Arial" w:cs="Arial"/>
          <w:b w:val="0"/>
          <w:bCs w:val="0"/>
          <w:sz w:val="26"/>
          <w:szCs w:val="26"/>
          <w:lang w:val="en-US"/>
        </w:rPr>
        <w:t xml:space="preserve">as </w:t>
      </w:r>
      <w:r w:rsidR="00715E50">
        <w:rPr>
          <w:rFonts w:ascii="Arial" w:hAnsi="Arial" w:cs="Arial"/>
          <w:b w:val="0"/>
          <w:bCs w:val="0"/>
          <w:sz w:val="26"/>
          <w:szCs w:val="26"/>
          <w:lang w:val="en-US"/>
        </w:rPr>
        <w:t>e</w:t>
      </w:r>
      <w:r w:rsidR="00715E50" w:rsidRPr="00D95BC9">
        <w:rPr>
          <w:rFonts w:ascii="Arial" w:hAnsi="Arial" w:cs="Arial"/>
          <w:b w:val="0"/>
          <w:bCs w:val="0"/>
          <w:sz w:val="26"/>
          <w:szCs w:val="26"/>
          <w:lang w:val="en-US"/>
        </w:rPr>
        <w:t>missions</w:t>
      </w:r>
      <w:r>
        <w:rPr>
          <w:rFonts w:ascii="Arial" w:hAnsi="Arial" w:cs="Arial"/>
          <w:b w:val="0"/>
          <w:bCs w:val="0"/>
          <w:sz w:val="26"/>
          <w:szCs w:val="26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FC5C31" w:rsidTr="00D22BFB">
        <w:tc>
          <w:tcPr>
            <w:tcW w:w="10137" w:type="dxa"/>
          </w:tcPr>
          <w:p w:rsidR="00FC5C31" w:rsidRDefault="00FC5C31" w:rsidP="00524901">
            <w:pPr>
              <w:pStyle w:val="a4"/>
              <w:ind w:firstLine="284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</w:p>
          <w:p w:rsidR="00FC5C31" w:rsidRDefault="00FC5C31" w:rsidP="00BA25DB">
            <w:pPr>
              <w:pStyle w:val="a4"/>
              <w:ind w:firstLine="284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80D43">
              <w:rPr>
                <w:rFonts w:ascii="Arial" w:hAnsi="Arial" w:cs="Arial"/>
                <w:sz w:val="26"/>
                <w:szCs w:val="26"/>
              </w:rPr>
              <w:t xml:space="preserve">Дата введения </w:t>
            </w:r>
            <w:r w:rsidR="000A2B51" w:rsidRPr="00380D43">
              <w:rPr>
                <w:rFonts w:ascii="Arial" w:hAnsi="Arial" w:cs="Arial"/>
                <w:sz w:val="26"/>
                <w:szCs w:val="26"/>
              </w:rPr>
              <w:t>20</w:t>
            </w:r>
            <w:r w:rsidR="000A2B51">
              <w:rPr>
                <w:rFonts w:ascii="Arial" w:hAnsi="Arial" w:cs="Arial"/>
                <w:sz w:val="26"/>
                <w:szCs w:val="26"/>
              </w:rPr>
              <w:t>ХХ</w:t>
            </w:r>
            <w:r w:rsidR="009A3F5E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  <w:r w:rsidR="000A2B51">
              <w:rPr>
                <w:rFonts w:ascii="Arial" w:hAnsi="Arial" w:cs="Arial"/>
                <w:sz w:val="26"/>
                <w:szCs w:val="26"/>
              </w:rPr>
              <w:t>ХХ</w:t>
            </w:r>
            <w:r w:rsidR="009A3F5E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  <w:r w:rsidR="000A2B51">
              <w:rPr>
                <w:rFonts w:ascii="Arial" w:hAnsi="Arial" w:cs="Arial"/>
                <w:sz w:val="26"/>
                <w:szCs w:val="26"/>
              </w:rPr>
              <w:t>ХХ</w:t>
            </w:r>
          </w:p>
          <w:p w:rsidR="006F56C6" w:rsidRPr="006F56C6" w:rsidRDefault="006F56C6" w:rsidP="00BA25DB">
            <w:pPr>
              <w:pStyle w:val="a4"/>
              <w:ind w:firstLine="284"/>
              <w:jc w:val="right"/>
              <w:rPr>
                <w:rFonts w:ascii="Arial" w:hAnsi="Arial" w:cs="Arial"/>
              </w:rPr>
            </w:pPr>
          </w:p>
        </w:tc>
      </w:tr>
    </w:tbl>
    <w:p w:rsidR="00FC5C31" w:rsidRPr="009C17EF" w:rsidRDefault="00FC5C31" w:rsidP="006F56C6">
      <w:pPr>
        <w:pStyle w:val="1"/>
        <w:ind w:firstLine="397"/>
        <w:rPr>
          <w:sz w:val="26"/>
          <w:szCs w:val="26"/>
        </w:rPr>
      </w:pPr>
      <w:bookmarkStart w:id="1" w:name="_Toc351025845"/>
      <w:r w:rsidRPr="009C17EF">
        <w:rPr>
          <w:sz w:val="26"/>
          <w:szCs w:val="26"/>
        </w:rPr>
        <w:t>1 Область применения</w:t>
      </w:r>
      <w:bookmarkEnd w:id="1"/>
    </w:p>
    <w:p w:rsidR="006F56C6" w:rsidRPr="006F56C6" w:rsidRDefault="006F56C6" w:rsidP="004F05C3">
      <w:pPr>
        <w:pStyle w:val="a4"/>
        <w:ind w:firstLine="397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FC5C31" w:rsidRDefault="00FC5C31" w:rsidP="004F05C3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Настоящий технический кодекс установившейся практики (далее – технический кодекс) устанавливает правила </w:t>
      </w:r>
      <w:r w:rsidR="006E5364">
        <w:rPr>
          <w:rFonts w:ascii="Arial" w:hAnsi="Arial" w:cs="Arial"/>
          <w:b w:val="0"/>
          <w:bCs w:val="0"/>
        </w:rPr>
        <w:t xml:space="preserve">расчета </w:t>
      </w:r>
      <w:r w:rsidR="00F32591">
        <w:rPr>
          <w:rFonts w:ascii="Arial" w:hAnsi="Arial" w:cs="Arial"/>
          <w:b w:val="0"/>
          <w:bCs w:val="0"/>
        </w:rPr>
        <w:t xml:space="preserve">косвенных энергетических </w:t>
      </w:r>
      <w:r w:rsidR="00097656">
        <w:rPr>
          <w:rFonts w:ascii="Arial" w:hAnsi="Arial" w:cs="Arial"/>
          <w:b w:val="0"/>
          <w:bCs w:val="0"/>
        </w:rPr>
        <w:t xml:space="preserve">выбросов парниковых газов </w:t>
      </w:r>
      <w:r w:rsidR="006E5364">
        <w:rPr>
          <w:rFonts w:ascii="Arial" w:hAnsi="Arial" w:cs="Arial"/>
          <w:b w:val="0"/>
          <w:bCs w:val="0"/>
        </w:rPr>
        <w:t>организациями, осуществляющими хозяйственную и иную деятельность</w:t>
      </w:r>
      <w:r w:rsidR="008B539B" w:rsidRPr="008B539B">
        <w:rPr>
          <w:rFonts w:ascii="Arial" w:hAnsi="Arial" w:cs="Arial"/>
          <w:b w:val="0"/>
          <w:bCs w:val="0"/>
        </w:rPr>
        <w:t xml:space="preserve"> </w:t>
      </w:r>
      <w:r w:rsidR="00097410">
        <w:rPr>
          <w:rFonts w:ascii="Arial" w:hAnsi="Arial" w:cs="Arial"/>
          <w:b w:val="0"/>
          <w:bCs w:val="0"/>
        </w:rPr>
        <w:t xml:space="preserve">в Республике Беларусь, </w:t>
      </w:r>
      <w:r w:rsidR="008B539B">
        <w:rPr>
          <w:rFonts w:ascii="Arial" w:hAnsi="Arial" w:cs="Arial"/>
          <w:b w:val="0"/>
          <w:bCs w:val="0"/>
        </w:rPr>
        <w:t xml:space="preserve">для целей </w:t>
      </w:r>
      <w:r w:rsidR="00097410">
        <w:rPr>
          <w:rFonts w:ascii="Arial" w:hAnsi="Arial" w:cs="Arial"/>
          <w:b w:val="0"/>
          <w:bCs w:val="0"/>
        </w:rPr>
        <w:t>мониторинга, отчетности и проверки объема выбросов парниковых газов</w:t>
      </w:r>
      <w:r w:rsidRPr="004A4437">
        <w:rPr>
          <w:rFonts w:ascii="Arial" w:hAnsi="Arial" w:cs="Arial"/>
          <w:b w:val="0"/>
          <w:bCs w:val="0"/>
        </w:rPr>
        <w:t>.</w:t>
      </w:r>
    </w:p>
    <w:p w:rsidR="00524901" w:rsidRPr="004A4437" w:rsidRDefault="00FC5C31" w:rsidP="00BD7B3E">
      <w:pPr>
        <w:pStyle w:val="ConsPlusNormal"/>
        <w:widowControl/>
        <w:ind w:firstLine="397"/>
        <w:jc w:val="both"/>
        <w:rPr>
          <w:sz w:val="24"/>
        </w:rPr>
      </w:pPr>
      <w:r>
        <w:rPr>
          <w:sz w:val="24"/>
        </w:rPr>
        <w:t xml:space="preserve">Требования настоящего технического кодекса </w:t>
      </w:r>
      <w:r w:rsidR="006E5364">
        <w:rPr>
          <w:sz w:val="24"/>
        </w:rPr>
        <w:t>предназначены</w:t>
      </w:r>
      <w:r w:rsidR="00524901" w:rsidRPr="00BD14EB">
        <w:rPr>
          <w:sz w:val="24"/>
        </w:rPr>
        <w:t xml:space="preserve"> </w:t>
      </w:r>
      <w:r w:rsidR="006E5364">
        <w:rPr>
          <w:sz w:val="24"/>
        </w:rPr>
        <w:t xml:space="preserve">для </w:t>
      </w:r>
      <w:r w:rsidR="003F0D76">
        <w:rPr>
          <w:sz w:val="24"/>
        </w:rPr>
        <w:t>юридических лиц и индивидуальных предпринимателей</w:t>
      </w:r>
      <w:r w:rsidR="006E5364">
        <w:rPr>
          <w:sz w:val="24"/>
        </w:rPr>
        <w:t>, хозяйственн</w:t>
      </w:r>
      <w:r w:rsidR="003F0D76">
        <w:rPr>
          <w:sz w:val="24"/>
        </w:rPr>
        <w:t>ая</w:t>
      </w:r>
      <w:r w:rsidR="006E5364">
        <w:rPr>
          <w:sz w:val="24"/>
        </w:rPr>
        <w:t xml:space="preserve"> и ин</w:t>
      </w:r>
      <w:r w:rsidR="003F0D76">
        <w:rPr>
          <w:sz w:val="24"/>
        </w:rPr>
        <w:t>ая</w:t>
      </w:r>
      <w:r w:rsidR="006E5364">
        <w:rPr>
          <w:sz w:val="24"/>
        </w:rPr>
        <w:t xml:space="preserve"> деятельность </w:t>
      </w:r>
      <w:r w:rsidR="003F0D76">
        <w:rPr>
          <w:sz w:val="24"/>
        </w:rPr>
        <w:t xml:space="preserve">которых </w:t>
      </w:r>
      <w:r w:rsidR="006E5364">
        <w:rPr>
          <w:sz w:val="24"/>
        </w:rPr>
        <w:t>на территории Республики Беларусь</w:t>
      </w:r>
      <w:r w:rsidR="003F0D76">
        <w:rPr>
          <w:sz w:val="24"/>
        </w:rPr>
        <w:t xml:space="preserve"> сопровождается</w:t>
      </w:r>
      <w:r w:rsidR="006E5364">
        <w:rPr>
          <w:sz w:val="24"/>
        </w:rPr>
        <w:t xml:space="preserve"> выброс</w:t>
      </w:r>
      <w:r w:rsidR="003F0D76">
        <w:rPr>
          <w:sz w:val="24"/>
        </w:rPr>
        <w:t>ами</w:t>
      </w:r>
      <w:r w:rsidR="006E5364">
        <w:rPr>
          <w:sz w:val="24"/>
        </w:rPr>
        <w:t xml:space="preserve"> парниковых газов в атмосферный воздух</w:t>
      </w:r>
      <w:r w:rsidR="00F853F8">
        <w:rPr>
          <w:sz w:val="24"/>
        </w:rPr>
        <w:t xml:space="preserve"> (далее – организации)</w:t>
      </w:r>
      <w:r w:rsidR="00A9158D" w:rsidRPr="004A4437">
        <w:rPr>
          <w:sz w:val="24"/>
        </w:rPr>
        <w:t>.</w:t>
      </w:r>
    </w:p>
    <w:p w:rsidR="0088704E" w:rsidRDefault="0088704E" w:rsidP="006F56C6">
      <w:pPr>
        <w:ind w:firstLine="397"/>
        <w:rPr>
          <w:rFonts w:ascii="Arial" w:hAnsi="Arial" w:cs="Arial"/>
          <w:b/>
          <w:bCs/>
        </w:rPr>
      </w:pPr>
    </w:p>
    <w:p w:rsidR="00FC5C31" w:rsidRPr="009C17EF" w:rsidRDefault="00FC5C31" w:rsidP="006F56C6">
      <w:pPr>
        <w:pStyle w:val="1"/>
        <w:ind w:firstLine="397"/>
        <w:rPr>
          <w:sz w:val="26"/>
          <w:szCs w:val="26"/>
        </w:rPr>
      </w:pPr>
      <w:bookmarkStart w:id="2" w:name="_Toc351025846"/>
      <w:r w:rsidRPr="009C17EF">
        <w:rPr>
          <w:sz w:val="26"/>
          <w:szCs w:val="26"/>
        </w:rPr>
        <w:t>2 Нормативные ссылки</w:t>
      </w:r>
      <w:bookmarkEnd w:id="2"/>
    </w:p>
    <w:p w:rsidR="006F56C6" w:rsidRPr="006F56C6" w:rsidRDefault="006F56C6" w:rsidP="004F05C3">
      <w:pPr>
        <w:pStyle w:val="a4"/>
        <w:ind w:firstLine="397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FC5C31" w:rsidRDefault="00FC5C31" w:rsidP="004F05C3">
      <w:pPr>
        <w:pStyle w:val="a4"/>
        <w:ind w:firstLine="397"/>
        <w:jc w:val="both"/>
        <w:rPr>
          <w:rFonts w:ascii="Arial" w:hAnsi="Arial" w:cs="Arial"/>
          <w:b w:val="0"/>
          <w:bCs w:val="0"/>
        </w:rPr>
      </w:pPr>
      <w:r w:rsidRPr="00F672BD">
        <w:rPr>
          <w:rFonts w:ascii="Arial" w:hAnsi="Arial" w:cs="Arial"/>
          <w:b w:val="0"/>
          <w:bCs w:val="0"/>
        </w:rPr>
        <w:t xml:space="preserve">В настоящем техническом кодексе использованы ссылки на следующие технические нормативные правовые акты в области </w:t>
      </w:r>
      <w:r w:rsidR="00C96F7F">
        <w:rPr>
          <w:rFonts w:ascii="Arial" w:hAnsi="Arial" w:cs="Arial"/>
          <w:b w:val="0"/>
          <w:bCs w:val="0"/>
        </w:rPr>
        <w:t>охраны окружающей среды и природопользования</w:t>
      </w:r>
      <w:r w:rsidRPr="00F672BD">
        <w:rPr>
          <w:rFonts w:ascii="Arial" w:hAnsi="Arial" w:cs="Arial"/>
          <w:b w:val="0"/>
          <w:bCs w:val="0"/>
        </w:rPr>
        <w:t xml:space="preserve"> (далее – ТНПА):</w:t>
      </w:r>
    </w:p>
    <w:p w:rsidR="00724C59" w:rsidRDefault="00C55442" w:rsidP="00D147FC">
      <w:pPr>
        <w:pStyle w:val="a4"/>
        <w:ind w:firstLine="397"/>
        <w:jc w:val="both"/>
        <w:rPr>
          <w:rFonts w:ascii="Arial" w:hAnsi="Arial" w:cs="Arial"/>
          <w:b w:val="0"/>
        </w:rPr>
      </w:pPr>
      <w:r w:rsidRPr="00C55442">
        <w:rPr>
          <w:rFonts w:ascii="Arial" w:hAnsi="Arial" w:cs="Arial"/>
          <w:b w:val="0"/>
        </w:rPr>
        <w:t>ТКП</w:t>
      </w:r>
      <w:r w:rsidR="00F521BD">
        <w:rPr>
          <w:rFonts w:ascii="Arial" w:hAnsi="Arial" w:cs="Arial"/>
          <w:b w:val="0"/>
        </w:rPr>
        <w:t> </w:t>
      </w:r>
      <w:r w:rsidRPr="00C55442">
        <w:rPr>
          <w:rFonts w:ascii="Arial" w:hAnsi="Arial" w:cs="Arial"/>
          <w:b w:val="0"/>
        </w:rPr>
        <w:t>17</w:t>
      </w:r>
      <w:r>
        <w:rPr>
          <w:rFonts w:ascii="Arial" w:hAnsi="Arial" w:cs="Arial"/>
          <w:b w:val="0"/>
        </w:rPr>
        <w:t>.09</w:t>
      </w:r>
      <w:r w:rsidR="009A3F5E" w:rsidRPr="009A3F5E">
        <w:rPr>
          <w:rFonts w:ascii="Arial" w:hAnsi="Arial" w:cs="Arial"/>
          <w:b w:val="0"/>
        </w:rPr>
        <w:t>-</w:t>
      </w:r>
      <w:r>
        <w:rPr>
          <w:rFonts w:ascii="Arial" w:hAnsi="Arial" w:cs="Arial"/>
          <w:b w:val="0"/>
        </w:rPr>
        <w:t>01</w:t>
      </w:r>
      <w:r w:rsidR="009A3F5E" w:rsidRPr="009A3F5E">
        <w:rPr>
          <w:rFonts w:ascii="Arial" w:hAnsi="Arial" w:cs="Arial"/>
          <w:b w:val="0"/>
        </w:rPr>
        <w:t>-</w:t>
      </w:r>
      <w:r>
        <w:rPr>
          <w:rFonts w:ascii="Arial" w:hAnsi="Arial" w:cs="Arial"/>
          <w:b w:val="0"/>
        </w:rPr>
        <w:t xml:space="preserve">2011 (02120) </w:t>
      </w:r>
      <w:r w:rsidRPr="00F672BD">
        <w:rPr>
          <w:rFonts w:ascii="Arial" w:hAnsi="Arial" w:cs="Arial"/>
          <w:b w:val="0"/>
        </w:rPr>
        <w:t>Охрана окружающей среды и природопользование.</w:t>
      </w:r>
      <w:r>
        <w:rPr>
          <w:rFonts w:ascii="Arial" w:hAnsi="Arial" w:cs="Arial"/>
          <w:b w:val="0"/>
        </w:rPr>
        <w:t xml:space="preserve"> Климат</w:t>
      </w:r>
      <w:proofErr w:type="gramStart"/>
      <w:r>
        <w:rPr>
          <w:rFonts w:ascii="Arial" w:hAnsi="Arial" w:cs="Arial"/>
          <w:b w:val="0"/>
        </w:rPr>
        <w:t>.</w:t>
      </w:r>
      <w:proofErr w:type="gramEnd"/>
      <w:r>
        <w:rPr>
          <w:rFonts w:ascii="Arial" w:hAnsi="Arial" w:cs="Arial"/>
          <w:b w:val="0"/>
        </w:rPr>
        <w:t xml:space="preserve"> </w:t>
      </w:r>
      <w:proofErr w:type="gramStart"/>
      <w:r>
        <w:rPr>
          <w:rFonts w:ascii="Arial" w:hAnsi="Arial" w:cs="Arial"/>
          <w:b w:val="0"/>
        </w:rPr>
        <w:t>в</w:t>
      </w:r>
      <w:proofErr w:type="gramEnd"/>
      <w:r>
        <w:rPr>
          <w:rFonts w:ascii="Arial" w:hAnsi="Arial" w:cs="Arial"/>
          <w:b w:val="0"/>
        </w:rPr>
        <w:t>ыбросы и поглощение парниковых газов. Правила расчета выбросов за счет внедрения мероприятий по энергосбережению, возобновляемых источников энергии</w:t>
      </w:r>
    </w:p>
    <w:p w:rsidR="0088704E" w:rsidRPr="00383CA1" w:rsidRDefault="0088704E" w:rsidP="004F05C3">
      <w:pPr>
        <w:pStyle w:val="a4"/>
        <w:ind w:left="720" w:firstLine="397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FC5C31" w:rsidRPr="00F672BD" w:rsidRDefault="00FC5C31" w:rsidP="007B042C">
      <w:pPr>
        <w:pStyle w:val="a4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672BD">
        <w:rPr>
          <w:rFonts w:ascii="Arial" w:hAnsi="Arial" w:cs="Arial"/>
          <w:b w:val="0"/>
          <w:bCs w:val="0"/>
          <w:sz w:val="22"/>
          <w:szCs w:val="22"/>
        </w:rPr>
        <w:t>Примечание – При пользовании настоящим техническим кодексом целесообразно проверить действие ТНПА по каталогу, составленному по состоянию на 1 января текущего года, и по соответствующим информационным указателям, опубликованным в текущем году.</w:t>
      </w:r>
    </w:p>
    <w:p w:rsidR="00FC5C31" w:rsidRPr="00F672BD" w:rsidRDefault="00FC5C31" w:rsidP="007B042C">
      <w:pPr>
        <w:pStyle w:val="a4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672BD">
        <w:rPr>
          <w:rFonts w:ascii="Arial" w:hAnsi="Arial" w:cs="Arial"/>
          <w:b w:val="0"/>
          <w:bCs w:val="0"/>
          <w:sz w:val="22"/>
          <w:szCs w:val="22"/>
        </w:rPr>
        <w:t xml:space="preserve">Если </w:t>
      </w:r>
      <w:proofErr w:type="gramStart"/>
      <w:r w:rsidRPr="00F672BD">
        <w:rPr>
          <w:rFonts w:ascii="Arial" w:hAnsi="Arial" w:cs="Arial"/>
          <w:b w:val="0"/>
          <w:bCs w:val="0"/>
          <w:sz w:val="22"/>
          <w:szCs w:val="22"/>
        </w:rPr>
        <w:t>ссылочные</w:t>
      </w:r>
      <w:proofErr w:type="gramEnd"/>
      <w:r w:rsidRPr="00F672BD">
        <w:rPr>
          <w:rFonts w:ascii="Arial" w:hAnsi="Arial" w:cs="Arial"/>
          <w:b w:val="0"/>
          <w:bCs w:val="0"/>
          <w:sz w:val="22"/>
          <w:szCs w:val="22"/>
        </w:rPr>
        <w:t xml:space="preserve"> ТНПА заменены (изменены), то при пользовании настоящим стандартом, следует руководствоваться замененными (измененными) ТНПА. </w:t>
      </w:r>
      <w:proofErr w:type="gramStart"/>
      <w:r w:rsidRPr="00F672BD">
        <w:rPr>
          <w:rFonts w:ascii="Arial" w:hAnsi="Arial" w:cs="Arial"/>
          <w:b w:val="0"/>
          <w:bCs w:val="0"/>
          <w:sz w:val="22"/>
          <w:szCs w:val="22"/>
        </w:rPr>
        <w:t>Если ссылочные ТНПА отменены без замены, то положение, в котором дана ссылка на них, применяется в части, не затрагивающей эту ссылку.</w:t>
      </w:r>
      <w:proofErr w:type="gramEnd"/>
    </w:p>
    <w:p w:rsidR="00D22BFB" w:rsidRDefault="00D22BFB" w:rsidP="004F05C3">
      <w:pPr>
        <w:ind w:firstLine="397"/>
      </w:pPr>
    </w:p>
    <w:p w:rsidR="0086412A" w:rsidRDefault="0086412A" w:rsidP="004F05C3">
      <w:pPr>
        <w:ind w:firstLine="397"/>
      </w:pPr>
    </w:p>
    <w:p w:rsidR="0086412A" w:rsidRPr="000E395D" w:rsidRDefault="0086412A" w:rsidP="004F05C3">
      <w:pPr>
        <w:ind w:firstLine="397"/>
      </w:pPr>
    </w:p>
    <w:p w:rsidR="00F9107B" w:rsidRPr="00933203" w:rsidRDefault="00F9107B" w:rsidP="000E395D">
      <w:pPr>
        <w:pStyle w:val="1"/>
        <w:ind w:firstLine="397"/>
        <w:rPr>
          <w:sz w:val="26"/>
          <w:szCs w:val="26"/>
        </w:rPr>
      </w:pPr>
      <w:bookmarkStart w:id="3" w:name="_Toc351025847"/>
      <w:r w:rsidRPr="00933203">
        <w:rPr>
          <w:sz w:val="26"/>
          <w:szCs w:val="26"/>
        </w:rPr>
        <w:lastRenderedPageBreak/>
        <w:t>3 Термины и определения</w:t>
      </w:r>
      <w:bookmarkEnd w:id="3"/>
    </w:p>
    <w:p w:rsidR="000E395D" w:rsidRPr="000E395D" w:rsidRDefault="000E395D" w:rsidP="004F05C3">
      <w:pPr>
        <w:pStyle w:val="a4"/>
        <w:ind w:firstLine="397"/>
        <w:jc w:val="both"/>
        <w:rPr>
          <w:rFonts w:ascii="Arial" w:hAnsi="Arial" w:cs="Arial"/>
          <w:b w:val="0"/>
          <w:sz w:val="16"/>
          <w:szCs w:val="16"/>
        </w:rPr>
      </w:pPr>
    </w:p>
    <w:p w:rsidR="00F9107B" w:rsidRPr="00343936" w:rsidRDefault="00352418" w:rsidP="004F05C3">
      <w:pPr>
        <w:pStyle w:val="a4"/>
        <w:ind w:firstLine="397"/>
        <w:jc w:val="both"/>
        <w:rPr>
          <w:rFonts w:ascii="Arial" w:hAnsi="Arial" w:cs="Arial"/>
          <w:b w:val="0"/>
        </w:rPr>
      </w:pPr>
      <w:r w:rsidRPr="00343936">
        <w:rPr>
          <w:rFonts w:ascii="Arial" w:hAnsi="Arial" w:cs="Arial"/>
          <w:b w:val="0"/>
        </w:rPr>
        <w:t>В настоящем техническом кодексе применяют</w:t>
      </w:r>
      <w:r w:rsidR="00343936" w:rsidRPr="00D147FC">
        <w:rPr>
          <w:rFonts w:ascii="Arial" w:hAnsi="Arial" w:cs="Arial"/>
          <w:b w:val="0"/>
        </w:rPr>
        <w:t xml:space="preserve"> </w:t>
      </w:r>
      <w:r w:rsidRPr="00343936">
        <w:rPr>
          <w:rFonts w:ascii="Arial" w:hAnsi="Arial" w:cs="Arial"/>
          <w:b w:val="0"/>
        </w:rPr>
        <w:t>следующие термины с соответствующими определениями:</w:t>
      </w:r>
    </w:p>
    <w:p w:rsidR="004C3242" w:rsidRDefault="00B003A6" w:rsidP="00D147FC">
      <w:pPr>
        <w:pStyle w:val="a4"/>
        <w:numPr>
          <w:ilvl w:val="0"/>
          <w:numId w:val="8"/>
        </w:numPr>
        <w:ind w:left="0" w:firstLine="397"/>
        <w:jc w:val="both"/>
        <w:rPr>
          <w:rFonts w:ascii="Arial" w:hAnsi="Arial" w:cs="Arial"/>
          <w:b w:val="0"/>
        </w:rPr>
      </w:pPr>
      <w:r w:rsidRPr="004C3242">
        <w:rPr>
          <w:rFonts w:ascii="Arial" w:hAnsi="Arial" w:cs="Arial"/>
        </w:rPr>
        <w:t>выбросы парниковых газов</w:t>
      </w:r>
      <w:r w:rsidR="004C3242">
        <w:rPr>
          <w:rFonts w:ascii="Arial" w:hAnsi="Arial" w:cs="Arial"/>
          <w:b w:val="0"/>
        </w:rPr>
        <w:t>:</w:t>
      </w:r>
      <w:r w:rsidRPr="004C3242">
        <w:rPr>
          <w:rFonts w:ascii="Arial" w:hAnsi="Arial" w:cs="Arial"/>
          <w:b w:val="0"/>
        </w:rPr>
        <w:t xml:space="preserve"> Полная масса парниковых газов, выделенная в атмосферу за </w:t>
      </w:r>
      <w:r w:rsidR="008B539B" w:rsidRPr="004C3242">
        <w:rPr>
          <w:rFonts w:ascii="Arial" w:hAnsi="Arial" w:cs="Arial"/>
          <w:b w:val="0"/>
        </w:rPr>
        <w:t>конкретный</w:t>
      </w:r>
      <w:r w:rsidRPr="004C3242">
        <w:rPr>
          <w:rFonts w:ascii="Arial" w:hAnsi="Arial" w:cs="Arial"/>
          <w:b w:val="0"/>
        </w:rPr>
        <w:t xml:space="preserve"> период времени [</w:t>
      </w:r>
      <w:r w:rsidR="004C3242">
        <w:rPr>
          <w:rFonts w:ascii="Arial" w:hAnsi="Arial" w:cs="Arial"/>
          <w:b w:val="0"/>
        </w:rPr>
        <w:t>1</w:t>
      </w:r>
      <w:r w:rsidRPr="004C3242">
        <w:rPr>
          <w:rFonts w:ascii="Arial" w:hAnsi="Arial" w:cs="Arial"/>
          <w:b w:val="0"/>
        </w:rPr>
        <w:t>].</w:t>
      </w:r>
    </w:p>
    <w:p w:rsidR="004C3242" w:rsidRPr="004C3242" w:rsidRDefault="004C3242" w:rsidP="00D147FC">
      <w:pPr>
        <w:pStyle w:val="a4"/>
        <w:numPr>
          <w:ilvl w:val="0"/>
          <w:numId w:val="8"/>
        </w:numPr>
        <w:ind w:left="0" w:firstLine="397"/>
        <w:jc w:val="both"/>
        <w:rPr>
          <w:rFonts w:ascii="Arial" w:hAnsi="Arial" w:cs="Arial"/>
          <w:b w:val="0"/>
        </w:rPr>
      </w:pPr>
      <w:r w:rsidRPr="00D147FC">
        <w:rPr>
          <w:rFonts w:ascii="Arial" w:hAnsi="Arial" w:cs="Arial"/>
        </w:rPr>
        <w:t>источник парниковых газов</w:t>
      </w:r>
      <w:r>
        <w:rPr>
          <w:rFonts w:ascii="Arial" w:hAnsi="Arial" w:cs="Arial"/>
          <w:b w:val="0"/>
        </w:rPr>
        <w:t>: П</w:t>
      </w:r>
      <w:r w:rsidRPr="004C3242">
        <w:rPr>
          <w:rFonts w:ascii="Arial" w:hAnsi="Arial" w:cs="Arial"/>
          <w:b w:val="0"/>
        </w:rPr>
        <w:t>роцесс, в результате которого в атмосферу поступает парниковый газ.</w:t>
      </w:r>
    </w:p>
    <w:p w:rsidR="00B003A6" w:rsidRDefault="00B003A6" w:rsidP="004F05C3">
      <w:pPr>
        <w:pStyle w:val="a4"/>
        <w:numPr>
          <w:ilvl w:val="0"/>
          <w:numId w:val="8"/>
        </w:numPr>
        <w:ind w:left="0" w:firstLine="397"/>
        <w:jc w:val="both"/>
        <w:rPr>
          <w:rFonts w:ascii="Arial" w:hAnsi="Arial" w:cs="Arial"/>
          <w:b w:val="0"/>
        </w:rPr>
      </w:pPr>
      <w:proofErr w:type="gramStart"/>
      <w:r w:rsidRPr="004C3242">
        <w:rPr>
          <w:rFonts w:ascii="Arial" w:hAnsi="Arial" w:cs="Arial"/>
        </w:rPr>
        <w:t>к</w:t>
      </w:r>
      <w:proofErr w:type="gramEnd"/>
      <w:r w:rsidRPr="004C3242">
        <w:rPr>
          <w:rFonts w:ascii="Arial" w:hAnsi="Arial" w:cs="Arial"/>
        </w:rPr>
        <w:t>оэффициент выбросов</w:t>
      </w:r>
      <w:r w:rsidR="00050817" w:rsidRPr="004C3242">
        <w:rPr>
          <w:rFonts w:ascii="Arial" w:hAnsi="Arial" w:cs="Arial"/>
        </w:rPr>
        <w:t xml:space="preserve"> </w:t>
      </w:r>
      <w:r w:rsidR="004C3242" w:rsidRPr="004C3242">
        <w:rPr>
          <w:rFonts w:ascii="Arial" w:hAnsi="Arial" w:cs="Arial"/>
        </w:rPr>
        <w:t>парников</w:t>
      </w:r>
      <w:r w:rsidR="004C3242" w:rsidRPr="00D147FC">
        <w:rPr>
          <w:rFonts w:ascii="Arial" w:hAnsi="Arial" w:cs="Arial"/>
        </w:rPr>
        <w:t>ых</w:t>
      </w:r>
      <w:r w:rsidR="004C3242" w:rsidRPr="004C3242">
        <w:rPr>
          <w:rFonts w:ascii="Arial" w:hAnsi="Arial" w:cs="Arial"/>
        </w:rPr>
        <w:t xml:space="preserve"> газ</w:t>
      </w:r>
      <w:r w:rsidR="004C3242" w:rsidRPr="00D147FC">
        <w:rPr>
          <w:rFonts w:ascii="Arial" w:hAnsi="Arial" w:cs="Arial"/>
        </w:rPr>
        <w:t>ов</w:t>
      </w:r>
      <w:r w:rsidRPr="00D147FC">
        <w:rPr>
          <w:rFonts w:ascii="Arial" w:hAnsi="Arial" w:cs="Arial"/>
          <w:b w:val="0"/>
        </w:rPr>
        <w:t>:</w:t>
      </w:r>
      <w:r w:rsidRPr="004C3242">
        <w:rPr>
          <w:rFonts w:ascii="Arial" w:hAnsi="Arial" w:cs="Arial"/>
          <w:b w:val="0"/>
        </w:rPr>
        <w:t xml:space="preserve"> Коэффициент, который определяет количество выбросов или поглощения </w:t>
      </w:r>
      <w:r w:rsidR="00050817" w:rsidRPr="004C3242">
        <w:rPr>
          <w:rFonts w:ascii="Arial" w:hAnsi="Arial" w:cs="Arial"/>
          <w:b w:val="0"/>
        </w:rPr>
        <w:t xml:space="preserve">определенного </w:t>
      </w:r>
      <w:r w:rsidR="008B539B" w:rsidRPr="004C3242">
        <w:rPr>
          <w:rFonts w:ascii="Arial" w:hAnsi="Arial" w:cs="Arial"/>
          <w:b w:val="0"/>
        </w:rPr>
        <w:t xml:space="preserve">парникового </w:t>
      </w:r>
      <w:r w:rsidRPr="004C3242">
        <w:rPr>
          <w:rFonts w:ascii="Arial" w:hAnsi="Arial" w:cs="Arial"/>
          <w:b w:val="0"/>
        </w:rPr>
        <w:t>газа на единицу деятельности [</w:t>
      </w:r>
      <w:r w:rsidR="004C3242" w:rsidRPr="00D147FC">
        <w:rPr>
          <w:rFonts w:ascii="Arial" w:hAnsi="Arial" w:cs="Arial"/>
          <w:b w:val="0"/>
        </w:rPr>
        <w:t>1</w:t>
      </w:r>
      <w:r w:rsidRPr="004C3242">
        <w:rPr>
          <w:rFonts w:ascii="Arial" w:hAnsi="Arial" w:cs="Arial"/>
          <w:b w:val="0"/>
        </w:rPr>
        <w:t>].</w:t>
      </w:r>
    </w:p>
    <w:p w:rsidR="00BA0B8D" w:rsidRDefault="00BA0B8D" w:rsidP="004F05C3">
      <w:pPr>
        <w:pStyle w:val="a4"/>
        <w:numPr>
          <w:ilvl w:val="0"/>
          <w:numId w:val="8"/>
        </w:numPr>
        <w:ind w:left="0" w:firstLine="397"/>
        <w:jc w:val="both"/>
        <w:rPr>
          <w:rFonts w:ascii="Arial" w:hAnsi="Arial" w:cs="Arial"/>
          <w:b w:val="0"/>
        </w:rPr>
      </w:pPr>
      <w:r w:rsidRPr="00BA0B8D">
        <w:rPr>
          <w:rFonts w:ascii="Arial" w:hAnsi="Arial" w:cs="Arial"/>
        </w:rPr>
        <w:t>организация</w:t>
      </w:r>
      <w:r w:rsidRPr="00D147FC">
        <w:rPr>
          <w:rFonts w:ascii="Arial" w:hAnsi="Arial" w:cs="Arial"/>
          <w:b w:val="0"/>
        </w:rPr>
        <w:t>:</w:t>
      </w:r>
      <w:r w:rsidRPr="00BA0B8D">
        <w:rPr>
          <w:rFonts w:ascii="Arial" w:hAnsi="Arial" w:cs="Arial"/>
        </w:rPr>
        <w:t xml:space="preserve"> </w:t>
      </w:r>
      <w:r w:rsidRPr="00D147FC">
        <w:rPr>
          <w:rFonts w:ascii="Arial" w:hAnsi="Arial" w:cs="Arial"/>
          <w:b w:val="0"/>
        </w:rPr>
        <w:t>человек или группа людей, которая имеет свои собственные функции с обязанностями, полномочиями и отношениями для достижения этих целей.</w:t>
      </w:r>
    </w:p>
    <w:p w:rsidR="00BA0B8D" w:rsidRPr="00D147FC" w:rsidRDefault="00BA0B8D" w:rsidP="00D147FC">
      <w:pPr>
        <w:pStyle w:val="a4"/>
        <w:ind w:firstLine="426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D147FC">
        <w:rPr>
          <w:rFonts w:ascii="Arial" w:hAnsi="Arial" w:cs="Arial"/>
          <w:b w:val="0"/>
          <w:sz w:val="22"/>
          <w:szCs w:val="22"/>
        </w:rPr>
        <w:t>Примечание 1 - Понятие организации включает, но не ограничивается этим, индивидуального предпринимателя, компанию, корпорацию, фирму, предприятие, орган власти, партнерство, ассоциацию, благотворительную организацию или учреждение, либо их часть или объединение, официально зарегистрирован</w:t>
      </w:r>
      <w:r>
        <w:rPr>
          <w:rFonts w:ascii="Arial" w:hAnsi="Arial" w:cs="Arial"/>
          <w:b w:val="0"/>
          <w:sz w:val="22"/>
          <w:szCs w:val="22"/>
        </w:rPr>
        <w:t>н</w:t>
      </w:r>
      <w:r w:rsidRPr="00D147FC">
        <w:rPr>
          <w:rFonts w:ascii="Arial" w:hAnsi="Arial" w:cs="Arial"/>
          <w:b w:val="0"/>
          <w:sz w:val="22"/>
          <w:szCs w:val="22"/>
        </w:rPr>
        <w:t>ые или  незарегистрированные, государственные или частные.</w:t>
      </w:r>
      <w:proofErr w:type="gramEnd"/>
    </w:p>
    <w:p w:rsidR="00F9107B" w:rsidRDefault="001C0DAA" w:rsidP="004F05C3">
      <w:pPr>
        <w:pStyle w:val="a4"/>
        <w:numPr>
          <w:ilvl w:val="0"/>
          <w:numId w:val="8"/>
        </w:numPr>
        <w:ind w:left="0" w:firstLine="397"/>
        <w:jc w:val="both"/>
        <w:rPr>
          <w:rFonts w:ascii="Arial" w:hAnsi="Arial" w:cs="Arial"/>
          <w:b w:val="0"/>
        </w:rPr>
      </w:pPr>
      <w:r w:rsidRPr="004C3242">
        <w:rPr>
          <w:rFonts w:ascii="Arial" w:hAnsi="Arial" w:cs="Arial"/>
        </w:rPr>
        <w:t>парниковы</w:t>
      </w:r>
      <w:r w:rsidR="004C3242" w:rsidRPr="00D147FC">
        <w:rPr>
          <w:rFonts w:ascii="Arial" w:hAnsi="Arial" w:cs="Arial"/>
        </w:rPr>
        <w:t>й</w:t>
      </w:r>
      <w:r w:rsidRPr="004C3242">
        <w:rPr>
          <w:rFonts w:ascii="Arial" w:hAnsi="Arial" w:cs="Arial"/>
        </w:rPr>
        <w:t xml:space="preserve"> газ</w:t>
      </w:r>
      <w:r w:rsidRPr="00D147FC">
        <w:rPr>
          <w:rFonts w:ascii="Arial" w:hAnsi="Arial" w:cs="Arial"/>
          <w:b w:val="0"/>
        </w:rPr>
        <w:t>:</w:t>
      </w:r>
      <w:r w:rsidRPr="004C3242">
        <w:rPr>
          <w:rFonts w:ascii="Arial" w:hAnsi="Arial" w:cs="Arial"/>
          <w:b w:val="0"/>
        </w:rPr>
        <w:t xml:space="preserve"> </w:t>
      </w:r>
      <w:r w:rsidR="004C3242">
        <w:rPr>
          <w:rFonts w:ascii="Arial" w:hAnsi="Arial" w:cs="Arial"/>
          <w:b w:val="0"/>
        </w:rPr>
        <w:t>Г</w:t>
      </w:r>
      <w:r w:rsidR="004C3242" w:rsidRPr="004C3242">
        <w:rPr>
          <w:rFonts w:ascii="Arial" w:hAnsi="Arial" w:cs="Arial"/>
          <w:b w:val="0"/>
        </w:rPr>
        <w:t>азообразн</w:t>
      </w:r>
      <w:r w:rsidR="004C3242" w:rsidRPr="00D147FC">
        <w:rPr>
          <w:rFonts w:ascii="Arial" w:hAnsi="Arial" w:cs="Arial"/>
          <w:b w:val="0"/>
        </w:rPr>
        <w:t>ая</w:t>
      </w:r>
      <w:r w:rsidR="004C3242" w:rsidRPr="004C3242">
        <w:rPr>
          <w:rFonts w:ascii="Arial" w:hAnsi="Arial" w:cs="Arial"/>
          <w:b w:val="0"/>
        </w:rPr>
        <w:t xml:space="preserve"> составляющ</w:t>
      </w:r>
      <w:r w:rsidR="004C3242" w:rsidRPr="00D147FC">
        <w:rPr>
          <w:rFonts w:ascii="Arial" w:hAnsi="Arial" w:cs="Arial"/>
          <w:b w:val="0"/>
        </w:rPr>
        <w:t>ая</w:t>
      </w:r>
      <w:r w:rsidR="004C3242" w:rsidRPr="004C3242">
        <w:rPr>
          <w:rFonts w:ascii="Arial" w:hAnsi="Arial" w:cs="Arial"/>
          <w:b w:val="0"/>
        </w:rPr>
        <w:t xml:space="preserve"> </w:t>
      </w:r>
      <w:r w:rsidR="00FF4939" w:rsidRPr="004C3242">
        <w:rPr>
          <w:rFonts w:ascii="Arial" w:hAnsi="Arial" w:cs="Arial"/>
          <w:b w:val="0"/>
        </w:rPr>
        <w:t xml:space="preserve">атмосферы как природного, так и антропогенного происхождения, </w:t>
      </w:r>
      <w:r w:rsidR="004C3242" w:rsidRPr="004C3242">
        <w:rPr>
          <w:rFonts w:ascii="Arial" w:hAnsi="Arial" w:cs="Arial"/>
          <w:b w:val="0"/>
        </w:rPr>
        <w:t>котор</w:t>
      </w:r>
      <w:r w:rsidR="004C3242" w:rsidRPr="00D147FC">
        <w:rPr>
          <w:rFonts w:ascii="Arial" w:hAnsi="Arial" w:cs="Arial"/>
          <w:b w:val="0"/>
        </w:rPr>
        <w:t>ая</w:t>
      </w:r>
      <w:r w:rsidR="004C3242" w:rsidRPr="004C3242">
        <w:rPr>
          <w:rFonts w:ascii="Arial" w:hAnsi="Arial" w:cs="Arial"/>
          <w:b w:val="0"/>
        </w:rPr>
        <w:t xml:space="preserve"> поглоща</w:t>
      </w:r>
      <w:r w:rsidR="004C3242" w:rsidRPr="00D147FC">
        <w:rPr>
          <w:rFonts w:ascii="Arial" w:hAnsi="Arial" w:cs="Arial"/>
          <w:b w:val="0"/>
        </w:rPr>
        <w:t>е</w:t>
      </w:r>
      <w:r w:rsidR="004C3242" w:rsidRPr="004C3242">
        <w:rPr>
          <w:rFonts w:ascii="Arial" w:hAnsi="Arial" w:cs="Arial"/>
          <w:b w:val="0"/>
        </w:rPr>
        <w:t xml:space="preserve">т </w:t>
      </w:r>
      <w:r w:rsidR="00FF4939" w:rsidRPr="004C3242">
        <w:rPr>
          <w:rFonts w:ascii="Arial" w:hAnsi="Arial" w:cs="Arial"/>
          <w:b w:val="0"/>
        </w:rPr>
        <w:t xml:space="preserve">и </w:t>
      </w:r>
      <w:proofErr w:type="spellStart"/>
      <w:r w:rsidR="004C3242" w:rsidRPr="004C3242">
        <w:rPr>
          <w:rFonts w:ascii="Arial" w:hAnsi="Arial" w:cs="Arial"/>
          <w:b w:val="0"/>
        </w:rPr>
        <w:t>переизлуча</w:t>
      </w:r>
      <w:r w:rsidR="004C3242" w:rsidRPr="00D147FC">
        <w:rPr>
          <w:rFonts w:ascii="Arial" w:hAnsi="Arial" w:cs="Arial"/>
          <w:b w:val="0"/>
        </w:rPr>
        <w:t>е</w:t>
      </w:r>
      <w:r w:rsidR="004C3242" w:rsidRPr="004C3242">
        <w:rPr>
          <w:rFonts w:ascii="Arial" w:hAnsi="Arial" w:cs="Arial"/>
          <w:b w:val="0"/>
        </w:rPr>
        <w:t>т</w:t>
      </w:r>
      <w:proofErr w:type="spellEnd"/>
      <w:r w:rsidR="004C3242" w:rsidRPr="004C3242">
        <w:rPr>
          <w:rFonts w:ascii="Arial" w:hAnsi="Arial" w:cs="Arial"/>
          <w:b w:val="0"/>
        </w:rPr>
        <w:t xml:space="preserve"> </w:t>
      </w:r>
      <w:r w:rsidR="00FF4939" w:rsidRPr="004C3242">
        <w:rPr>
          <w:rFonts w:ascii="Arial" w:hAnsi="Arial" w:cs="Arial"/>
          <w:b w:val="0"/>
        </w:rPr>
        <w:t>инфракрасное излучение</w:t>
      </w:r>
      <w:r w:rsidRPr="004C3242">
        <w:rPr>
          <w:rFonts w:ascii="Arial" w:hAnsi="Arial" w:cs="Arial"/>
          <w:b w:val="0"/>
        </w:rPr>
        <w:t xml:space="preserve"> </w:t>
      </w:r>
      <w:r w:rsidR="004C3242" w:rsidRPr="00D147FC">
        <w:rPr>
          <w:rFonts w:ascii="Arial" w:hAnsi="Arial" w:cs="Arial"/>
          <w:b w:val="0"/>
          <w:lang w:val="be-BY"/>
        </w:rPr>
        <w:t>испускаемого поверхностью Земли атмосферой и облаками</w:t>
      </w:r>
      <w:r w:rsidR="004C3242">
        <w:rPr>
          <w:rFonts w:ascii="Arial" w:hAnsi="Arial" w:cs="Arial"/>
          <w:b w:val="0"/>
          <w:lang w:val="be-BY"/>
        </w:rPr>
        <w:t xml:space="preserve"> </w:t>
      </w:r>
      <w:r w:rsidR="004C3242">
        <w:rPr>
          <w:rFonts w:ascii="Arial" w:hAnsi="Arial" w:cs="Arial"/>
          <w:b w:val="0"/>
          <w:lang w:val="en-US"/>
        </w:rPr>
        <w:t>[1]</w:t>
      </w:r>
      <w:r w:rsidR="00B857E9" w:rsidRPr="004C3242">
        <w:rPr>
          <w:rFonts w:ascii="Arial" w:hAnsi="Arial" w:cs="Arial"/>
          <w:b w:val="0"/>
        </w:rPr>
        <w:t>.</w:t>
      </w:r>
    </w:p>
    <w:p w:rsidR="004C3242" w:rsidRPr="004C3242" w:rsidRDefault="004C3242" w:rsidP="004F05C3">
      <w:pPr>
        <w:pStyle w:val="a4"/>
        <w:numPr>
          <w:ilvl w:val="0"/>
          <w:numId w:val="8"/>
        </w:numPr>
        <w:ind w:left="0" w:firstLine="397"/>
        <w:jc w:val="both"/>
        <w:rPr>
          <w:rFonts w:ascii="Arial" w:hAnsi="Arial" w:cs="Arial"/>
          <w:b w:val="0"/>
        </w:rPr>
      </w:pPr>
      <w:r w:rsidRPr="00D147FC">
        <w:rPr>
          <w:rFonts w:ascii="Arial" w:hAnsi="Arial" w:cs="Arial"/>
          <w:lang w:val="be-BY"/>
        </w:rPr>
        <w:t>потенциал глобального потепления</w:t>
      </w:r>
      <w:r>
        <w:rPr>
          <w:rFonts w:ascii="Arial" w:hAnsi="Arial" w:cs="Arial"/>
          <w:b w:val="0"/>
          <w:lang w:val="be-BY"/>
        </w:rPr>
        <w:t>: К</w:t>
      </w:r>
      <w:r w:rsidRPr="004C3242">
        <w:rPr>
          <w:rFonts w:ascii="Arial" w:hAnsi="Arial" w:cs="Arial"/>
          <w:b w:val="0"/>
          <w:lang w:val="be-BY"/>
        </w:rPr>
        <w:t>оэффициент,</w:t>
      </w:r>
      <w:r w:rsidRPr="004C3242">
        <w:rPr>
          <w:rFonts w:ascii="Arial" w:hAnsi="Arial" w:cs="Arial"/>
          <w:b w:val="0"/>
        </w:rPr>
        <w:t xml:space="preserve"> </w:t>
      </w:r>
      <w:r w:rsidRPr="004C3242">
        <w:rPr>
          <w:rFonts w:ascii="Arial" w:hAnsi="Arial" w:cs="Arial"/>
          <w:b w:val="0"/>
          <w:lang w:val="be-BY"/>
        </w:rPr>
        <w:t>основанный на радиационных свойствах парниковых газов, измеряющий радиационное воздействие излучающей одной единицы массы данного парникового газа отноносительно соответствующей единицы диоксида углерода (CO</w:t>
      </w:r>
      <w:r w:rsidRPr="004C3242">
        <w:rPr>
          <w:rFonts w:ascii="Arial" w:hAnsi="Arial" w:cs="Arial"/>
          <w:b w:val="0"/>
          <w:vertAlign w:val="subscript"/>
          <w:lang w:val="be-BY"/>
        </w:rPr>
        <w:t>2</w:t>
      </w:r>
      <w:r w:rsidRPr="004C3242">
        <w:rPr>
          <w:rFonts w:ascii="Arial" w:hAnsi="Arial" w:cs="Arial"/>
          <w:b w:val="0"/>
          <w:lang w:val="be-BY"/>
        </w:rPr>
        <w:t>) за заданный период времени.</w:t>
      </w:r>
    </w:p>
    <w:p w:rsidR="00827C13" w:rsidRPr="004C3242" w:rsidRDefault="00D9582C" w:rsidP="004F05C3">
      <w:pPr>
        <w:pStyle w:val="a4"/>
        <w:numPr>
          <w:ilvl w:val="0"/>
          <w:numId w:val="8"/>
        </w:numPr>
        <w:ind w:left="0" w:firstLine="397"/>
        <w:jc w:val="both"/>
        <w:rPr>
          <w:rFonts w:ascii="Arial" w:hAnsi="Arial" w:cs="Arial"/>
          <w:b w:val="0"/>
        </w:rPr>
      </w:pPr>
      <w:r w:rsidRPr="00D9582C">
        <w:rPr>
          <w:rFonts w:ascii="Arial" w:hAnsi="Arial" w:cs="Arial"/>
          <w:bCs w:val="0"/>
          <w:lang w:val="be-BY"/>
        </w:rPr>
        <w:t>косвенный выброс парниковых газов</w:t>
      </w:r>
      <w:r w:rsidRPr="00D9582C">
        <w:rPr>
          <w:rFonts w:ascii="Arial" w:hAnsi="Arial" w:cs="Arial"/>
          <w:bCs w:val="0"/>
        </w:rPr>
        <w:t xml:space="preserve">: </w:t>
      </w:r>
      <w:r>
        <w:rPr>
          <w:rFonts w:ascii="Arial" w:hAnsi="Arial" w:cs="Arial"/>
          <w:b w:val="0"/>
          <w:bCs w:val="0"/>
        </w:rPr>
        <w:t>В</w:t>
      </w:r>
      <w:r w:rsidRPr="00D147FC">
        <w:rPr>
          <w:rFonts w:ascii="Arial" w:hAnsi="Arial" w:cs="Arial"/>
          <w:b w:val="0"/>
          <w:bCs w:val="0"/>
        </w:rPr>
        <w:t>ыброс парниковых газов, являющиеся следствием операций и деятельности организации, но поступающие в атмосферу от источников, которые принадлежат или контролируются другой организацией.</w:t>
      </w:r>
      <w:r w:rsidR="00827C13" w:rsidRPr="004C3242">
        <w:rPr>
          <w:rFonts w:ascii="Arial" w:hAnsi="Arial" w:cs="Arial"/>
          <w:b w:val="0"/>
          <w:bCs w:val="0"/>
        </w:rPr>
        <w:t xml:space="preserve"> [</w:t>
      </w:r>
      <w:r w:rsidR="004C3242" w:rsidRPr="00D147FC">
        <w:rPr>
          <w:rFonts w:ascii="Arial" w:hAnsi="Arial" w:cs="Arial"/>
          <w:b w:val="0"/>
          <w:bCs w:val="0"/>
        </w:rPr>
        <w:t>1</w:t>
      </w:r>
      <w:r w:rsidR="00827C13" w:rsidRPr="00D147FC">
        <w:rPr>
          <w:rFonts w:ascii="Arial" w:hAnsi="Arial" w:cs="Arial"/>
          <w:b w:val="0"/>
          <w:bCs w:val="0"/>
        </w:rPr>
        <w:t>]</w:t>
      </w:r>
      <w:r w:rsidR="004C3242" w:rsidRPr="00D147FC">
        <w:rPr>
          <w:rFonts w:ascii="Arial" w:hAnsi="Arial" w:cs="Arial"/>
          <w:b w:val="0"/>
          <w:bCs w:val="0"/>
        </w:rPr>
        <w:t>.</w:t>
      </w:r>
    </w:p>
    <w:p w:rsidR="00B003A6" w:rsidRPr="004C3242" w:rsidRDefault="00B003A6" w:rsidP="004F05C3">
      <w:pPr>
        <w:pStyle w:val="a4"/>
        <w:numPr>
          <w:ilvl w:val="0"/>
          <w:numId w:val="8"/>
        </w:numPr>
        <w:ind w:left="0" w:firstLine="397"/>
        <w:jc w:val="both"/>
        <w:rPr>
          <w:rFonts w:ascii="Arial" w:hAnsi="Arial" w:cs="Arial"/>
          <w:b w:val="0"/>
        </w:rPr>
      </w:pPr>
      <w:r w:rsidRPr="004C3242">
        <w:rPr>
          <w:rFonts w:ascii="Arial" w:hAnsi="Arial" w:cs="Arial"/>
        </w:rPr>
        <w:t>эквивалент диоксида углерода</w:t>
      </w:r>
      <w:r w:rsidR="004C3242" w:rsidRPr="00D147FC">
        <w:rPr>
          <w:rFonts w:ascii="Arial" w:hAnsi="Arial" w:cs="Arial"/>
        </w:rPr>
        <w:t xml:space="preserve"> </w:t>
      </w:r>
      <w:r w:rsidR="004C3242" w:rsidRPr="00D147FC">
        <w:rPr>
          <w:rFonts w:ascii="Arial" w:hAnsi="Arial" w:cs="Arial"/>
          <w:lang w:val="be-BY"/>
        </w:rPr>
        <w:t>(CO</w:t>
      </w:r>
      <w:r w:rsidR="004C3242" w:rsidRPr="00D147FC">
        <w:rPr>
          <w:rFonts w:ascii="Arial" w:hAnsi="Arial" w:cs="Arial"/>
          <w:vertAlign w:val="subscript"/>
          <w:lang w:val="be-BY"/>
        </w:rPr>
        <w:t>2</w:t>
      </w:r>
      <w:r w:rsidR="004C3242" w:rsidRPr="00D147FC">
        <w:rPr>
          <w:rFonts w:ascii="Arial" w:hAnsi="Arial" w:cs="Arial"/>
          <w:lang w:val="be-BY"/>
        </w:rPr>
        <w:t>-эквивалент)</w:t>
      </w:r>
      <w:r w:rsidRPr="004C3242">
        <w:rPr>
          <w:rFonts w:ascii="Arial" w:hAnsi="Arial" w:cs="Arial"/>
          <w:b w:val="0"/>
        </w:rPr>
        <w:t>: Мера, используемая для сравнения различных парниковых газов на основе их вклада в радиационное воздействие [</w:t>
      </w:r>
      <w:r w:rsidR="004C3242">
        <w:rPr>
          <w:rFonts w:ascii="Arial" w:hAnsi="Arial" w:cs="Arial"/>
          <w:b w:val="0"/>
        </w:rPr>
        <w:t>1</w:t>
      </w:r>
      <w:r w:rsidRPr="004C3242">
        <w:rPr>
          <w:rFonts w:ascii="Arial" w:hAnsi="Arial" w:cs="Arial"/>
          <w:b w:val="0"/>
        </w:rPr>
        <w:t>].</w:t>
      </w:r>
    </w:p>
    <w:p w:rsidR="00F9107B" w:rsidRPr="00D147FC" w:rsidRDefault="00F9107B" w:rsidP="004F05C3">
      <w:pPr>
        <w:pStyle w:val="a4"/>
        <w:ind w:firstLine="397"/>
        <w:rPr>
          <w:rFonts w:ascii="Arial" w:hAnsi="Arial" w:cs="Arial"/>
          <w:b w:val="0"/>
        </w:rPr>
      </w:pPr>
    </w:p>
    <w:p w:rsidR="00D147FC" w:rsidRPr="00D147FC" w:rsidRDefault="00D147FC" w:rsidP="00D147FC">
      <w:pPr>
        <w:pStyle w:val="a4"/>
        <w:ind w:firstLine="397"/>
        <w:rPr>
          <w:rFonts w:ascii="Arial" w:hAnsi="Arial" w:cs="Arial"/>
        </w:rPr>
      </w:pPr>
      <w:bookmarkStart w:id="4" w:name="_Toc351025848"/>
      <w:r w:rsidRPr="00D147FC">
        <w:rPr>
          <w:rFonts w:ascii="Arial" w:hAnsi="Arial" w:cs="Arial"/>
        </w:rPr>
        <w:t>4 Общие положения</w:t>
      </w:r>
    </w:p>
    <w:p w:rsidR="0086412A" w:rsidRDefault="0086412A" w:rsidP="00D147FC">
      <w:pPr>
        <w:pStyle w:val="a4"/>
        <w:ind w:firstLine="397"/>
        <w:jc w:val="both"/>
        <w:rPr>
          <w:rFonts w:ascii="Arial" w:hAnsi="Arial" w:cs="Arial"/>
        </w:rPr>
      </w:pPr>
    </w:p>
    <w:p w:rsidR="00D147FC" w:rsidRPr="00D147FC" w:rsidRDefault="00D147FC" w:rsidP="00D147FC">
      <w:pPr>
        <w:pStyle w:val="a4"/>
        <w:ind w:firstLine="397"/>
        <w:jc w:val="both"/>
        <w:rPr>
          <w:rFonts w:ascii="Arial" w:hAnsi="Arial" w:cs="Arial"/>
          <w:b w:val="0"/>
        </w:rPr>
      </w:pPr>
      <w:r w:rsidRPr="00D147FC">
        <w:rPr>
          <w:rFonts w:ascii="Arial" w:hAnsi="Arial" w:cs="Arial"/>
        </w:rPr>
        <w:t>4.1</w:t>
      </w:r>
      <w:r w:rsidRPr="00D147FC">
        <w:rPr>
          <w:rFonts w:ascii="Arial" w:hAnsi="Arial" w:cs="Arial"/>
          <w:b w:val="0"/>
        </w:rPr>
        <w:t xml:space="preserve"> Методические указания предназначены для организаций, осуществляющих хозяйственную и иную деятельность на территории Республики Беларусь, и устанавливают порядок количественного определения объема косвенных энергетических выбросов СО</w:t>
      </w:r>
      <w:proofErr w:type="gramStart"/>
      <w:r w:rsidRPr="00D147FC">
        <w:rPr>
          <w:rFonts w:ascii="Arial" w:hAnsi="Arial" w:cs="Arial"/>
          <w:b w:val="0"/>
          <w:vertAlign w:val="subscript"/>
        </w:rPr>
        <w:t>2</w:t>
      </w:r>
      <w:proofErr w:type="gramEnd"/>
      <w:r w:rsidRPr="00D147FC">
        <w:rPr>
          <w:rFonts w:ascii="Arial" w:hAnsi="Arial" w:cs="Arial"/>
          <w:b w:val="0"/>
        </w:rPr>
        <w:t>, образующихся в результате потребления организациями электрической и тепловой энергии, полученной от внешних генерирующих объектов (далее - косвенные энергетические выбросы), для целей мониторинга, отчетности и проверки объема выбросов парниковых газов.</w:t>
      </w:r>
    </w:p>
    <w:bookmarkEnd w:id="4"/>
    <w:p w:rsidR="00433838" w:rsidRPr="00D147FC" w:rsidRDefault="00433838" w:rsidP="00D147FC">
      <w:pPr>
        <w:pStyle w:val="a4"/>
        <w:ind w:left="397"/>
        <w:jc w:val="both"/>
        <w:rPr>
          <w:rFonts w:ascii="Arial" w:hAnsi="Arial" w:cs="Arial"/>
          <w:b w:val="0"/>
        </w:rPr>
      </w:pPr>
    </w:p>
    <w:p w:rsidR="0086412A" w:rsidRDefault="00D147FC" w:rsidP="0086412A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Arial" w:hAnsi="Arial" w:cs="Arial"/>
          <w:b/>
          <w:bCs/>
        </w:rPr>
      </w:pPr>
      <w:bookmarkStart w:id="5" w:name="sub_1003"/>
      <w:r w:rsidRPr="00D147FC">
        <w:rPr>
          <w:rFonts w:ascii="Arial" w:hAnsi="Arial" w:cs="Arial"/>
          <w:b/>
          <w:bCs/>
        </w:rPr>
        <w:t>5 Порядок количественного определения объема косвенных энергетических выбросов в организациях</w:t>
      </w:r>
    </w:p>
    <w:p w:rsidR="0086412A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bCs/>
        </w:rPr>
      </w:pPr>
      <w:r w:rsidRPr="00D147FC">
        <w:rPr>
          <w:rFonts w:ascii="Arial" w:hAnsi="Arial" w:cs="Arial"/>
          <w:b/>
        </w:rPr>
        <w:t>5.1</w:t>
      </w:r>
      <w:r w:rsidRPr="00D147FC">
        <w:rPr>
          <w:rFonts w:ascii="Arial" w:hAnsi="Arial" w:cs="Arial"/>
        </w:rPr>
        <w:t xml:space="preserve"> Количественное определение объемов косвенных энергетических выбросов осуществляется за календарный год (далее - отчетный период) </w:t>
      </w:r>
      <w:r w:rsidRPr="00D147FC">
        <w:rPr>
          <w:rFonts w:ascii="Arial" w:hAnsi="Arial" w:cs="Arial"/>
        </w:rPr>
        <w:lastRenderedPageBreak/>
        <w:t>отдельно для каждого филиала и обособленного подразделения, либо в целом по организации, с выделением каждого филиала или обособленного подразделения.</w:t>
      </w:r>
      <w:bookmarkStart w:id="6" w:name="sub_1004"/>
      <w:bookmarkEnd w:id="5"/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bCs/>
        </w:rPr>
      </w:pPr>
      <w:r w:rsidRPr="00D147FC">
        <w:rPr>
          <w:rFonts w:ascii="Arial" w:hAnsi="Arial" w:cs="Arial"/>
          <w:b/>
        </w:rPr>
        <w:t>5.2</w:t>
      </w:r>
      <w:r w:rsidRPr="00D147FC">
        <w:rPr>
          <w:rFonts w:ascii="Arial" w:hAnsi="Arial" w:cs="Arial"/>
        </w:rPr>
        <w:t xml:space="preserve"> Количественное определение объема косвенных энергетических выбросов осуществляется региональным и рыночным методами.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7" w:name="sub_1041"/>
      <w:bookmarkEnd w:id="6"/>
      <w:r w:rsidRPr="00D147FC">
        <w:rPr>
          <w:rFonts w:ascii="Arial" w:hAnsi="Arial" w:cs="Arial"/>
          <w:b/>
        </w:rPr>
        <w:t>5.3</w:t>
      </w:r>
      <w:r w:rsidRPr="00D147FC">
        <w:rPr>
          <w:rFonts w:ascii="Arial" w:hAnsi="Arial" w:cs="Arial"/>
        </w:rPr>
        <w:t xml:space="preserve"> Региональный метод количественного определения косвенных энергетических выбросов отражает среднюю интенсивность выбросов парниковых газов на объектах, генерирующих электрическую и тепловую энергию, которая потребляется организацией.</w:t>
      </w:r>
    </w:p>
    <w:bookmarkEnd w:id="7"/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proofErr w:type="gramStart"/>
      <w:r w:rsidRPr="00D147FC">
        <w:rPr>
          <w:rFonts w:ascii="Arial" w:hAnsi="Arial" w:cs="Arial"/>
        </w:rPr>
        <w:t>При данном методе применяются региональные коэффициенты косвенных энергетических выбросов, рассчитанные организацией на основе статистических данных о потреблении топлива и об объемах отпущенной электрической и тепловой энергии от всех внешних генерирующих объектов, находящихся в региональной энергосистеме областей Республики Беларусь, в которой расположена организация, потребляющая полученную электрическую и тепловую энергию за отчетный период.</w:t>
      </w:r>
      <w:proofErr w:type="gramEnd"/>
      <w:r w:rsidRPr="00D147FC">
        <w:rPr>
          <w:rFonts w:ascii="Arial" w:hAnsi="Arial" w:cs="Arial"/>
        </w:rPr>
        <w:t xml:space="preserve"> Учитываются также данные об объемах поступления электрической энергии и потребления топлива из соседних региональных энергосистем за отчетный период.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highlight w:val="yellow"/>
        </w:rPr>
      </w:pPr>
      <w:bookmarkStart w:id="8" w:name="sub_1042"/>
      <w:r w:rsidRPr="00D147FC">
        <w:rPr>
          <w:rFonts w:ascii="Arial" w:hAnsi="Arial" w:cs="Arial"/>
          <w:b/>
        </w:rPr>
        <w:t>5.4</w:t>
      </w:r>
      <w:r w:rsidRPr="00D147FC">
        <w:rPr>
          <w:rFonts w:ascii="Arial" w:hAnsi="Arial" w:cs="Arial"/>
        </w:rPr>
        <w:t xml:space="preserve"> Рыночный метод количественного определения косвенных энергетических выбросов используется при потреблении организацией электрической энергии, полученной по двусторонним договорам купли-продажи электрической энергии, заключенным в соответствии с правилами оптового рынка электрической энергии (далее - договоры купли-продажи).</w:t>
      </w:r>
    </w:p>
    <w:bookmarkEnd w:id="8"/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proofErr w:type="gramStart"/>
      <w:r w:rsidRPr="00D147FC">
        <w:rPr>
          <w:rFonts w:ascii="Arial" w:hAnsi="Arial" w:cs="Arial"/>
        </w:rPr>
        <w:t xml:space="preserve">При данном методе используются рыночные коэффициенты косвенных энергетических выбросов, данные о которых содержатся в договорах купли-продажи или в сертификатах,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объектах, сведения о которых внесены в реестр </w:t>
      </w:r>
      <w:hyperlink r:id="rId16" w:history="1">
        <w:r w:rsidRPr="00D147FC">
          <w:rPr>
            <w:rFonts w:ascii="Arial" w:hAnsi="Arial" w:cs="Arial"/>
            <w:color w:val="0563C1"/>
            <w:u w:val="single"/>
          </w:rPr>
          <w:t>*(Реестр выданных сертификатов</w:t>
        </w:r>
        <w:r w:rsidRPr="00D147FC">
          <w:rPr>
            <w:color w:val="0563C1"/>
            <w:sz w:val="28"/>
            <w:szCs w:val="28"/>
            <w:u w:val="single"/>
          </w:rPr>
          <w:t xml:space="preserve"> </w:t>
        </w:r>
        <w:r w:rsidRPr="00D147FC">
          <w:rPr>
            <w:rFonts w:ascii="Arial" w:hAnsi="Arial" w:cs="Arial"/>
            <w:color w:val="0563C1"/>
            <w:u w:val="single"/>
          </w:rPr>
          <w:t>о подтверждении происхождения энергии Минприроды)</w:t>
        </w:r>
      </w:hyperlink>
      <w:r w:rsidRPr="00D147FC">
        <w:rPr>
          <w:rFonts w:ascii="Arial" w:hAnsi="Arial" w:cs="Arial"/>
        </w:rPr>
        <w:t>, (далее - сертификаты), либо рассчитываются организацией на основе объемов электрической энергии, полученных</w:t>
      </w:r>
      <w:proofErr w:type="gramEnd"/>
      <w:r w:rsidRPr="00D147FC">
        <w:rPr>
          <w:rFonts w:ascii="Arial" w:hAnsi="Arial" w:cs="Arial"/>
        </w:rPr>
        <w:t xml:space="preserve"> от конкретных внешних генерирующих объектов в соответствии с условиями договоров купли-продажи или сертификатов за отчетный период.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 xml:space="preserve">Если поставщиком электрической энергии по договорам купли-продажи или сертификатам является организация, имеющая несколько генерирующих объектов (например, ГЭС и тепловые электростанции), рыночный коэффициент определяется только для генерирующего объекта (или генерирующих объектов), от которого (или </w:t>
      </w:r>
      <w:proofErr w:type="gramStart"/>
      <w:r w:rsidRPr="00D147FC">
        <w:rPr>
          <w:rFonts w:ascii="Arial" w:hAnsi="Arial" w:cs="Arial"/>
        </w:rPr>
        <w:t xml:space="preserve">которых) </w:t>
      </w:r>
      <w:proofErr w:type="gramEnd"/>
      <w:r w:rsidRPr="00D147FC">
        <w:rPr>
          <w:rFonts w:ascii="Arial" w:hAnsi="Arial" w:cs="Arial"/>
        </w:rPr>
        <w:t>потребитель получил электрическую энергию.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proofErr w:type="gramStart"/>
      <w:r w:rsidRPr="00D147FC">
        <w:rPr>
          <w:rFonts w:ascii="Arial" w:hAnsi="Arial" w:cs="Arial"/>
        </w:rPr>
        <w:t>Если организация, выполняющая количественное определение объема косвенных энергетических выбросов по рыночному методу, потребляет электрическую энергию, информация о которой не была заявлена договорами купли-продажи или сертификатами (далее - незаявленный остаток электрической энергии), то в этом случае объем незаявленного остатка электрической энергии определяется на основе данных о получении электрической энергии от внешних генерирующих объектов, расположенных в региональной энергосистеме.</w:t>
      </w:r>
      <w:proofErr w:type="gramEnd"/>
    </w:p>
    <w:p w:rsidR="00D147FC" w:rsidRDefault="00D147FC" w:rsidP="0086412A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Рыночный метод не применяется для количественного определения косвенных энергетических выбросов при потреблении тепловой энергии.</w:t>
      </w:r>
    </w:p>
    <w:p w:rsidR="0086412A" w:rsidRPr="00D147FC" w:rsidRDefault="0086412A" w:rsidP="0086412A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Arial" w:hAnsi="Arial" w:cs="Arial"/>
        </w:rPr>
      </w:pPr>
    </w:p>
    <w:p w:rsidR="00D147FC" w:rsidRPr="00D147FC" w:rsidRDefault="00D147FC" w:rsidP="0086412A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Arial" w:hAnsi="Arial" w:cs="Arial"/>
          <w:b/>
        </w:rPr>
      </w:pPr>
      <w:r w:rsidRPr="00D147FC">
        <w:rPr>
          <w:rFonts w:ascii="Arial" w:hAnsi="Arial" w:cs="Arial"/>
          <w:b/>
        </w:rPr>
        <w:lastRenderedPageBreak/>
        <w:t>6 Количественное определение объема косвенных энергетических выбросов по региональному методу</w:t>
      </w:r>
    </w:p>
    <w:p w:rsidR="00D147FC" w:rsidRPr="00D147FC" w:rsidRDefault="00D147FC" w:rsidP="0086412A">
      <w:pPr>
        <w:spacing w:after="160" w:line="259" w:lineRule="auto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b/>
        </w:rPr>
        <w:t xml:space="preserve">6.1 </w:t>
      </w:r>
      <w:r w:rsidRPr="00D147FC">
        <w:rPr>
          <w:rFonts w:ascii="Arial" w:hAnsi="Arial" w:cs="Arial"/>
        </w:rPr>
        <w:t>Количественное определение объема косвенных энергетических выбросов по региональному методу при потреблении электрической энергии выполняется по формуле (1):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spacing w:after="160"/>
        <w:ind w:firstLine="426"/>
        <w:jc w:val="right"/>
        <w:rPr>
          <w:rFonts w:ascii="Arial" w:hAnsi="Arial" w:cs="Arial"/>
        </w:rPr>
      </w:pPr>
      <w:bookmarkStart w:id="9" w:name="sub_510"/>
      <w:r w:rsidRPr="00D147FC">
        <w:rPr>
          <w:rFonts w:ascii="Arial" w:hAnsi="Arial" w:cs="Arial"/>
          <w:noProof/>
        </w:rPr>
        <w:drawing>
          <wp:inline distT="0" distB="0" distL="0" distR="0" wp14:anchorId="455DDCB3" wp14:editId="3CE89352">
            <wp:extent cx="2981325" cy="40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, </w:t>
      </w:r>
      <w:r w:rsidR="0086412A">
        <w:rPr>
          <w:rFonts w:ascii="Arial" w:hAnsi="Arial" w:cs="Arial"/>
        </w:rPr>
        <w:t xml:space="preserve">                             </w:t>
      </w:r>
      <w:r w:rsidRPr="00D147FC">
        <w:rPr>
          <w:rFonts w:ascii="Arial" w:hAnsi="Arial" w:cs="Arial"/>
        </w:rPr>
        <w:t>(1)</w:t>
      </w:r>
      <w:bookmarkEnd w:id="9"/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где: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416897E4" wp14:editId="6497DD44">
            <wp:extent cx="895350" cy="390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объем косвенных энергетических выбросов </w:t>
      </w:r>
      <w:r w:rsidRPr="00D147FC">
        <w:rPr>
          <w:rFonts w:ascii="Arial" w:hAnsi="Arial" w:cs="Arial"/>
          <w:noProof/>
        </w:rPr>
        <w:t>СО</w:t>
      </w:r>
      <w:r w:rsidRPr="00D147FC">
        <w:rPr>
          <w:rFonts w:ascii="Arial" w:hAnsi="Arial" w:cs="Arial"/>
          <w:noProof/>
          <w:vertAlign w:val="subscript"/>
        </w:rPr>
        <w:t>2</w:t>
      </w:r>
      <w:r w:rsidRPr="00D147FC">
        <w:rPr>
          <w:rFonts w:ascii="Arial" w:hAnsi="Arial" w:cs="Arial"/>
        </w:rPr>
        <w:t>, определенный в соответствии с региональным методом при потреблении организацией, расположенной в энергосистеме k, электрической энергии, полученной от внешних генерирующих объектов, за период времени у, т</w:t>
      </w:r>
      <w:r w:rsidRPr="00D147FC">
        <w:rPr>
          <w:rFonts w:ascii="Arial" w:hAnsi="Arial" w:cs="Arial"/>
          <w:noProof/>
        </w:rPr>
        <w:t xml:space="preserve"> </w:t>
      </w:r>
      <w:r w:rsidRPr="00D147FC">
        <w:rPr>
          <w:rFonts w:ascii="Arial" w:hAnsi="Arial" w:cs="Arial"/>
        </w:rPr>
        <w:t>СО</w:t>
      </w:r>
      <w:proofErr w:type="gramStart"/>
      <w:r w:rsidRPr="00D147FC">
        <w:rPr>
          <w:rFonts w:ascii="Arial" w:hAnsi="Arial" w:cs="Arial"/>
          <w:vertAlign w:val="subscript"/>
        </w:rPr>
        <w:t>2</w:t>
      </w:r>
      <w:proofErr w:type="gramEnd"/>
      <w:r w:rsidRPr="00D147FC">
        <w:rPr>
          <w:rFonts w:ascii="Arial" w:hAnsi="Arial" w:cs="Arial"/>
        </w:rPr>
        <w:t>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311078EF" wp14:editId="5FFC2CA2">
            <wp:extent cx="43815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потребление организацией, расположенной в энергосистеме k, электрической энергии, полученной от внешних генерирующих объектов, за период времени y, </w:t>
      </w:r>
      <w:r w:rsidRPr="00D147FC">
        <w:rPr>
          <w:rFonts w:ascii="Arial" w:hAnsi="Arial" w:cs="Arial"/>
          <w:noProof/>
        </w:rPr>
        <w:t>МВт∙ч</w:t>
      </w:r>
      <w:r w:rsidRPr="00D147FC">
        <w:rPr>
          <w:rFonts w:ascii="Arial" w:hAnsi="Arial" w:cs="Arial"/>
        </w:rPr>
        <w:t>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68492B73" wp14:editId="5A14CA7F">
            <wp:extent cx="1009650" cy="390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региональный коэффициент косвенных энергетических выбросов СО</w:t>
      </w:r>
      <w:proofErr w:type="gramStart"/>
      <w:r w:rsidRPr="00D147FC">
        <w:rPr>
          <w:rFonts w:ascii="Arial" w:hAnsi="Arial" w:cs="Arial"/>
          <w:vertAlign w:val="subscript"/>
        </w:rPr>
        <w:t>2</w:t>
      </w:r>
      <w:proofErr w:type="gramEnd"/>
      <w:r w:rsidRPr="00D147FC">
        <w:rPr>
          <w:rFonts w:ascii="Arial" w:hAnsi="Arial" w:cs="Arial"/>
        </w:rPr>
        <w:t xml:space="preserve"> при потреблении организацией, расположенной в энергосистеме k, электрической энергии, полученной от внешних генерирующих объектов, за период времени у, кг СО</w:t>
      </w:r>
      <w:r w:rsidRPr="00D147FC">
        <w:rPr>
          <w:rFonts w:ascii="Arial" w:hAnsi="Arial" w:cs="Arial"/>
          <w:vertAlign w:val="subscript"/>
        </w:rPr>
        <w:t>2</w:t>
      </w:r>
      <w:r w:rsidRPr="00D147FC">
        <w:rPr>
          <w:rFonts w:ascii="Arial" w:hAnsi="Arial" w:cs="Arial"/>
        </w:rPr>
        <w:t>/</w:t>
      </w:r>
      <w:proofErr w:type="spellStart"/>
      <w:r w:rsidRPr="00D147FC">
        <w:rPr>
          <w:rFonts w:ascii="Arial" w:hAnsi="Arial" w:cs="Arial"/>
        </w:rPr>
        <w:t>МВт∙ч</w:t>
      </w:r>
      <w:proofErr w:type="spellEnd"/>
      <w:r w:rsidRPr="00D147FC">
        <w:rPr>
          <w:rFonts w:ascii="Arial" w:hAnsi="Arial" w:cs="Arial"/>
        </w:rPr>
        <w:t>.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Arial" w:hAnsi="Arial" w:cs="Arial"/>
        </w:rPr>
      </w:pPr>
      <w:bookmarkStart w:id="10" w:name="sub_1051"/>
      <w:r w:rsidRPr="00D147FC">
        <w:rPr>
          <w:rFonts w:ascii="Arial" w:hAnsi="Arial" w:cs="Arial"/>
          <w:b/>
        </w:rPr>
        <w:t>6.2</w:t>
      </w:r>
      <w:r w:rsidRPr="00D147FC">
        <w:rPr>
          <w:rFonts w:ascii="Arial" w:hAnsi="Arial" w:cs="Arial"/>
        </w:rPr>
        <w:t xml:space="preserve"> Расчет регионального коэффициента косвенных энергетических выбросов при потреблении организацией, расположенной в энергосистеме k, электрической энергии, полученной от внешних генерирующих объектов, осуществляется по формуле (2):</w:t>
      </w:r>
      <w:bookmarkEnd w:id="10"/>
    </w:p>
    <w:p w:rsidR="00D147FC" w:rsidRPr="00D147FC" w:rsidRDefault="00D147FC" w:rsidP="0086412A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Arial" w:hAnsi="Arial" w:cs="Arial"/>
        </w:rPr>
      </w:pPr>
      <w:bookmarkStart w:id="11" w:name="sub_520"/>
      <w:r w:rsidRPr="00D147FC">
        <w:rPr>
          <w:rFonts w:ascii="Arial" w:hAnsi="Arial" w:cs="Arial"/>
          <w:noProof/>
        </w:rPr>
        <w:drawing>
          <wp:inline distT="0" distB="0" distL="0" distR="0" wp14:anchorId="6AA93D4E" wp14:editId="79A1CB00">
            <wp:extent cx="4986655" cy="10102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, </w:t>
      </w:r>
      <w:r w:rsidR="0086412A">
        <w:rPr>
          <w:rFonts w:ascii="Arial" w:hAnsi="Arial" w:cs="Arial"/>
        </w:rPr>
        <w:t xml:space="preserve">    </w:t>
      </w:r>
      <w:r w:rsidRPr="00D147FC">
        <w:rPr>
          <w:rFonts w:ascii="Arial" w:hAnsi="Arial" w:cs="Arial"/>
        </w:rPr>
        <w:t>(2)</w:t>
      </w:r>
      <w:bookmarkEnd w:id="11"/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где: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4EF5ADE5" wp14:editId="421CFD70">
            <wp:extent cx="1010285" cy="393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региональный коэффициент косвенных энергетических выбросов СО</w:t>
      </w:r>
      <w:proofErr w:type="gramStart"/>
      <w:r w:rsidRPr="00D147FC">
        <w:rPr>
          <w:rFonts w:ascii="Arial" w:hAnsi="Arial" w:cs="Arial"/>
          <w:vertAlign w:val="subscript"/>
        </w:rPr>
        <w:t>2</w:t>
      </w:r>
      <w:proofErr w:type="gramEnd"/>
      <w:r w:rsidRPr="00D147FC">
        <w:rPr>
          <w:rFonts w:ascii="Arial" w:hAnsi="Arial" w:cs="Arial"/>
        </w:rPr>
        <w:t xml:space="preserve"> при потреблении организацией, расположенной в энергосистеме k, электрической энергии, полученной от внешних генерирующих объектов, за период времени у, кг СО</w:t>
      </w:r>
      <w:r w:rsidRPr="00D147FC">
        <w:rPr>
          <w:rFonts w:ascii="Arial" w:hAnsi="Arial" w:cs="Arial"/>
          <w:vertAlign w:val="subscript"/>
        </w:rPr>
        <w:t>2</w:t>
      </w:r>
      <w:r w:rsidRPr="00D147FC">
        <w:rPr>
          <w:rFonts w:ascii="Arial" w:hAnsi="Arial" w:cs="Arial"/>
        </w:rPr>
        <w:t xml:space="preserve">/ </w:t>
      </w:r>
      <w:proofErr w:type="spellStart"/>
      <w:r w:rsidRPr="00D147FC">
        <w:rPr>
          <w:rFonts w:ascii="Arial" w:hAnsi="Arial" w:cs="Arial"/>
        </w:rPr>
        <w:t>МВт∙ч</w:t>
      </w:r>
      <w:proofErr w:type="spellEnd"/>
      <w:r w:rsidRPr="00D147FC">
        <w:rPr>
          <w:rFonts w:ascii="Arial" w:hAnsi="Arial" w:cs="Arial"/>
        </w:rPr>
        <w:t>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Arial"/>
                <w:sz w:val="30"/>
                <w:szCs w:val="30"/>
              </w:rPr>
              <m:t>EC</m:t>
            </m:r>
          </m:e>
          <m:sub>
            <m:r>
              <w:rPr>
                <w:rFonts w:ascii="Cambria Math" w:hAnsi="Cambria Math" w:cs="Arial"/>
                <w:sz w:val="30"/>
                <w:szCs w:val="30"/>
              </w:rPr>
              <m:t>j,k,y</m:t>
            </m:r>
          </m:sub>
        </m:sSub>
      </m:oMath>
      <w:r w:rsidRPr="00D147FC">
        <w:rPr>
          <w:rFonts w:ascii="Arial" w:hAnsi="Arial" w:cs="Arial"/>
        </w:rPr>
        <w:t xml:space="preserve">- потребление топлива j для выработки электрической энергии в энергосистеме k за период у, т </w:t>
      </w:r>
      <w:proofErr w:type="spellStart"/>
      <w:r w:rsidRPr="00D147FC">
        <w:rPr>
          <w:rFonts w:ascii="Arial" w:hAnsi="Arial" w:cs="Arial"/>
        </w:rPr>
        <w:t>у.</w:t>
      </w:r>
      <w:proofErr w:type="gramStart"/>
      <w:r w:rsidRPr="00D147FC">
        <w:rPr>
          <w:rFonts w:ascii="Arial" w:hAnsi="Arial" w:cs="Arial"/>
        </w:rPr>
        <w:t>т</w:t>
      </w:r>
      <w:proofErr w:type="spellEnd"/>
      <w:proofErr w:type="gramEnd"/>
      <w:r w:rsidRPr="00D147FC">
        <w:rPr>
          <w:rFonts w:ascii="Arial" w:hAnsi="Arial" w:cs="Arial"/>
        </w:rPr>
        <w:t>.;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6D3383F5" wp14:editId="6C5A38C6">
            <wp:extent cx="659130" cy="3086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коэффициент выбросов СО</w:t>
      </w:r>
      <w:proofErr w:type="gramStart"/>
      <w:r w:rsidRPr="00D147FC">
        <w:rPr>
          <w:rFonts w:ascii="Arial" w:hAnsi="Arial" w:cs="Arial"/>
          <w:vertAlign w:val="subscript"/>
        </w:rPr>
        <w:t>2</w:t>
      </w:r>
      <w:proofErr w:type="gramEnd"/>
      <w:r w:rsidRPr="00D147FC">
        <w:rPr>
          <w:rFonts w:ascii="Arial" w:hAnsi="Arial" w:cs="Arial"/>
        </w:rPr>
        <w:t xml:space="preserve"> от сжигания топлива j за период времени у, кг СО</w:t>
      </w:r>
      <w:r w:rsidRPr="00D147FC">
        <w:rPr>
          <w:rFonts w:ascii="Arial" w:hAnsi="Arial" w:cs="Arial"/>
          <w:vertAlign w:val="subscript"/>
        </w:rPr>
        <w:t>2</w:t>
      </w:r>
      <w:r w:rsidRPr="00D147FC">
        <w:rPr>
          <w:rFonts w:ascii="Arial" w:hAnsi="Arial" w:cs="Arial"/>
        </w:rPr>
        <w:t xml:space="preserve">/ т </w:t>
      </w:r>
      <w:proofErr w:type="spellStart"/>
      <w:r w:rsidRPr="00D147FC">
        <w:rPr>
          <w:rFonts w:ascii="Arial" w:hAnsi="Arial" w:cs="Arial"/>
        </w:rPr>
        <w:t>у.т</w:t>
      </w:r>
      <w:proofErr w:type="spellEnd"/>
      <w:r w:rsidRPr="00D147FC">
        <w:rPr>
          <w:rFonts w:ascii="Arial" w:hAnsi="Arial" w:cs="Arial"/>
        </w:rPr>
        <w:t>.</w:t>
      </w:r>
      <w:hyperlink w:anchor="sub_3333" w:history="1">
        <w:r w:rsidRPr="00D147FC">
          <w:rPr>
            <w:rFonts w:ascii="Arial" w:hAnsi="Arial" w:cs="Arial"/>
            <w:color w:val="0563C1"/>
            <w:u w:val="single"/>
          </w:rPr>
          <w:t>*(3)</w:t>
        </w:r>
      </w:hyperlink>
      <w:r w:rsidRPr="00D147FC">
        <w:rPr>
          <w:rFonts w:ascii="Arial" w:hAnsi="Arial" w:cs="Arial"/>
        </w:rPr>
        <w:t>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32D88">
        <w:rPr>
          <w:rFonts w:ascii="Arial" w:hAnsi="Arial" w:cs="Arial"/>
        </w:rPr>
        <w:t xml:space="preserve">*(3) Значения коэффициентов выбросов СO2 от сжигания топлива приведены в </w:t>
      </w:r>
      <w:r w:rsidR="00232D88" w:rsidRPr="00232D88">
        <w:rPr>
          <w:rFonts w:ascii="Arial" w:hAnsi="Arial" w:cs="Arial"/>
        </w:rPr>
        <w:t>ТКП 17.09-01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lastRenderedPageBreak/>
        <w:drawing>
          <wp:inline distT="0" distB="0" distL="0" distR="0" wp14:anchorId="5C40FDFD" wp14:editId="445CA8B4">
            <wp:extent cx="478155" cy="2660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потребление топлива j для выработки электрической энергии в энергосистеме l, из которой поставляется электрическая энергия в энергосистему k за период времени y, т </w:t>
      </w:r>
      <w:proofErr w:type="spellStart"/>
      <w:r w:rsidRPr="00D147FC">
        <w:rPr>
          <w:rFonts w:ascii="Arial" w:hAnsi="Arial" w:cs="Arial"/>
        </w:rPr>
        <w:t>у.</w:t>
      </w:r>
      <w:proofErr w:type="gramStart"/>
      <w:r w:rsidRPr="00D147FC">
        <w:rPr>
          <w:rFonts w:ascii="Arial" w:hAnsi="Arial" w:cs="Arial"/>
        </w:rPr>
        <w:t>т</w:t>
      </w:r>
      <w:proofErr w:type="spellEnd"/>
      <w:proofErr w:type="gramEnd"/>
      <w:r w:rsidRPr="00D147FC">
        <w:rPr>
          <w:rFonts w:ascii="Arial" w:hAnsi="Arial" w:cs="Arial"/>
        </w:rPr>
        <w:t>.;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31C0DA68" wp14:editId="4E879987">
            <wp:extent cx="478155" cy="2660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поставка электрической энергии из энергосистемы l в энергосистему k за период у, </w:t>
      </w:r>
      <w:proofErr w:type="spellStart"/>
      <w:r w:rsidRPr="00D147FC">
        <w:rPr>
          <w:rFonts w:ascii="Arial" w:hAnsi="Arial" w:cs="Arial"/>
        </w:rPr>
        <w:t>МВт∙</w:t>
      </w:r>
      <w:proofErr w:type="gramStart"/>
      <w:r w:rsidRPr="00D147FC">
        <w:rPr>
          <w:rFonts w:ascii="Arial" w:hAnsi="Arial" w:cs="Arial"/>
        </w:rPr>
        <w:t>ч</w:t>
      </w:r>
      <w:proofErr w:type="spellEnd"/>
      <w:proofErr w:type="gramEnd"/>
      <w:r w:rsidRPr="00D147FC">
        <w:rPr>
          <w:rFonts w:ascii="Arial" w:hAnsi="Arial" w:cs="Arial"/>
        </w:rPr>
        <w:t>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4319B067" wp14:editId="4B912986">
            <wp:extent cx="414655" cy="26606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выработка электрической энергии в энергосистеме l за период y, </w:t>
      </w:r>
      <w:proofErr w:type="spellStart"/>
      <w:r w:rsidRPr="00D147FC">
        <w:rPr>
          <w:rFonts w:ascii="Arial" w:hAnsi="Arial" w:cs="Arial"/>
        </w:rPr>
        <w:t>МВт∙</w:t>
      </w:r>
      <w:proofErr w:type="gramStart"/>
      <w:r w:rsidRPr="00D147FC">
        <w:rPr>
          <w:rFonts w:ascii="Arial" w:hAnsi="Arial" w:cs="Arial"/>
        </w:rPr>
        <w:t>ч</w:t>
      </w:r>
      <w:proofErr w:type="spellEnd"/>
      <w:proofErr w:type="gramEnd"/>
      <w:r w:rsidRPr="00D147FC">
        <w:rPr>
          <w:rFonts w:ascii="Arial" w:hAnsi="Arial" w:cs="Arial"/>
        </w:rPr>
        <w:t>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1AF2C5CF" wp14:editId="6E9B5EA7">
            <wp:extent cx="446405" cy="2660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выработка электрической энергии в энергосистеме k за период у, </w:t>
      </w:r>
      <w:proofErr w:type="spellStart"/>
      <w:r w:rsidRPr="00D147FC">
        <w:rPr>
          <w:rFonts w:ascii="Arial" w:hAnsi="Arial" w:cs="Arial"/>
        </w:rPr>
        <w:t>МВт∙</w:t>
      </w:r>
      <w:proofErr w:type="gramStart"/>
      <w:r w:rsidRPr="00D147FC">
        <w:rPr>
          <w:rFonts w:ascii="Arial" w:hAnsi="Arial" w:cs="Arial"/>
        </w:rPr>
        <w:t>ч</w:t>
      </w:r>
      <w:proofErr w:type="spellEnd"/>
      <w:proofErr w:type="gramEnd"/>
      <w:r w:rsidRPr="00D147FC">
        <w:rPr>
          <w:rFonts w:ascii="Arial" w:hAnsi="Arial" w:cs="Arial"/>
        </w:rPr>
        <w:t>.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b/>
        </w:rPr>
        <w:t>7 Количественное определение объема косвенных энергетических выбросов по региональному методу (потребление тепловой энергии)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Arial" w:hAnsi="Arial" w:cs="Arial"/>
        </w:rPr>
      </w:pPr>
      <w:bookmarkStart w:id="12" w:name="sub_1006"/>
      <w:r w:rsidRPr="00D147FC">
        <w:rPr>
          <w:rFonts w:ascii="Arial" w:hAnsi="Arial" w:cs="Arial"/>
          <w:b/>
        </w:rPr>
        <w:t>7.1</w:t>
      </w:r>
      <w:r w:rsidRPr="00D147FC">
        <w:rPr>
          <w:rFonts w:ascii="Arial" w:hAnsi="Arial" w:cs="Arial"/>
        </w:rPr>
        <w:t xml:space="preserve"> Количественное определение объема косвенных энергетических выбросов по региональному методу при потреблении тепловой энергии выполняется по формуле (3):</w:t>
      </w:r>
      <w:bookmarkEnd w:id="12"/>
    </w:p>
    <w:p w:rsidR="00D147FC" w:rsidRPr="00D147FC" w:rsidRDefault="00D147FC" w:rsidP="00232D88">
      <w:pPr>
        <w:widowControl w:val="0"/>
        <w:autoSpaceDE w:val="0"/>
        <w:autoSpaceDN w:val="0"/>
        <w:adjustRightInd w:val="0"/>
        <w:spacing w:after="160"/>
        <w:ind w:firstLine="426"/>
        <w:jc w:val="right"/>
        <w:rPr>
          <w:rFonts w:ascii="Arial" w:hAnsi="Arial" w:cs="Arial"/>
        </w:rPr>
      </w:pPr>
      <w:bookmarkStart w:id="13" w:name="sub_630"/>
      <w:r w:rsidRPr="00D147FC">
        <w:rPr>
          <w:rFonts w:ascii="Arial" w:hAnsi="Arial" w:cs="Arial"/>
          <w:noProof/>
        </w:rPr>
        <w:drawing>
          <wp:inline distT="0" distB="0" distL="0" distR="0" wp14:anchorId="598B1F4F" wp14:editId="493CF017">
            <wp:extent cx="3168650" cy="4146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, </w:t>
      </w:r>
      <w:r w:rsidR="00232D88">
        <w:rPr>
          <w:rFonts w:ascii="Arial" w:hAnsi="Arial" w:cs="Arial"/>
        </w:rPr>
        <w:t xml:space="preserve">                            </w:t>
      </w:r>
      <w:r w:rsidRPr="00D147FC">
        <w:rPr>
          <w:rFonts w:ascii="Arial" w:hAnsi="Arial" w:cs="Arial"/>
        </w:rPr>
        <w:t>(3)</w:t>
      </w:r>
      <w:bookmarkEnd w:id="13"/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где: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41D38CC1" wp14:editId="6BCB9F41">
            <wp:extent cx="977900" cy="393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объем косвенных энергетических выбросов СО</w:t>
      </w:r>
      <w:proofErr w:type="gramStart"/>
      <w:r w:rsidRPr="00D147FC">
        <w:rPr>
          <w:rFonts w:ascii="Arial" w:hAnsi="Arial" w:cs="Arial"/>
          <w:vertAlign w:val="subscript"/>
        </w:rPr>
        <w:t>2</w:t>
      </w:r>
      <w:proofErr w:type="gramEnd"/>
      <w:r w:rsidRPr="00D147FC">
        <w:rPr>
          <w:rFonts w:ascii="Arial" w:hAnsi="Arial" w:cs="Arial"/>
        </w:rPr>
        <w:t>, определенный в соответствии с региональным методом при потреблении организацией, расположенной в энергосистеме k, тепловой энергии, полученной от внешних генерирующих объектов за период у, т СО</w:t>
      </w:r>
      <w:r w:rsidRPr="00D147FC">
        <w:rPr>
          <w:rFonts w:ascii="Arial" w:hAnsi="Arial" w:cs="Arial"/>
          <w:vertAlign w:val="subscript"/>
        </w:rPr>
        <w:t>2</w:t>
      </w:r>
      <w:r w:rsidRPr="00D147FC">
        <w:rPr>
          <w:rFonts w:ascii="Arial" w:hAnsi="Arial" w:cs="Arial"/>
        </w:rPr>
        <w:t>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7DA963F7" wp14:editId="666CF563">
            <wp:extent cx="467995" cy="26606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потребление организацией, расположенной в энергосистеме k, тепловой энергии, полученной от внешних генерирующих объектов за период у, Гкал;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7D0EBE23" wp14:editId="39A1497D">
            <wp:extent cx="1095375" cy="393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региональный коэффициент косвенных энергетических выбросов СО</w:t>
      </w:r>
      <w:proofErr w:type="gramStart"/>
      <w:r w:rsidRPr="00D147FC">
        <w:rPr>
          <w:rFonts w:ascii="Arial" w:hAnsi="Arial" w:cs="Arial"/>
          <w:vertAlign w:val="subscript"/>
        </w:rPr>
        <w:t>2</w:t>
      </w:r>
      <w:proofErr w:type="gramEnd"/>
      <w:r w:rsidRPr="00D147FC">
        <w:rPr>
          <w:rFonts w:ascii="Arial" w:hAnsi="Arial" w:cs="Arial"/>
        </w:rPr>
        <w:t xml:space="preserve"> при потреблении организацией, расположенной в энергосистеме k, тепловой энергии, полученной от внешних генерирующих объектов за период у, кг СО</w:t>
      </w:r>
      <w:r w:rsidRPr="00D147FC">
        <w:rPr>
          <w:rFonts w:ascii="Arial" w:hAnsi="Arial" w:cs="Arial"/>
          <w:vertAlign w:val="subscript"/>
        </w:rPr>
        <w:t>2</w:t>
      </w:r>
      <w:r w:rsidRPr="00D147FC">
        <w:rPr>
          <w:rFonts w:ascii="Arial" w:hAnsi="Arial" w:cs="Arial"/>
        </w:rPr>
        <w:t>/Гкал.</w:t>
      </w:r>
    </w:p>
    <w:p w:rsidR="00D147FC" w:rsidRPr="00D147FC" w:rsidRDefault="00D147FC" w:rsidP="00232D88">
      <w:pPr>
        <w:widowControl w:val="0"/>
        <w:autoSpaceDE w:val="0"/>
        <w:autoSpaceDN w:val="0"/>
        <w:adjustRightInd w:val="0"/>
        <w:spacing w:after="160"/>
        <w:jc w:val="both"/>
        <w:rPr>
          <w:rFonts w:ascii="Arial" w:hAnsi="Arial" w:cs="Arial"/>
          <w:b/>
        </w:rPr>
      </w:pPr>
      <w:bookmarkStart w:id="14" w:name="sub_1061"/>
    </w:p>
    <w:p w:rsidR="00D147FC" w:rsidRPr="00D147FC" w:rsidRDefault="00D147FC" w:rsidP="0086412A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b/>
        </w:rPr>
        <w:t>7.2</w:t>
      </w:r>
      <w:r w:rsidRPr="00D147FC">
        <w:rPr>
          <w:rFonts w:ascii="Arial" w:hAnsi="Arial" w:cs="Arial"/>
        </w:rPr>
        <w:t xml:space="preserve"> Расчет регионального коэффициента косвенных энергетических выбросов СО</w:t>
      </w:r>
      <w:proofErr w:type="gramStart"/>
      <w:r w:rsidRPr="00D147FC">
        <w:rPr>
          <w:rFonts w:ascii="Arial" w:hAnsi="Arial" w:cs="Arial"/>
          <w:vertAlign w:val="subscript"/>
        </w:rPr>
        <w:t>2</w:t>
      </w:r>
      <w:proofErr w:type="gramEnd"/>
      <w:r w:rsidRPr="00D147FC">
        <w:rPr>
          <w:rFonts w:ascii="Arial" w:hAnsi="Arial" w:cs="Arial"/>
        </w:rPr>
        <w:t xml:space="preserve"> при потреблении организациями, расположенными в энергосистеме k, тепловой энергии, полученной от внешних генерирующих объектов, осуществляется по формуле (4):</w:t>
      </w:r>
      <w:bookmarkEnd w:id="14"/>
    </w:p>
    <w:p w:rsidR="00D147FC" w:rsidRPr="00D147FC" w:rsidRDefault="00D147FC" w:rsidP="00232D88">
      <w:pPr>
        <w:widowControl w:val="0"/>
        <w:autoSpaceDE w:val="0"/>
        <w:autoSpaceDN w:val="0"/>
        <w:adjustRightInd w:val="0"/>
        <w:spacing w:after="160"/>
        <w:ind w:firstLine="426"/>
        <w:jc w:val="right"/>
        <w:rPr>
          <w:rFonts w:ascii="Arial" w:hAnsi="Arial" w:cs="Arial"/>
        </w:rPr>
      </w:pPr>
      <w:bookmarkStart w:id="15" w:name="sub_640"/>
      <w:r w:rsidRPr="00D147FC">
        <w:rPr>
          <w:rFonts w:ascii="Arial" w:hAnsi="Arial" w:cs="Arial"/>
          <w:noProof/>
        </w:rPr>
        <w:drawing>
          <wp:inline distT="0" distB="0" distL="0" distR="0" wp14:anchorId="7B8D1527" wp14:editId="6E7163B7">
            <wp:extent cx="2594610" cy="6381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, </w:t>
      </w:r>
      <w:r w:rsidR="00232D88">
        <w:rPr>
          <w:rFonts w:ascii="Arial" w:hAnsi="Arial" w:cs="Arial"/>
        </w:rPr>
        <w:t xml:space="preserve">                                      </w:t>
      </w:r>
      <w:r w:rsidRPr="00D147FC">
        <w:rPr>
          <w:rFonts w:ascii="Arial" w:hAnsi="Arial" w:cs="Arial"/>
        </w:rPr>
        <w:t>(4)</w:t>
      </w:r>
      <w:bookmarkEnd w:id="15"/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где: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0F0B4890" wp14:editId="3EEB7123">
            <wp:extent cx="1095375" cy="393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региональный коэффициент косвенных энергетических </w:t>
      </w:r>
      <w:r w:rsidRPr="00D147FC">
        <w:rPr>
          <w:rFonts w:ascii="Arial" w:hAnsi="Arial" w:cs="Arial"/>
        </w:rPr>
        <w:lastRenderedPageBreak/>
        <w:t>выбросов СО</w:t>
      </w:r>
      <w:proofErr w:type="gramStart"/>
      <w:r w:rsidRPr="00D147FC">
        <w:rPr>
          <w:rFonts w:ascii="Arial" w:hAnsi="Arial" w:cs="Arial"/>
          <w:vertAlign w:val="subscript"/>
        </w:rPr>
        <w:t>2</w:t>
      </w:r>
      <w:proofErr w:type="gramEnd"/>
      <w:r w:rsidRPr="00D147FC">
        <w:rPr>
          <w:rFonts w:ascii="Arial" w:hAnsi="Arial" w:cs="Arial"/>
        </w:rPr>
        <w:t xml:space="preserve"> при потреблении организацией, расположенной в энергосистеме k, тепловой энергии, полученной от внешних генерирующих объектов, за период у, кг СО</w:t>
      </w:r>
      <w:r w:rsidRPr="00D147FC">
        <w:rPr>
          <w:rFonts w:ascii="Arial" w:hAnsi="Arial" w:cs="Arial"/>
          <w:vertAlign w:val="subscript"/>
        </w:rPr>
        <w:t>2</w:t>
      </w:r>
      <w:r w:rsidRPr="00D147FC">
        <w:rPr>
          <w:rFonts w:ascii="Arial" w:hAnsi="Arial" w:cs="Arial"/>
        </w:rPr>
        <w:t>/Гкал;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696027B9" wp14:editId="28E0E682">
            <wp:extent cx="510540" cy="26606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потребление j-топлива для выработки тепловой энергии в энергосистеме k за период у, т </w:t>
      </w:r>
      <w:proofErr w:type="spellStart"/>
      <w:r w:rsidRPr="00D147FC">
        <w:rPr>
          <w:rFonts w:ascii="Arial" w:hAnsi="Arial" w:cs="Arial"/>
        </w:rPr>
        <w:t>у.</w:t>
      </w:r>
      <w:proofErr w:type="gramStart"/>
      <w:r w:rsidRPr="00D147FC">
        <w:rPr>
          <w:rFonts w:ascii="Arial" w:hAnsi="Arial" w:cs="Arial"/>
        </w:rPr>
        <w:t>т</w:t>
      </w:r>
      <w:proofErr w:type="spellEnd"/>
      <w:proofErr w:type="gramEnd"/>
      <w:r w:rsidRPr="00D147FC">
        <w:rPr>
          <w:rFonts w:ascii="Arial" w:hAnsi="Arial" w:cs="Arial"/>
        </w:rPr>
        <w:t>.;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56F7DE32" wp14:editId="7E13FD40">
            <wp:extent cx="659130" cy="30861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коэффициент выбросов СО</w:t>
      </w:r>
      <w:r w:rsidRPr="00D147FC">
        <w:rPr>
          <w:rFonts w:ascii="Arial" w:hAnsi="Arial" w:cs="Arial"/>
          <w:vertAlign w:val="subscript"/>
        </w:rPr>
        <w:t>2</w:t>
      </w:r>
      <w:r w:rsidRPr="00D147FC">
        <w:rPr>
          <w:rFonts w:ascii="Arial" w:hAnsi="Arial" w:cs="Arial"/>
        </w:rPr>
        <w:t xml:space="preserve"> от сжигания топлива j для производства тепловой энергии за период у, кг СО</w:t>
      </w:r>
      <w:r w:rsidRPr="00D147FC">
        <w:rPr>
          <w:rFonts w:ascii="Arial" w:hAnsi="Arial" w:cs="Arial"/>
          <w:vertAlign w:val="subscript"/>
        </w:rPr>
        <w:t>2</w:t>
      </w:r>
      <w:r w:rsidRPr="00D147FC">
        <w:rPr>
          <w:rFonts w:ascii="Arial" w:hAnsi="Arial" w:cs="Arial"/>
        </w:rPr>
        <w:t xml:space="preserve">/т </w:t>
      </w:r>
      <w:proofErr w:type="spellStart"/>
      <w:r w:rsidRPr="00D147FC">
        <w:rPr>
          <w:rFonts w:ascii="Arial" w:hAnsi="Arial" w:cs="Arial"/>
        </w:rPr>
        <w:t>у</w:t>
      </w:r>
      <w:proofErr w:type="gramStart"/>
      <w:r w:rsidRPr="00D147FC">
        <w:rPr>
          <w:rFonts w:ascii="Arial" w:hAnsi="Arial" w:cs="Arial"/>
        </w:rPr>
        <w:t>.т</w:t>
      </w:r>
      <w:proofErr w:type="spellEnd"/>
      <w:proofErr w:type="gramEnd"/>
      <w:r w:rsidRPr="00D147FC">
        <w:rPr>
          <w:rFonts w:ascii="Arial" w:hAnsi="Arial" w:cs="Arial"/>
        </w:rPr>
        <w:t>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5FE77F54" wp14:editId="4F0C95C0">
            <wp:extent cx="457200" cy="26606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выработка тепловой энергии в энергосистеме k за период y, Гкал.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b/>
        </w:rPr>
        <w:t>7.3</w:t>
      </w:r>
      <w:proofErr w:type="gramStart"/>
      <w:r w:rsidRPr="00D147FC">
        <w:rPr>
          <w:rFonts w:ascii="Arial" w:hAnsi="Arial" w:cs="Arial"/>
        </w:rPr>
        <w:t xml:space="preserve"> П</w:t>
      </w:r>
      <w:proofErr w:type="gramEnd"/>
      <w:r w:rsidRPr="00D147FC">
        <w:rPr>
          <w:rFonts w:ascii="Arial" w:hAnsi="Arial" w:cs="Arial"/>
        </w:rPr>
        <w:t>ри наличии данных о потреблении тепловой энергии от конкретных внешних генерирующих объектов (ТЭЦ и/или котельных) используется формула (5):</w:t>
      </w:r>
    </w:p>
    <w:p w:rsidR="00D147FC" w:rsidRPr="00D147FC" w:rsidRDefault="00D147FC" w:rsidP="00232D88">
      <w:pPr>
        <w:widowControl w:val="0"/>
        <w:autoSpaceDE w:val="0"/>
        <w:autoSpaceDN w:val="0"/>
        <w:adjustRightInd w:val="0"/>
        <w:spacing w:after="160"/>
        <w:ind w:firstLine="426"/>
        <w:jc w:val="right"/>
        <w:rPr>
          <w:rFonts w:ascii="Arial" w:hAnsi="Arial" w:cs="Arial"/>
        </w:rPr>
      </w:pPr>
      <w:bookmarkStart w:id="16" w:name="sub_650"/>
      <w:r w:rsidRPr="00D147FC">
        <w:rPr>
          <w:rFonts w:ascii="Arial" w:hAnsi="Arial" w:cs="Arial"/>
          <w:noProof/>
        </w:rPr>
        <w:drawing>
          <wp:inline distT="0" distB="0" distL="0" distR="0" wp14:anchorId="30D9D798" wp14:editId="3030AAD3">
            <wp:extent cx="3785235" cy="80835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, </w:t>
      </w:r>
      <w:r w:rsidR="00232D88">
        <w:rPr>
          <w:rFonts w:ascii="Arial" w:hAnsi="Arial" w:cs="Arial"/>
        </w:rPr>
        <w:t xml:space="preserve">                         </w:t>
      </w:r>
      <w:r w:rsidRPr="00D147FC">
        <w:rPr>
          <w:rFonts w:ascii="Arial" w:hAnsi="Arial" w:cs="Arial"/>
        </w:rPr>
        <w:t>(5)</w:t>
      </w:r>
      <w:bookmarkEnd w:id="16"/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где: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56163ADD" wp14:editId="2DDD24CD">
            <wp:extent cx="977900" cy="393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объем косвенных энергетических выбросов СО</w:t>
      </w:r>
      <w:proofErr w:type="gramStart"/>
      <w:r w:rsidRPr="00D147FC">
        <w:rPr>
          <w:rFonts w:ascii="Arial" w:hAnsi="Arial" w:cs="Arial"/>
          <w:vertAlign w:val="subscript"/>
        </w:rPr>
        <w:t>2</w:t>
      </w:r>
      <w:proofErr w:type="gramEnd"/>
      <w:r w:rsidRPr="00D147FC">
        <w:rPr>
          <w:rFonts w:ascii="Arial" w:hAnsi="Arial" w:cs="Arial"/>
        </w:rPr>
        <w:t>, определенный в соответствии с региональным методом при потреблении организацией тепловой энергии, полученной от конкретных внешних генерирующих объектов h за период времени у, т СО</w:t>
      </w:r>
      <w:r w:rsidRPr="00D147FC">
        <w:rPr>
          <w:rFonts w:ascii="Arial" w:hAnsi="Arial" w:cs="Arial"/>
          <w:vertAlign w:val="subscript"/>
        </w:rPr>
        <w:t>2</w:t>
      </w:r>
      <w:r w:rsidRPr="00D147FC">
        <w:rPr>
          <w:rFonts w:ascii="Arial" w:hAnsi="Arial" w:cs="Arial"/>
        </w:rPr>
        <w:t>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17D99142" wp14:editId="10A66114">
            <wp:extent cx="446405" cy="26606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потребление организацией тепловой энергии, полученной от внешнего генерирующего объекта h за период времени у, Гкал;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59E6F669" wp14:editId="0C87F230">
            <wp:extent cx="1031240" cy="30861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региональный коэффициент косвенных энергетических выбросов при отпуске тепловой энергии внешним генерирующим объектом h за период времени у, кг СО</w:t>
      </w:r>
      <w:proofErr w:type="gramStart"/>
      <w:r w:rsidRPr="00D147FC">
        <w:rPr>
          <w:rFonts w:ascii="Arial" w:hAnsi="Arial" w:cs="Arial"/>
          <w:vertAlign w:val="subscript"/>
        </w:rPr>
        <w:t>2</w:t>
      </w:r>
      <w:proofErr w:type="gramEnd"/>
      <w:r w:rsidRPr="00D147FC">
        <w:rPr>
          <w:rFonts w:ascii="Arial" w:hAnsi="Arial" w:cs="Arial"/>
        </w:rPr>
        <w:t>/Гкал.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При наличии данных о потреблении тепловой энергии от конкретных внешних генерирующих объектов (ТЭЦ и/или котельной) региональный коэффициент косвенных энергетических выбросов СО</w:t>
      </w:r>
      <w:proofErr w:type="gramStart"/>
      <w:r w:rsidRPr="00D147FC">
        <w:rPr>
          <w:rFonts w:ascii="Arial" w:hAnsi="Arial" w:cs="Arial"/>
          <w:vertAlign w:val="subscript"/>
        </w:rPr>
        <w:t>2</w:t>
      </w:r>
      <w:proofErr w:type="gramEnd"/>
      <w:r w:rsidRPr="00D147FC">
        <w:rPr>
          <w:rFonts w:ascii="Arial" w:hAnsi="Arial" w:cs="Arial"/>
        </w:rPr>
        <w:t xml:space="preserve"> рассчитывается по формуле (6):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D147FC" w:rsidRPr="00D147FC" w:rsidRDefault="00D147FC" w:rsidP="00232D88">
      <w:pPr>
        <w:widowControl w:val="0"/>
        <w:autoSpaceDE w:val="0"/>
        <w:autoSpaceDN w:val="0"/>
        <w:adjustRightInd w:val="0"/>
        <w:ind w:firstLine="426"/>
        <w:jc w:val="right"/>
        <w:rPr>
          <w:rFonts w:ascii="Arial" w:hAnsi="Arial" w:cs="Arial"/>
        </w:rPr>
      </w:pPr>
      <w:bookmarkStart w:id="17" w:name="sub_660"/>
      <w:r w:rsidRPr="00D147FC">
        <w:rPr>
          <w:rFonts w:ascii="Arial" w:hAnsi="Arial" w:cs="Arial"/>
          <w:noProof/>
        </w:rPr>
        <w:drawing>
          <wp:inline distT="0" distB="0" distL="0" distR="0" wp14:anchorId="7F77C3B0" wp14:editId="309B399D">
            <wp:extent cx="3157855" cy="15309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, </w:t>
      </w:r>
      <w:r w:rsidR="00232D88">
        <w:rPr>
          <w:rFonts w:ascii="Arial" w:hAnsi="Arial" w:cs="Arial"/>
        </w:rPr>
        <w:t xml:space="preserve">                                   </w:t>
      </w:r>
      <w:r w:rsidRPr="00D147FC">
        <w:rPr>
          <w:rFonts w:ascii="Arial" w:hAnsi="Arial" w:cs="Arial"/>
        </w:rPr>
        <w:t>(6)</w:t>
      </w:r>
    </w:p>
    <w:bookmarkEnd w:id="17"/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где: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64FE5AA7" wp14:editId="0CE8B294">
            <wp:extent cx="1095375" cy="3937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региональный коэффициент косвенных энергетических </w:t>
      </w:r>
      <w:r w:rsidRPr="00D147FC">
        <w:rPr>
          <w:rFonts w:ascii="Arial" w:hAnsi="Arial" w:cs="Arial"/>
        </w:rPr>
        <w:lastRenderedPageBreak/>
        <w:t>выбросов при потреблении организацией тепловой энергии, полученной от внешнего генерирующего объекта h за период у, кг СО</w:t>
      </w:r>
      <w:proofErr w:type="gramStart"/>
      <w:r w:rsidRPr="00D147FC">
        <w:rPr>
          <w:rFonts w:ascii="Arial" w:hAnsi="Arial" w:cs="Arial"/>
          <w:vertAlign w:val="subscript"/>
        </w:rPr>
        <w:t>2</w:t>
      </w:r>
      <w:proofErr w:type="gramEnd"/>
      <w:r w:rsidRPr="00D147FC">
        <w:rPr>
          <w:rFonts w:ascii="Arial" w:hAnsi="Arial" w:cs="Arial"/>
        </w:rPr>
        <w:t>/Гкал;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56179F8C" wp14:editId="63509825">
            <wp:extent cx="553085" cy="26606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потребление топлива j на отпуск тепловой энергии на генерирующем объекте h за период у, т </w:t>
      </w:r>
      <w:proofErr w:type="spellStart"/>
      <w:r w:rsidRPr="00D147FC">
        <w:rPr>
          <w:rFonts w:ascii="Arial" w:hAnsi="Arial" w:cs="Arial"/>
        </w:rPr>
        <w:t>у.</w:t>
      </w:r>
      <w:proofErr w:type="gramStart"/>
      <w:r w:rsidRPr="00D147FC">
        <w:rPr>
          <w:rFonts w:ascii="Arial" w:hAnsi="Arial" w:cs="Arial"/>
        </w:rPr>
        <w:t>т</w:t>
      </w:r>
      <w:proofErr w:type="spellEnd"/>
      <w:proofErr w:type="gramEnd"/>
      <w:r w:rsidRPr="00D147FC">
        <w:rPr>
          <w:rFonts w:ascii="Arial" w:hAnsi="Arial" w:cs="Arial"/>
        </w:rPr>
        <w:t>.;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25E9BEED" wp14:editId="134E4AC4">
            <wp:extent cx="659130" cy="30861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коэффициент выбросов СО</w:t>
      </w:r>
      <w:proofErr w:type="gramStart"/>
      <w:r w:rsidRPr="00D147FC">
        <w:rPr>
          <w:rFonts w:ascii="Arial" w:hAnsi="Arial" w:cs="Arial"/>
          <w:vertAlign w:val="subscript"/>
        </w:rPr>
        <w:t>2</w:t>
      </w:r>
      <w:proofErr w:type="gramEnd"/>
      <w:r w:rsidRPr="00D147FC">
        <w:rPr>
          <w:rFonts w:ascii="Arial" w:hAnsi="Arial" w:cs="Arial"/>
        </w:rPr>
        <w:t xml:space="preserve"> от сжигания топлива j для производства тепловой энергии за период у, кг СО</w:t>
      </w:r>
      <w:r w:rsidRPr="00D147FC">
        <w:rPr>
          <w:rFonts w:ascii="Arial" w:hAnsi="Arial" w:cs="Arial"/>
          <w:vertAlign w:val="subscript"/>
        </w:rPr>
        <w:t>2</w:t>
      </w:r>
      <w:r w:rsidRPr="00D147FC">
        <w:rPr>
          <w:rFonts w:ascii="Arial" w:hAnsi="Arial" w:cs="Arial"/>
        </w:rPr>
        <w:t xml:space="preserve">/т </w:t>
      </w:r>
      <w:proofErr w:type="spellStart"/>
      <w:r w:rsidRPr="00D147FC">
        <w:rPr>
          <w:rFonts w:ascii="Arial" w:hAnsi="Arial" w:cs="Arial"/>
        </w:rPr>
        <w:t>у.т</w:t>
      </w:r>
      <w:proofErr w:type="spellEnd"/>
      <w:r w:rsidRPr="00D147FC">
        <w:rPr>
          <w:rFonts w:ascii="Arial" w:hAnsi="Arial" w:cs="Arial"/>
        </w:rPr>
        <w:t>.;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3D96EB50" wp14:editId="61CE390C">
            <wp:extent cx="478155" cy="26606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отпуск тепловой энергии на генерирующем объекте h за период у, Гкал.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Arial" w:hAnsi="Arial" w:cs="Arial"/>
        </w:rPr>
      </w:pPr>
      <w:bookmarkStart w:id="18" w:name="sub_1007"/>
      <w:r w:rsidRPr="00D147FC">
        <w:rPr>
          <w:rFonts w:ascii="Arial" w:hAnsi="Arial" w:cs="Arial"/>
          <w:b/>
        </w:rPr>
        <w:t>8 Количественное определение объема косвенных энергетических выбросов по рыночному методу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Рыночный метод для определения объема косвенных энергетических выбросов предусматривает определение выбросов для двух типов получения электрической энергии:</w:t>
      </w:r>
    </w:p>
    <w:bookmarkEnd w:id="18"/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- получение электрической энергии по договорам купли-продажи или сертификатам;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- получение незаявленного остатка электрической энергии.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Для каждого типа получения электрической энергии должны быть определены коэффициенты косвенных энергетических выбросов.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Arial" w:hAnsi="Arial" w:cs="Arial"/>
        </w:rPr>
      </w:pPr>
      <w:bookmarkStart w:id="19" w:name="sub_1071"/>
      <w:r w:rsidRPr="00D147FC">
        <w:rPr>
          <w:rFonts w:ascii="Arial" w:hAnsi="Arial" w:cs="Arial"/>
          <w:b/>
        </w:rPr>
        <w:t>8.1</w:t>
      </w:r>
      <w:r w:rsidRPr="00D147FC">
        <w:rPr>
          <w:rFonts w:ascii="Arial" w:hAnsi="Arial" w:cs="Arial"/>
        </w:rPr>
        <w:t xml:space="preserve"> Количественное определение объема косвенных энергетических выбросов по рыночному методу при потреблении организацией </w:t>
      </w:r>
      <w:proofErr w:type="gramStart"/>
      <w:r w:rsidRPr="00D147FC">
        <w:rPr>
          <w:rFonts w:ascii="Arial" w:hAnsi="Arial" w:cs="Arial"/>
        </w:rPr>
        <w:t>электрической энергии, полученной в соответствии с условиями договоров купли-продажи или сертификатов выполняется</w:t>
      </w:r>
      <w:proofErr w:type="gramEnd"/>
      <w:r w:rsidRPr="00D147FC">
        <w:rPr>
          <w:rFonts w:ascii="Arial" w:hAnsi="Arial" w:cs="Arial"/>
        </w:rPr>
        <w:t xml:space="preserve"> по формуле (7):</w:t>
      </w:r>
    </w:p>
    <w:bookmarkEnd w:id="19"/>
    <w:p w:rsidR="00D147FC" w:rsidRPr="00D147FC" w:rsidRDefault="00232D88" w:rsidP="00232D88">
      <w:pPr>
        <w:widowControl w:val="0"/>
        <w:autoSpaceDE w:val="0"/>
        <w:autoSpaceDN w:val="0"/>
        <w:adjustRightInd w:val="0"/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147FC" w:rsidRPr="00D147FC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F6F6B29" wp14:editId="306EC9A7">
            <wp:extent cx="5273749" cy="563638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941" cy="56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="00D147FC" w:rsidRPr="00D147FC">
        <w:rPr>
          <w:rFonts w:ascii="Arial" w:hAnsi="Arial" w:cs="Arial"/>
        </w:rPr>
        <w:t>(7)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где: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253AE9A1" wp14:editId="602196C9">
            <wp:extent cx="1052830" cy="3937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объем косвенных энергетических выбросов СО</w:t>
      </w:r>
      <w:proofErr w:type="gramStart"/>
      <w:r w:rsidRPr="00D147FC">
        <w:rPr>
          <w:rFonts w:ascii="Arial" w:hAnsi="Arial" w:cs="Arial"/>
          <w:vertAlign w:val="subscript"/>
        </w:rPr>
        <w:t>2</w:t>
      </w:r>
      <w:proofErr w:type="gramEnd"/>
      <w:r w:rsidRPr="00D147FC">
        <w:rPr>
          <w:rFonts w:ascii="Arial" w:hAnsi="Arial" w:cs="Arial"/>
        </w:rPr>
        <w:t>, определенный в соответствии с рыночным методом при потреблении организацией электрической энергии, полученной в соответствии с условиями договоров купли-продажи или сертификатов за период времени у, т СО</w:t>
      </w:r>
      <w:r w:rsidRPr="00D147FC">
        <w:rPr>
          <w:rFonts w:ascii="Arial" w:hAnsi="Arial" w:cs="Arial"/>
          <w:vertAlign w:val="subscript"/>
        </w:rPr>
        <w:t>2</w:t>
      </w:r>
      <w:r w:rsidRPr="00D147FC">
        <w:rPr>
          <w:rFonts w:ascii="Arial" w:hAnsi="Arial" w:cs="Arial"/>
        </w:rPr>
        <w:t>;</w:t>
      </w:r>
    </w:p>
    <w:p w:rsidR="00D147FC" w:rsidRPr="00D147FC" w:rsidRDefault="00D147FC" w:rsidP="00232D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03A279EF" wp14:editId="0B2C824B">
            <wp:extent cx="1020445" cy="26606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потребление организацией электрической энергии, полученной в соответствии с договорами купли-продажи или сертификатами f за период у, </w:t>
      </w:r>
      <w:proofErr w:type="spellStart"/>
      <w:r w:rsidRPr="00D147FC">
        <w:rPr>
          <w:rFonts w:ascii="Arial" w:hAnsi="Arial" w:cs="Arial"/>
        </w:rPr>
        <w:t>МВт∙</w:t>
      </w:r>
      <w:proofErr w:type="gramStart"/>
      <w:r w:rsidRPr="00D147FC">
        <w:rPr>
          <w:rFonts w:ascii="Arial" w:hAnsi="Arial" w:cs="Arial"/>
        </w:rPr>
        <w:t>ч</w:t>
      </w:r>
      <w:proofErr w:type="spellEnd"/>
      <w:proofErr w:type="gramEnd"/>
      <w:r w:rsidRPr="00D147FC">
        <w:rPr>
          <w:rFonts w:ascii="Arial" w:hAnsi="Arial" w:cs="Arial"/>
        </w:rPr>
        <w:t>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458F4120" wp14:editId="23C24636">
            <wp:extent cx="1275715" cy="30861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рыночный коэффициент косвенных энергетических выбросов при потреблении электрической энергии, полученной в соответствии с договорами купли-продажи или сертификатами f, кг СО</w:t>
      </w:r>
      <w:proofErr w:type="gramStart"/>
      <w:r w:rsidRPr="00D147FC">
        <w:rPr>
          <w:rFonts w:ascii="Arial" w:hAnsi="Arial" w:cs="Arial"/>
          <w:vertAlign w:val="subscript"/>
        </w:rPr>
        <w:t>2</w:t>
      </w:r>
      <w:proofErr w:type="gramEnd"/>
      <w:r w:rsidRPr="00D147FC">
        <w:rPr>
          <w:rFonts w:ascii="Arial" w:hAnsi="Arial" w:cs="Arial"/>
        </w:rPr>
        <w:t>/</w:t>
      </w:r>
      <w:proofErr w:type="spellStart"/>
      <w:r w:rsidRPr="00D147FC">
        <w:rPr>
          <w:rFonts w:ascii="Arial" w:hAnsi="Arial" w:cs="Arial"/>
        </w:rPr>
        <w:t>МВт∙ч</w:t>
      </w:r>
      <w:proofErr w:type="spellEnd"/>
      <w:r w:rsidRPr="00D147FC">
        <w:rPr>
          <w:rFonts w:ascii="Arial" w:hAnsi="Arial" w:cs="Arial"/>
        </w:rPr>
        <w:t>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6F0C5A6F" wp14:editId="47F645D7">
            <wp:extent cx="850900" cy="26606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потребление организацией незаявленного остатка электрической энергии, полученного из энергосистемы k за отчетный период времени у, </w:t>
      </w:r>
      <w:proofErr w:type="spellStart"/>
      <w:r w:rsidRPr="00D147FC">
        <w:rPr>
          <w:rFonts w:ascii="Arial" w:hAnsi="Arial" w:cs="Arial"/>
        </w:rPr>
        <w:t>МВт∙</w:t>
      </w:r>
      <w:proofErr w:type="gramStart"/>
      <w:r w:rsidRPr="00D147FC">
        <w:rPr>
          <w:rFonts w:ascii="Arial" w:hAnsi="Arial" w:cs="Arial"/>
        </w:rPr>
        <w:t>ч</w:t>
      </w:r>
      <w:proofErr w:type="spellEnd"/>
      <w:proofErr w:type="gramEnd"/>
      <w:r w:rsidRPr="00D147FC">
        <w:rPr>
          <w:rFonts w:ascii="Arial" w:hAnsi="Arial" w:cs="Arial"/>
        </w:rPr>
        <w:t>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4DE22A23" wp14:editId="7877632B">
            <wp:extent cx="1158875" cy="3937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рыночный коэффициент косвенных энергетических </w:t>
      </w:r>
      <w:r w:rsidRPr="00D147FC">
        <w:rPr>
          <w:rFonts w:ascii="Arial" w:hAnsi="Arial" w:cs="Arial"/>
        </w:rPr>
        <w:lastRenderedPageBreak/>
        <w:t>выбросов от потребления незаявленного остатка электрической энергии, полученного от внешних генерирующих объектов, в энергосистеме k, кг СО</w:t>
      </w:r>
      <w:proofErr w:type="gramStart"/>
      <w:r w:rsidRPr="00D147FC">
        <w:rPr>
          <w:rFonts w:ascii="Arial" w:hAnsi="Arial" w:cs="Arial"/>
          <w:vertAlign w:val="subscript"/>
        </w:rPr>
        <w:t>2</w:t>
      </w:r>
      <w:proofErr w:type="gramEnd"/>
      <w:r w:rsidRPr="00D147FC">
        <w:rPr>
          <w:rFonts w:ascii="Arial" w:hAnsi="Arial" w:cs="Arial"/>
        </w:rPr>
        <w:t>/</w:t>
      </w:r>
      <w:proofErr w:type="spellStart"/>
      <w:r w:rsidRPr="00D147FC">
        <w:rPr>
          <w:rFonts w:ascii="Arial" w:hAnsi="Arial" w:cs="Arial"/>
        </w:rPr>
        <w:t>МВт∙ч</w:t>
      </w:r>
      <w:proofErr w:type="spellEnd"/>
      <w:r w:rsidRPr="00D147FC">
        <w:rPr>
          <w:rFonts w:ascii="Arial" w:hAnsi="Arial" w:cs="Arial"/>
        </w:rPr>
        <w:t>.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b/>
        </w:rPr>
        <w:t>8.2</w:t>
      </w:r>
      <w:proofErr w:type="gramStart"/>
      <w:r w:rsidRPr="00D147FC">
        <w:rPr>
          <w:rFonts w:ascii="Arial" w:hAnsi="Arial" w:cs="Arial"/>
        </w:rPr>
        <w:t xml:space="preserve"> П</w:t>
      </w:r>
      <w:proofErr w:type="gramEnd"/>
      <w:r w:rsidRPr="00D147FC">
        <w:rPr>
          <w:rFonts w:ascii="Arial" w:hAnsi="Arial" w:cs="Arial"/>
        </w:rPr>
        <w:t xml:space="preserve">ри потреблении организацией электрической энергии, полученной по договорам купли-продажи или сертификатам, необходимо использовать рыночные коэффициенты косвенных энергетических выбросов для конкретного производителя или поставщика электрической энергии. Значения рыночных коэффициентов косвенных энергетических выбросов </w:t>
      </w:r>
      <w:r w:rsidRPr="00D147FC">
        <w:rPr>
          <w:rFonts w:ascii="Arial" w:hAnsi="Arial" w:cs="Arial"/>
          <w:noProof/>
        </w:rPr>
        <w:drawing>
          <wp:inline distT="0" distB="0" distL="0" distR="0" wp14:anchorId="17245C63" wp14:editId="68F90DDD">
            <wp:extent cx="1243965" cy="3937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>следует запрашивать у производителя или поставщика электрической энергии, либо рассчитывать по формуле (8):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spacing w:after="160"/>
        <w:ind w:firstLine="426"/>
        <w:jc w:val="right"/>
        <w:rPr>
          <w:rFonts w:ascii="Arial" w:hAnsi="Arial" w:cs="Arial"/>
        </w:rPr>
      </w:pPr>
      <w:bookmarkStart w:id="20" w:name="sub_780"/>
      <w:r w:rsidRPr="00D147FC">
        <w:rPr>
          <w:rFonts w:ascii="Arial" w:hAnsi="Arial" w:cs="Arial"/>
          <w:noProof/>
        </w:rPr>
        <w:drawing>
          <wp:inline distT="0" distB="0" distL="0" distR="0" wp14:anchorId="3595D790" wp14:editId="507B87F4">
            <wp:extent cx="3126105" cy="68072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>,</w:t>
      </w:r>
      <w:bookmarkEnd w:id="20"/>
      <w:r w:rsidRPr="00D147FC">
        <w:rPr>
          <w:rFonts w:ascii="Arial" w:hAnsi="Arial" w:cs="Arial"/>
        </w:rPr>
        <w:t xml:space="preserve"> </w:t>
      </w:r>
      <w:r w:rsidR="0086412A">
        <w:rPr>
          <w:rFonts w:ascii="Arial" w:hAnsi="Arial" w:cs="Arial"/>
        </w:rPr>
        <w:t xml:space="preserve">                                 </w:t>
      </w:r>
      <w:r w:rsidRPr="00D147FC">
        <w:rPr>
          <w:rFonts w:ascii="Arial" w:hAnsi="Arial" w:cs="Arial"/>
        </w:rPr>
        <w:t>(8)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где: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2E1B70E9" wp14:editId="6DC7693E">
            <wp:extent cx="1329055" cy="3937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рыночный коэффициент косвенных энергетических выбросов при потреблении электрической энергии, полученной в соответствии с договорами купли-продажи или сертификатами f, кг СО</w:t>
      </w:r>
      <w:proofErr w:type="gramStart"/>
      <w:r w:rsidRPr="00D147FC">
        <w:rPr>
          <w:rFonts w:ascii="Arial" w:hAnsi="Arial" w:cs="Arial"/>
          <w:vertAlign w:val="subscript"/>
        </w:rPr>
        <w:t>2</w:t>
      </w:r>
      <w:proofErr w:type="gramEnd"/>
      <w:r w:rsidRPr="00D147FC">
        <w:rPr>
          <w:rFonts w:ascii="Arial" w:hAnsi="Arial" w:cs="Arial"/>
        </w:rPr>
        <w:t>/</w:t>
      </w:r>
      <w:proofErr w:type="spellStart"/>
      <w:r w:rsidRPr="00D147FC">
        <w:rPr>
          <w:rFonts w:ascii="Arial" w:hAnsi="Arial" w:cs="Arial"/>
        </w:rPr>
        <w:t>МВт∙ч</w:t>
      </w:r>
      <w:proofErr w:type="spellEnd"/>
      <w:r w:rsidRPr="00D147FC">
        <w:rPr>
          <w:rFonts w:ascii="Arial" w:hAnsi="Arial" w:cs="Arial"/>
        </w:rPr>
        <w:t>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161D5E1F" wp14:editId="7FB082A1">
            <wp:extent cx="488950" cy="26606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потребление топлива j на внешнем генерирующем объекте на отпуск электрической энергии, полученной в соответствии с договорами купли-продажи или сертификатами f за период у, т </w:t>
      </w:r>
      <w:proofErr w:type="spellStart"/>
      <w:r w:rsidRPr="00D147FC">
        <w:rPr>
          <w:rFonts w:ascii="Arial" w:hAnsi="Arial" w:cs="Arial"/>
        </w:rPr>
        <w:t>у.</w:t>
      </w:r>
      <w:proofErr w:type="gramStart"/>
      <w:r w:rsidRPr="00D147FC">
        <w:rPr>
          <w:rFonts w:ascii="Arial" w:hAnsi="Arial" w:cs="Arial"/>
        </w:rPr>
        <w:t>т</w:t>
      </w:r>
      <w:proofErr w:type="spellEnd"/>
      <w:proofErr w:type="gramEnd"/>
      <w:r w:rsidRPr="00D147FC">
        <w:rPr>
          <w:rFonts w:ascii="Arial" w:hAnsi="Arial" w:cs="Arial"/>
        </w:rPr>
        <w:t>.;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3190639C" wp14:editId="0B4A1A96">
            <wp:extent cx="659130" cy="30861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коэффициент выбросов СО</w:t>
      </w:r>
      <w:proofErr w:type="gramStart"/>
      <w:r w:rsidRPr="00D147FC">
        <w:rPr>
          <w:rFonts w:ascii="Arial" w:hAnsi="Arial" w:cs="Arial"/>
          <w:vertAlign w:val="subscript"/>
        </w:rPr>
        <w:t>2</w:t>
      </w:r>
      <w:proofErr w:type="gramEnd"/>
      <w:r w:rsidRPr="00D147FC">
        <w:rPr>
          <w:rFonts w:ascii="Arial" w:hAnsi="Arial" w:cs="Arial"/>
        </w:rPr>
        <w:t xml:space="preserve"> от сжигания топлива j за период у, кг СО</w:t>
      </w:r>
      <w:r w:rsidRPr="00D147FC">
        <w:rPr>
          <w:rFonts w:ascii="Arial" w:hAnsi="Arial" w:cs="Arial"/>
          <w:vertAlign w:val="subscript"/>
        </w:rPr>
        <w:t>2</w:t>
      </w:r>
      <w:r w:rsidRPr="00D147FC">
        <w:rPr>
          <w:rFonts w:ascii="Arial" w:hAnsi="Arial" w:cs="Arial"/>
        </w:rPr>
        <w:t xml:space="preserve">/т </w:t>
      </w:r>
      <w:proofErr w:type="spellStart"/>
      <w:r w:rsidRPr="00D147FC">
        <w:rPr>
          <w:rFonts w:ascii="Arial" w:hAnsi="Arial" w:cs="Arial"/>
        </w:rPr>
        <w:t>у.т</w:t>
      </w:r>
      <w:proofErr w:type="spellEnd"/>
      <w:r w:rsidRPr="00D147FC">
        <w:rPr>
          <w:rFonts w:ascii="Arial" w:hAnsi="Arial" w:cs="Arial"/>
        </w:rPr>
        <w:t>.;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34EAA7D6" wp14:editId="29359130">
            <wp:extent cx="436245" cy="26606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электрическая энергия, полученная в соответствии с договорами купли-продажи, договорами розничных рынков или сертификатами/и потребленная организацией за период y, </w:t>
      </w:r>
      <w:proofErr w:type="spellStart"/>
      <w:r w:rsidRPr="00D147FC">
        <w:rPr>
          <w:rFonts w:ascii="Arial" w:hAnsi="Arial" w:cs="Arial"/>
        </w:rPr>
        <w:t>МВт∙</w:t>
      </w:r>
      <w:proofErr w:type="gramStart"/>
      <w:r w:rsidRPr="00D147FC">
        <w:rPr>
          <w:rFonts w:ascii="Arial" w:hAnsi="Arial" w:cs="Arial"/>
        </w:rPr>
        <w:t>ч</w:t>
      </w:r>
      <w:proofErr w:type="spellEnd"/>
      <w:proofErr w:type="gramEnd"/>
      <w:r w:rsidRPr="00D147FC">
        <w:rPr>
          <w:rFonts w:ascii="Arial" w:hAnsi="Arial" w:cs="Arial"/>
        </w:rPr>
        <w:t>.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21" w:name="sub_1072"/>
      <w:r w:rsidRPr="00D147FC">
        <w:rPr>
          <w:rFonts w:ascii="Arial" w:hAnsi="Arial" w:cs="Arial"/>
          <w:b/>
        </w:rPr>
        <w:t xml:space="preserve">8.3 </w:t>
      </w:r>
      <w:r w:rsidRPr="00D147FC">
        <w:rPr>
          <w:rFonts w:ascii="Arial" w:hAnsi="Arial" w:cs="Arial"/>
        </w:rPr>
        <w:t>Расчет рыночного коэффициента косвенных энергетических выбросов от потребления незаявленного остатка электрической энергии, полученного от генерирующих объектов, в энергосистеме k, выполняется по формуле (9):</w:t>
      </w:r>
    </w:p>
    <w:bookmarkEnd w:id="21"/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right"/>
        <w:rPr>
          <w:rFonts w:ascii="Arial" w:hAnsi="Arial" w:cs="Arial"/>
        </w:rPr>
      </w:pPr>
      <w:bookmarkStart w:id="22" w:name="sub_790"/>
      <w:r w:rsidRPr="00D147FC">
        <w:rPr>
          <w:rFonts w:ascii="Arial" w:hAnsi="Arial" w:cs="Arial"/>
          <w:noProof/>
        </w:rPr>
        <w:drawing>
          <wp:inline distT="0" distB="0" distL="0" distR="0" wp14:anchorId="4C3C459D" wp14:editId="3F477745">
            <wp:extent cx="3976370" cy="103124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, </w:t>
      </w:r>
      <w:r w:rsidR="0086412A">
        <w:rPr>
          <w:rFonts w:ascii="Arial" w:hAnsi="Arial" w:cs="Arial"/>
        </w:rPr>
        <w:t xml:space="preserve">                </w:t>
      </w:r>
      <w:r w:rsidRPr="00D147FC">
        <w:rPr>
          <w:rFonts w:ascii="Arial" w:hAnsi="Arial" w:cs="Arial"/>
        </w:rPr>
        <w:t>(9)</w:t>
      </w:r>
    </w:p>
    <w:bookmarkEnd w:id="22"/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где: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2D3605EA" wp14:editId="0C8D9EC7">
            <wp:extent cx="1158875" cy="3937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рыночный коэффициент косвенных энергетических выбросов от потребления незаявленного остатка электрической энергии, полученного от внешних генерирующих объектов, в энергосистеме k, кг СО</w:t>
      </w:r>
      <w:proofErr w:type="gramStart"/>
      <w:r w:rsidRPr="00D147FC">
        <w:rPr>
          <w:rFonts w:ascii="Arial" w:hAnsi="Arial" w:cs="Arial"/>
          <w:vertAlign w:val="subscript"/>
        </w:rPr>
        <w:t>2</w:t>
      </w:r>
      <w:proofErr w:type="gramEnd"/>
      <w:r w:rsidRPr="00D147FC">
        <w:rPr>
          <w:rFonts w:ascii="Arial" w:hAnsi="Arial" w:cs="Arial"/>
        </w:rPr>
        <w:t>/</w:t>
      </w:r>
      <w:proofErr w:type="spellStart"/>
      <w:r w:rsidRPr="00D147FC">
        <w:rPr>
          <w:rFonts w:ascii="Arial" w:hAnsi="Arial" w:cs="Arial"/>
        </w:rPr>
        <w:t>МВт∙ч</w:t>
      </w:r>
      <w:proofErr w:type="spellEnd"/>
      <w:r w:rsidRPr="00D147FC">
        <w:rPr>
          <w:rFonts w:ascii="Arial" w:hAnsi="Arial" w:cs="Arial"/>
        </w:rPr>
        <w:t>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3010F7AF" wp14:editId="15FAC1AE">
            <wp:extent cx="595630" cy="26606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расход топлива j на отпуск электрической энергии </w:t>
      </w:r>
      <w:r w:rsidRPr="00D147FC">
        <w:rPr>
          <w:rFonts w:ascii="Arial" w:hAnsi="Arial" w:cs="Arial"/>
        </w:rPr>
        <w:lastRenderedPageBreak/>
        <w:t xml:space="preserve">генерирующими объектами g, расположенными в энергосистеме k, за период у, т </w:t>
      </w:r>
      <w:proofErr w:type="spellStart"/>
      <w:r w:rsidRPr="00D147FC">
        <w:rPr>
          <w:rFonts w:ascii="Arial" w:hAnsi="Arial" w:cs="Arial"/>
        </w:rPr>
        <w:t>у.</w:t>
      </w:r>
      <w:proofErr w:type="gramStart"/>
      <w:r w:rsidRPr="00D147FC">
        <w:rPr>
          <w:rFonts w:ascii="Arial" w:hAnsi="Arial" w:cs="Arial"/>
        </w:rPr>
        <w:t>т</w:t>
      </w:r>
      <w:proofErr w:type="spellEnd"/>
      <w:proofErr w:type="gramEnd"/>
      <w:r w:rsidRPr="00D147FC">
        <w:rPr>
          <w:rFonts w:ascii="Arial" w:hAnsi="Arial" w:cs="Arial"/>
        </w:rPr>
        <w:t>.;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4FE4E02A" wp14:editId="1A788EB1">
            <wp:extent cx="659130" cy="30861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коэффициент выбросов СО</w:t>
      </w:r>
      <w:proofErr w:type="gramStart"/>
      <w:r w:rsidRPr="00D147FC">
        <w:rPr>
          <w:rFonts w:ascii="Arial" w:hAnsi="Arial" w:cs="Arial"/>
          <w:vertAlign w:val="subscript"/>
        </w:rPr>
        <w:t>2</w:t>
      </w:r>
      <w:proofErr w:type="gramEnd"/>
      <w:r w:rsidRPr="00D147FC">
        <w:rPr>
          <w:rFonts w:ascii="Arial" w:hAnsi="Arial" w:cs="Arial"/>
        </w:rPr>
        <w:t xml:space="preserve"> от сжигания топлива j за период у, кг СО</w:t>
      </w:r>
      <w:r w:rsidRPr="00D147FC">
        <w:rPr>
          <w:rFonts w:ascii="Arial" w:hAnsi="Arial" w:cs="Arial"/>
          <w:vertAlign w:val="subscript"/>
        </w:rPr>
        <w:t>2</w:t>
      </w:r>
      <w:r w:rsidRPr="00D147FC">
        <w:rPr>
          <w:rFonts w:ascii="Arial" w:hAnsi="Arial" w:cs="Arial"/>
        </w:rPr>
        <w:t xml:space="preserve">/т </w:t>
      </w:r>
      <w:proofErr w:type="spellStart"/>
      <w:r w:rsidRPr="00D147FC">
        <w:rPr>
          <w:rFonts w:ascii="Arial" w:hAnsi="Arial" w:cs="Arial"/>
        </w:rPr>
        <w:t>у.т</w:t>
      </w:r>
      <w:proofErr w:type="spellEnd"/>
      <w:r w:rsidRPr="00D147FC">
        <w:rPr>
          <w:rFonts w:ascii="Arial" w:hAnsi="Arial" w:cs="Arial"/>
        </w:rPr>
        <w:t>.</w:t>
      </w:r>
      <w:hyperlink w:anchor="sub_4444" w:history="1">
        <w:r w:rsidRPr="00D147FC">
          <w:rPr>
            <w:rFonts w:ascii="Arial" w:hAnsi="Arial" w:cs="Arial"/>
            <w:color w:val="0563C1"/>
            <w:u w:val="single"/>
          </w:rPr>
          <w:t>*(4)</w:t>
        </w:r>
      </w:hyperlink>
      <w:r w:rsidRPr="00D147FC">
        <w:rPr>
          <w:rFonts w:ascii="Arial" w:hAnsi="Arial" w:cs="Arial"/>
        </w:rPr>
        <w:t>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32D88">
        <w:rPr>
          <w:rFonts w:ascii="Arial" w:hAnsi="Arial" w:cs="Arial"/>
        </w:rPr>
        <w:t>*(4) Значения коэффициентов выбросов СO</w:t>
      </w:r>
      <w:r w:rsidRPr="00232D88">
        <w:rPr>
          <w:rFonts w:ascii="Arial" w:hAnsi="Arial" w:cs="Arial"/>
          <w:vertAlign w:val="subscript"/>
        </w:rPr>
        <w:t>2</w:t>
      </w:r>
      <w:r w:rsidRPr="00232D88">
        <w:rPr>
          <w:rFonts w:ascii="Arial" w:hAnsi="Arial" w:cs="Arial"/>
        </w:rPr>
        <w:t xml:space="preserve"> </w:t>
      </w:r>
      <w:r w:rsidR="00232D88" w:rsidRPr="00232D88">
        <w:rPr>
          <w:rFonts w:ascii="Arial" w:hAnsi="Arial" w:cs="Arial"/>
        </w:rPr>
        <w:t xml:space="preserve">от сжигания топлива приведены </w:t>
      </w:r>
      <w:r w:rsidR="00232D88" w:rsidRPr="00232D88">
        <w:rPr>
          <w:rFonts w:ascii="Arial" w:hAnsi="Arial" w:cs="Arial"/>
        </w:rPr>
        <w:t>в ТКП 17.09-01</w:t>
      </w:r>
      <w:r w:rsidR="00232D88">
        <w:rPr>
          <w:rFonts w:ascii="Arial" w:hAnsi="Arial" w:cs="Arial"/>
        </w:rPr>
        <w:t>.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1E06D134" wp14:editId="06947483">
            <wp:extent cx="499745" cy="26606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электрическая энергия, полученная в энергосистеме k от внешнего генерирующего объекта g, за исключением получения электрической энергии по договорам купли-продажи или сертификатам за период у, </w:t>
      </w:r>
      <w:proofErr w:type="spellStart"/>
      <w:r w:rsidRPr="00D147FC">
        <w:rPr>
          <w:rFonts w:ascii="Arial" w:hAnsi="Arial" w:cs="Arial"/>
        </w:rPr>
        <w:t>МВт∙</w:t>
      </w:r>
      <w:proofErr w:type="gramStart"/>
      <w:r w:rsidRPr="00D147FC">
        <w:rPr>
          <w:rFonts w:ascii="Arial" w:hAnsi="Arial" w:cs="Arial"/>
        </w:rPr>
        <w:t>ч</w:t>
      </w:r>
      <w:proofErr w:type="spellEnd"/>
      <w:proofErr w:type="gramEnd"/>
      <w:r w:rsidRPr="00D147FC">
        <w:rPr>
          <w:rFonts w:ascii="Arial" w:hAnsi="Arial" w:cs="Arial"/>
        </w:rPr>
        <w:t>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noProof/>
        </w:rPr>
        <w:drawing>
          <wp:inline distT="0" distB="0" distL="0" distR="0" wp14:anchorId="0846770C" wp14:editId="1251B658">
            <wp:extent cx="436245" cy="26606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FC">
        <w:rPr>
          <w:rFonts w:ascii="Arial" w:hAnsi="Arial" w:cs="Arial"/>
        </w:rPr>
        <w:t xml:space="preserve"> - полный отпуск электрической энергии от внешнего генерирующего объекта g в энергосистему k, за период у, </w:t>
      </w:r>
      <w:proofErr w:type="spellStart"/>
      <w:r w:rsidRPr="00D147FC">
        <w:rPr>
          <w:rFonts w:ascii="Arial" w:hAnsi="Arial" w:cs="Arial"/>
        </w:rPr>
        <w:t>МВт∙</w:t>
      </w:r>
      <w:proofErr w:type="gramStart"/>
      <w:r w:rsidRPr="00D147FC">
        <w:rPr>
          <w:rFonts w:ascii="Arial" w:hAnsi="Arial" w:cs="Arial"/>
        </w:rPr>
        <w:t>ч</w:t>
      </w:r>
      <w:proofErr w:type="spellEnd"/>
      <w:proofErr w:type="gramEnd"/>
      <w:r w:rsidRPr="00D147FC">
        <w:rPr>
          <w:rFonts w:ascii="Arial" w:hAnsi="Arial" w:cs="Arial"/>
        </w:rPr>
        <w:t>.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Arial" w:hAnsi="Arial" w:cs="Arial"/>
          <w:b/>
          <w:bCs/>
        </w:rPr>
      </w:pPr>
      <w:r w:rsidRPr="00D147FC">
        <w:rPr>
          <w:rFonts w:ascii="Arial" w:hAnsi="Arial" w:cs="Arial"/>
          <w:b/>
          <w:bCs/>
        </w:rPr>
        <w:t>9 Содержание и оформление сведений (отчета) о косвенных энергетических выбросах за отчетный период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23" w:name="sub_1008"/>
      <w:r w:rsidRPr="00D147FC">
        <w:rPr>
          <w:rFonts w:ascii="Arial" w:hAnsi="Arial" w:cs="Arial"/>
          <w:b/>
        </w:rPr>
        <w:t>9.1</w:t>
      </w:r>
      <w:r w:rsidRPr="00D147FC">
        <w:rPr>
          <w:rFonts w:ascii="Arial" w:hAnsi="Arial" w:cs="Arial"/>
        </w:rPr>
        <w:t xml:space="preserve"> Сведения (отчет) об объеме косвенных энергетических выбросов подготавливаются организацией за отчетный период и включают:</w:t>
      </w:r>
    </w:p>
    <w:bookmarkEnd w:id="23"/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- общие сведения об организации (наименование организации, контактные данные организации);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- сведения о результатах количественного определения объема косвенных энергетических выбросов за отчетный период, включая: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данные о косвенных энергетических выбросах при потреблении организацией электрической энергии, полученной от внешних генерирующих объектов, по рыночному и региональному методу (в случае, если рыночный метод не применяется, в сведениях (отчете) об объеме косвенных энергетических выбросах парниковых газов указывается данная информация);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данные о косвенных энергетических выбросах при потреблении организацией тепловой энергии, полученной от внешних генерирующих объектов, по региональному методу.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Значение объема косвенных энергетических выбросов приводятся с точностью до 1 тонны СО</w:t>
      </w:r>
      <w:proofErr w:type="gramStart"/>
      <w:r w:rsidRPr="00D147FC">
        <w:rPr>
          <w:rFonts w:ascii="Arial" w:hAnsi="Arial" w:cs="Arial"/>
          <w:vertAlign w:val="subscript"/>
        </w:rPr>
        <w:t>2</w:t>
      </w:r>
      <w:proofErr w:type="gramEnd"/>
      <w:r w:rsidRPr="00D147FC">
        <w:rPr>
          <w:rFonts w:ascii="Arial" w:hAnsi="Arial" w:cs="Arial"/>
        </w:rPr>
        <w:t>.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24" w:name="sub_1009"/>
      <w:r w:rsidRPr="00D147FC">
        <w:rPr>
          <w:rFonts w:ascii="Arial" w:hAnsi="Arial" w:cs="Arial"/>
          <w:b/>
        </w:rPr>
        <w:t>9.2</w:t>
      </w:r>
      <w:r w:rsidRPr="00D147FC">
        <w:rPr>
          <w:rFonts w:ascii="Arial" w:hAnsi="Arial" w:cs="Arial"/>
        </w:rPr>
        <w:t xml:space="preserve"> Организации подготавливают пояснительную записку к сведениям (отчету) о выбросах за отчетный период, включающую:</w:t>
      </w:r>
    </w:p>
    <w:bookmarkEnd w:id="24"/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- информацию об источниках косвенных энергетических выбросов;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- сведения о количестве потребленной в организации электрической энергии, полученной от внешних генерирующих объектов и/или в рамках договоров купли-продажи, сертификатов за отчетный период;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- сведения о количестве потребленной в организации тепловой энергии, полученной от внешних генерирующих объектов за отчетный период;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- сведения о выбранных методах определения косвенных энергетических выбросов;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- значения коэффициентов косвенных энергетических выбросов при потреблении в организации электрической энергии и тепловой энергии, полученной в соответствии с используемыми методами количественного определения;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- сведения о реализуемых мероприятиях, приводящих к сокращению косвенных энергетических выбросов;</w:t>
      </w:r>
    </w:p>
    <w:p w:rsidR="00D147FC" w:rsidRP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</w:rPr>
        <w:t>- оценку и анализ изменения косвенных энергетических выбросов организации за отчетный период.</w:t>
      </w:r>
    </w:p>
    <w:p w:rsid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47FC">
        <w:rPr>
          <w:rFonts w:ascii="Arial" w:hAnsi="Arial" w:cs="Arial"/>
          <w:b/>
        </w:rPr>
        <w:t>9.3</w:t>
      </w:r>
      <w:r w:rsidRPr="00D147FC">
        <w:rPr>
          <w:rFonts w:ascii="Arial" w:hAnsi="Arial" w:cs="Arial"/>
        </w:rPr>
        <w:t xml:space="preserve"> Сведения (отчет) о косвенных энергетических выбросах хранятся в </w:t>
      </w:r>
      <w:r w:rsidRPr="00D147FC">
        <w:rPr>
          <w:rFonts w:ascii="Arial" w:hAnsi="Arial" w:cs="Arial"/>
        </w:rPr>
        <w:lastRenderedPageBreak/>
        <w:t>организации в электронном и бумажном виде не менее 5 лет после окончания отчетного периода.</w:t>
      </w:r>
    </w:p>
    <w:p w:rsidR="00D147FC" w:rsidRDefault="00D147FC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C27912" w:rsidRDefault="00C27912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C27912" w:rsidRDefault="00C27912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C27912" w:rsidRDefault="00C27912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C27912" w:rsidRDefault="00C27912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C27912" w:rsidRDefault="00C27912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C27912" w:rsidRDefault="00C27912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C27912" w:rsidRDefault="00C27912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C27912" w:rsidRDefault="00C27912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C27912" w:rsidRDefault="00C27912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C27912" w:rsidRDefault="00C27912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C27912" w:rsidRDefault="00C27912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C27912" w:rsidRDefault="00C27912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C27912" w:rsidRDefault="00C27912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C27912" w:rsidRDefault="00C27912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C27912" w:rsidRDefault="00C27912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C27912" w:rsidRDefault="00C27912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C27912" w:rsidRDefault="00C27912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C27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27912" w:rsidRDefault="00C27912" w:rsidP="00C27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6412A" w:rsidRDefault="0086412A" w:rsidP="0086412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661010" w:rsidRDefault="00661010" w:rsidP="004F05C3">
      <w:pPr>
        <w:pStyle w:val="1"/>
        <w:jc w:val="center"/>
      </w:pPr>
    </w:p>
    <w:p w:rsidR="00C27912" w:rsidRPr="00C27912" w:rsidRDefault="00C27912" w:rsidP="00C27912"/>
    <w:p w:rsidR="00D22BFB" w:rsidRPr="009C17EF" w:rsidRDefault="00D22BFB" w:rsidP="004F05C3">
      <w:pPr>
        <w:pStyle w:val="1"/>
        <w:jc w:val="center"/>
        <w:rPr>
          <w:sz w:val="26"/>
          <w:szCs w:val="26"/>
        </w:rPr>
      </w:pPr>
      <w:bookmarkStart w:id="25" w:name="_Toc351025874"/>
      <w:r w:rsidRPr="009C17EF">
        <w:rPr>
          <w:sz w:val="26"/>
          <w:szCs w:val="26"/>
        </w:rPr>
        <w:lastRenderedPageBreak/>
        <w:t>Библиография</w:t>
      </w:r>
      <w:bookmarkEnd w:id="25"/>
    </w:p>
    <w:p w:rsidR="00E21D46" w:rsidRPr="00716B32" w:rsidRDefault="00E21D46" w:rsidP="004F05C3">
      <w:pPr>
        <w:jc w:val="center"/>
        <w:rPr>
          <w:rFonts w:ascii="Arial" w:hAnsi="Arial" w:cs="Arial"/>
          <w:b/>
          <w:sz w:val="16"/>
          <w:szCs w:val="16"/>
        </w:rPr>
      </w:pPr>
    </w:p>
    <w:p w:rsidR="008305D6" w:rsidRPr="00B970DF" w:rsidRDefault="008305D6" w:rsidP="00716B32">
      <w:pPr>
        <w:pStyle w:val="af"/>
        <w:numPr>
          <w:ilvl w:val="0"/>
          <w:numId w:val="3"/>
        </w:numPr>
        <w:spacing w:after="0" w:line="240" w:lineRule="auto"/>
        <w:ind w:left="709" w:hanging="709"/>
        <w:jc w:val="both"/>
        <w:rPr>
          <w:rFonts w:cs="Arial"/>
          <w:szCs w:val="24"/>
          <w:lang w:val="en-US"/>
        </w:rPr>
      </w:pPr>
      <w:r w:rsidRPr="00B970DF">
        <w:rPr>
          <w:rFonts w:cs="Arial"/>
          <w:szCs w:val="24"/>
        </w:rPr>
        <w:t xml:space="preserve">Международный стандарт </w:t>
      </w:r>
      <w:r w:rsidRPr="00B970DF">
        <w:rPr>
          <w:rFonts w:cs="Arial"/>
          <w:szCs w:val="24"/>
          <w:lang w:val="en-US"/>
        </w:rPr>
        <w:t>ISO</w:t>
      </w:r>
      <w:r w:rsidRPr="00B970DF">
        <w:rPr>
          <w:rFonts w:cs="Arial"/>
          <w:szCs w:val="24"/>
        </w:rPr>
        <w:t xml:space="preserve"> 14064</w:t>
      </w:r>
      <w:r w:rsidR="00CE6CA2">
        <w:rPr>
          <w:rFonts w:cs="Arial"/>
          <w:szCs w:val="24"/>
        </w:rPr>
        <w:t>–</w:t>
      </w:r>
      <w:r w:rsidRPr="00B970DF">
        <w:rPr>
          <w:rFonts w:cs="Arial"/>
          <w:szCs w:val="24"/>
        </w:rPr>
        <w:t>1:2006 (ИСО 14064</w:t>
      </w:r>
      <w:r w:rsidR="00CE6CA2">
        <w:rPr>
          <w:rFonts w:cs="Arial"/>
          <w:szCs w:val="24"/>
        </w:rPr>
        <w:t>–</w:t>
      </w:r>
      <w:r w:rsidRPr="00B970DF">
        <w:rPr>
          <w:rFonts w:cs="Arial"/>
          <w:szCs w:val="24"/>
        </w:rPr>
        <w:t xml:space="preserve">1:2006). Газы, вызывающие парниковый эффект. Часть 1. Технические требования и руководство для организаций по определению количества и составлению отчетов о выделении и удалении газов, вызывающих парниковый эффект. – Неофициальный перевод </w:t>
      </w:r>
      <w:proofErr w:type="spellStart"/>
      <w:r w:rsidRPr="00B970DF">
        <w:rPr>
          <w:rFonts w:cs="Arial"/>
          <w:szCs w:val="24"/>
        </w:rPr>
        <w:t>БелГИИС</w:t>
      </w:r>
      <w:proofErr w:type="spellEnd"/>
      <w:r w:rsidRPr="00B970DF">
        <w:rPr>
          <w:rFonts w:cs="Arial"/>
          <w:szCs w:val="24"/>
        </w:rPr>
        <w:t xml:space="preserve">. Перевод с английского </w:t>
      </w:r>
      <w:r w:rsidRPr="00B970DF">
        <w:rPr>
          <w:rFonts w:cs="Arial"/>
          <w:szCs w:val="24"/>
          <w:lang w:val="en-US"/>
        </w:rPr>
        <w:t>(</w:t>
      </w:r>
      <w:proofErr w:type="spellStart"/>
      <w:r w:rsidRPr="00B970DF">
        <w:rPr>
          <w:rFonts w:cs="Arial"/>
          <w:szCs w:val="24"/>
          <w:lang w:val="en-US"/>
        </w:rPr>
        <w:t>en</w:t>
      </w:r>
      <w:proofErr w:type="spellEnd"/>
      <w:r w:rsidRPr="00B970DF">
        <w:rPr>
          <w:rFonts w:cs="Arial"/>
          <w:szCs w:val="24"/>
          <w:lang w:val="en-US"/>
        </w:rPr>
        <w:t>)</w:t>
      </w:r>
    </w:p>
    <w:p w:rsidR="00032B15" w:rsidRDefault="00D22BFB" w:rsidP="00032B15">
      <w:pPr>
        <w:pStyle w:val="af"/>
        <w:numPr>
          <w:ilvl w:val="0"/>
          <w:numId w:val="3"/>
        </w:numPr>
        <w:spacing w:line="240" w:lineRule="auto"/>
        <w:ind w:left="709" w:hanging="709"/>
        <w:jc w:val="both"/>
        <w:rPr>
          <w:rFonts w:cs="Arial"/>
          <w:szCs w:val="24"/>
        </w:rPr>
      </w:pPr>
      <w:r w:rsidRPr="00B970DF">
        <w:rPr>
          <w:rFonts w:cs="Arial"/>
          <w:szCs w:val="24"/>
        </w:rPr>
        <w:t>Руководящие указания по эффективной практике. – МГЭИК, 2003</w:t>
      </w:r>
      <w:r w:rsidR="002F1D57">
        <w:rPr>
          <w:rFonts w:cs="Arial"/>
          <w:szCs w:val="24"/>
        </w:rPr>
        <w:t xml:space="preserve"> </w:t>
      </w:r>
      <w:r w:rsidRPr="00B970DF">
        <w:rPr>
          <w:rFonts w:cs="Arial"/>
          <w:szCs w:val="24"/>
        </w:rPr>
        <w:t>г.</w:t>
      </w:r>
    </w:p>
    <w:p w:rsidR="00032B15" w:rsidRPr="00B970DF" w:rsidRDefault="00032B15" w:rsidP="00032B15">
      <w:pPr>
        <w:pStyle w:val="af"/>
        <w:numPr>
          <w:ilvl w:val="0"/>
          <w:numId w:val="3"/>
        </w:numPr>
        <w:spacing w:line="240" w:lineRule="auto"/>
        <w:ind w:left="709" w:hanging="709"/>
        <w:jc w:val="both"/>
        <w:rPr>
          <w:rFonts w:cs="Arial"/>
          <w:szCs w:val="24"/>
        </w:rPr>
      </w:pPr>
      <w:r w:rsidRPr="00B970DF">
        <w:rPr>
          <w:rFonts w:cs="Arial"/>
          <w:szCs w:val="24"/>
        </w:rPr>
        <w:t xml:space="preserve">Руководящие указания по эффективной практике для землепользования, изменений в землепользовании и лесного хозяйства / Редакторы: Джим </w:t>
      </w:r>
      <w:proofErr w:type="spellStart"/>
      <w:r w:rsidRPr="00B970DF">
        <w:rPr>
          <w:rFonts w:cs="Arial"/>
          <w:szCs w:val="24"/>
        </w:rPr>
        <w:t>Пенман</w:t>
      </w:r>
      <w:proofErr w:type="spellEnd"/>
      <w:r w:rsidRPr="00B970DF">
        <w:rPr>
          <w:rFonts w:cs="Arial"/>
          <w:szCs w:val="24"/>
        </w:rPr>
        <w:t xml:space="preserve">, Михаил </w:t>
      </w:r>
      <w:proofErr w:type="spellStart"/>
      <w:r w:rsidRPr="00B970DF">
        <w:rPr>
          <w:rFonts w:cs="Arial"/>
          <w:szCs w:val="24"/>
        </w:rPr>
        <w:t>Гитарский</w:t>
      </w:r>
      <w:proofErr w:type="spellEnd"/>
      <w:r w:rsidRPr="00B970DF">
        <w:rPr>
          <w:rFonts w:cs="Arial"/>
          <w:szCs w:val="24"/>
        </w:rPr>
        <w:t xml:space="preserve">, </w:t>
      </w:r>
      <w:proofErr w:type="spellStart"/>
      <w:r w:rsidRPr="00B970DF">
        <w:rPr>
          <w:rFonts w:cs="Arial"/>
          <w:szCs w:val="24"/>
        </w:rPr>
        <w:t>Така</w:t>
      </w:r>
      <w:proofErr w:type="spellEnd"/>
      <w:r w:rsidRPr="00B970DF">
        <w:rPr>
          <w:rFonts w:cs="Arial"/>
          <w:szCs w:val="24"/>
        </w:rPr>
        <w:t xml:space="preserve"> </w:t>
      </w:r>
      <w:proofErr w:type="spellStart"/>
      <w:r w:rsidRPr="00B970DF">
        <w:rPr>
          <w:rFonts w:cs="Arial"/>
          <w:szCs w:val="24"/>
        </w:rPr>
        <w:t>Хираиши</w:t>
      </w:r>
      <w:proofErr w:type="spellEnd"/>
      <w:r w:rsidRPr="00B970DF">
        <w:rPr>
          <w:rFonts w:cs="Arial"/>
          <w:szCs w:val="24"/>
        </w:rPr>
        <w:t xml:space="preserve">, </w:t>
      </w:r>
      <w:proofErr w:type="spellStart"/>
      <w:r w:rsidRPr="00B970DF">
        <w:rPr>
          <w:rFonts w:cs="Arial"/>
          <w:szCs w:val="24"/>
        </w:rPr>
        <w:t>Телма</w:t>
      </w:r>
      <w:proofErr w:type="spellEnd"/>
      <w:r w:rsidRPr="00B970DF">
        <w:rPr>
          <w:rFonts w:cs="Arial"/>
          <w:szCs w:val="24"/>
        </w:rPr>
        <w:t xml:space="preserve"> </w:t>
      </w:r>
      <w:proofErr w:type="spellStart"/>
      <w:r w:rsidRPr="00B970DF">
        <w:rPr>
          <w:rFonts w:cs="Arial"/>
          <w:szCs w:val="24"/>
        </w:rPr>
        <w:t>Крюг</w:t>
      </w:r>
      <w:proofErr w:type="spellEnd"/>
      <w:r w:rsidRPr="00B970DF">
        <w:rPr>
          <w:rFonts w:cs="Arial"/>
          <w:szCs w:val="24"/>
        </w:rPr>
        <w:t xml:space="preserve">, Дина </w:t>
      </w:r>
      <w:proofErr w:type="spellStart"/>
      <w:r w:rsidRPr="00B970DF">
        <w:rPr>
          <w:rFonts w:cs="Arial"/>
          <w:szCs w:val="24"/>
        </w:rPr>
        <w:t>Крюгер</w:t>
      </w:r>
      <w:proofErr w:type="spellEnd"/>
      <w:r w:rsidRPr="00B970DF">
        <w:rPr>
          <w:rFonts w:cs="Arial"/>
          <w:szCs w:val="24"/>
        </w:rPr>
        <w:t xml:space="preserve">, </w:t>
      </w:r>
      <w:proofErr w:type="spellStart"/>
      <w:r w:rsidRPr="00B970DF">
        <w:rPr>
          <w:rFonts w:cs="Arial"/>
          <w:szCs w:val="24"/>
        </w:rPr>
        <w:t>Риитта</w:t>
      </w:r>
      <w:proofErr w:type="spellEnd"/>
      <w:r w:rsidRPr="00B970DF">
        <w:rPr>
          <w:rFonts w:cs="Arial"/>
          <w:szCs w:val="24"/>
        </w:rPr>
        <w:t xml:space="preserve"> </w:t>
      </w:r>
      <w:proofErr w:type="spellStart"/>
      <w:r w:rsidRPr="00B970DF">
        <w:rPr>
          <w:rFonts w:cs="Arial"/>
          <w:szCs w:val="24"/>
        </w:rPr>
        <w:t>Пипатти</w:t>
      </w:r>
      <w:proofErr w:type="spellEnd"/>
      <w:r w:rsidRPr="00B970DF">
        <w:rPr>
          <w:rFonts w:cs="Arial"/>
          <w:szCs w:val="24"/>
        </w:rPr>
        <w:t xml:space="preserve">, </w:t>
      </w:r>
      <w:proofErr w:type="spellStart"/>
      <w:r w:rsidRPr="00B970DF">
        <w:rPr>
          <w:rFonts w:cs="Arial"/>
          <w:szCs w:val="24"/>
        </w:rPr>
        <w:t>Леандро</w:t>
      </w:r>
      <w:proofErr w:type="spellEnd"/>
      <w:r w:rsidRPr="00B970DF">
        <w:rPr>
          <w:rFonts w:cs="Arial"/>
          <w:szCs w:val="24"/>
        </w:rPr>
        <w:t xml:space="preserve"> </w:t>
      </w:r>
      <w:proofErr w:type="spellStart"/>
      <w:r w:rsidRPr="00B970DF">
        <w:rPr>
          <w:rFonts w:cs="Arial"/>
          <w:szCs w:val="24"/>
        </w:rPr>
        <w:t>Буендиа</w:t>
      </w:r>
      <w:proofErr w:type="spellEnd"/>
      <w:r w:rsidRPr="00B970DF">
        <w:rPr>
          <w:rFonts w:cs="Arial"/>
          <w:szCs w:val="24"/>
        </w:rPr>
        <w:t xml:space="preserve">, </w:t>
      </w:r>
      <w:proofErr w:type="spellStart"/>
      <w:r w:rsidRPr="00B970DF">
        <w:rPr>
          <w:rFonts w:cs="Arial"/>
          <w:szCs w:val="24"/>
        </w:rPr>
        <w:t>Киоко</w:t>
      </w:r>
      <w:proofErr w:type="spellEnd"/>
      <w:r w:rsidRPr="00B970DF">
        <w:rPr>
          <w:rFonts w:cs="Arial"/>
          <w:szCs w:val="24"/>
        </w:rPr>
        <w:t xml:space="preserve"> </w:t>
      </w:r>
      <w:proofErr w:type="spellStart"/>
      <w:r w:rsidRPr="00B970DF">
        <w:rPr>
          <w:rFonts w:cs="Arial"/>
          <w:szCs w:val="24"/>
        </w:rPr>
        <w:t>Мива</w:t>
      </w:r>
      <w:proofErr w:type="spellEnd"/>
      <w:r w:rsidRPr="00B970DF">
        <w:rPr>
          <w:rFonts w:cs="Arial"/>
          <w:szCs w:val="24"/>
        </w:rPr>
        <w:t xml:space="preserve">, </w:t>
      </w:r>
      <w:proofErr w:type="spellStart"/>
      <w:r w:rsidRPr="00B970DF">
        <w:rPr>
          <w:rFonts w:cs="Arial"/>
          <w:szCs w:val="24"/>
        </w:rPr>
        <w:t>Тодд</w:t>
      </w:r>
      <w:proofErr w:type="spellEnd"/>
      <w:r w:rsidRPr="00B970DF">
        <w:rPr>
          <w:rFonts w:cs="Arial"/>
          <w:szCs w:val="24"/>
        </w:rPr>
        <w:t xml:space="preserve"> </w:t>
      </w:r>
      <w:proofErr w:type="spellStart"/>
      <w:r w:rsidRPr="00B970DF">
        <w:rPr>
          <w:rFonts w:cs="Arial"/>
          <w:szCs w:val="24"/>
        </w:rPr>
        <w:t>Нгара</w:t>
      </w:r>
      <w:proofErr w:type="spellEnd"/>
      <w:r w:rsidRPr="00B970DF">
        <w:rPr>
          <w:rFonts w:cs="Arial"/>
          <w:szCs w:val="24"/>
        </w:rPr>
        <w:t xml:space="preserve">, Киото </w:t>
      </w:r>
      <w:proofErr w:type="spellStart"/>
      <w:r w:rsidRPr="00B970DF">
        <w:rPr>
          <w:rFonts w:cs="Arial"/>
          <w:szCs w:val="24"/>
        </w:rPr>
        <w:t>Танабе</w:t>
      </w:r>
      <w:proofErr w:type="spellEnd"/>
      <w:r w:rsidRPr="00B970DF">
        <w:rPr>
          <w:rFonts w:cs="Arial"/>
          <w:szCs w:val="24"/>
        </w:rPr>
        <w:t xml:space="preserve"> и </w:t>
      </w:r>
      <w:proofErr w:type="spellStart"/>
      <w:r w:rsidRPr="00B970DF">
        <w:rPr>
          <w:rFonts w:cs="Arial"/>
          <w:szCs w:val="24"/>
        </w:rPr>
        <w:t>Фабиан</w:t>
      </w:r>
      <w:proofErr w:type="spellEnd"/>
      <w:r w:rsidRPr="00B970DF">
        <w:rPr>
          <w:rFonts w:cs="Arial"/>
          <w:szCs w:val="24"/>
        </w:rPr>
        <w:t xml:space="preserve"> Вагнер // IPCC </w:t>
      </w:r>
      <w:proofErr w:type="spellStart"/>
      <w:r w:rsidRPr="00B970DF">
        <w:rPr>
          <w:rFonts w:cs="Arial"/>
          <w:szCs w:val="24"/>
        </w:rPr>
        <w:t>Secretariat</w:t>
      </w:r>
      <w:proofErr w:type="spellEnd"/>
      <w:r w:rsidRPr="00B970DF">
        <w:rPr>
          <w:rFonts w:cs="Arial"/>
          <w:szCs w:val="24"/>
        </w:rPr>
        <w:t xml:space="preserve"> C/о </w:t>
      </w:r>
      <w:proofErr w:type="spellStart"/>
      <w:r w:rsidRPr="00B970DF">
        <w:rPr>
          <w:rFonts w:cs="Arial"/>
          <w:szCs w:val="24"/>
        </w:rPr>
        <w:t>World</w:t>
      </w:r>
      <w:proofErr w:type="spellEnd"/>
      <w:r w:rsidRPr="00B970DF">
        <w:rPr>
          <w:rFonts w:cs="Arial"/>
          <w:szCs w:val="24"/>
        </w:rPr>
        <w:t xml:space="preserve"> </w:t>
      </w:r>
      <w:proofErr w:type="spellStart"/>
      <w:r w:rsidRPr="00B970DF">
        <w:rPr>
          <w:rFonts w:cs="Arial"/>
          <w:szCs w:val="24"/>
        </w:rPr>
        <w:t>Meteorological</w:t>
      </w:r>
      <w:proofErr w:type="spellEnd"/>
      <w:r w:rsidRPr="00B970DF">
        <w:rPr>
          <w:rFonts w:cs="Arial"/>
          <w:szCs w:val="24"/>
        </w:rPr>
        <w:t xml:space="preserve"> </w:t>
      </w:r>
      <w:proofErr w:type="spellStart"/>
      <w:r w:rsidRPr="00B970DF">
        <w:rPr>
          <w:rFonts w:cs="Arial"/>
          <w:szCs w:val="24"/>
        </w:rPr>
        <w:t>Organization</w:t>
      </w:r>
      <w:proofErr w:type="spellEnd"/>
    </w:p>
    <w:p w:rsidR="00D22BFB" w:rsidRPr="00B970DF" w:rsidRDefault="00D22BFB" w:rsidP="00716B32">
      <w:pPr>
        <w:pStyle w:val="af"/>
        <w:numPr>
          <w:ilvl w:val="0"/>
          <w:numId w:val="3"/>
        </w:numPr>
        <w:spacing w:after="0" w:line="240" w:lineRule="auto"/>
        <w:ind w:left="709" w:hanging="709"/>
        <w:jc w:val="both"/>
        <w:rPr>
          <w:rFonts w:cs="Arial"/>
          <w:szCs w:val="24"/>
        </w:rPr>
      </w:pPr>
      <w:r w:rsidRPr="00B970DF">
        <w:rPr>
          <w:rFonts w:cs="Arial"/>
          <w:szCs w:val="24"/>
        </w:rPr>
        <w:t>Руководящие принципы национальных инвентаризаций парниковых газов. Т.4 .</w:t>
      </w:r>
      <w:r w:rsidR="00CE6CA2">
        <w:rPr>
          <w:rFonts w:cs="Arial"/>
          <w:szCs w:val="24"/>
        </w:rPr>
        <w:t>–</w:t>
      </w:r>
      <w:r w:rsidRPr="00B970DF">
        <w:rPr>
          <w:rFonts w:cs="Arial"/>
          <w:szCs w:val="24"/>
        </w:rPr>
        <w:t xml:space="preserve"> </w:t>
      </w:r>
      <w:r w:rsidR="004B4238" w:rsidRPr="00B970DF">
        <w:rPr>
          <w:rFonts w:cs="Arial"/>
          <w:szCs w:val="24"/>
        </w:rPr>
        <w:t xml:space="preserve">Опубликовано Институтом глобальных стратегий окружающей среды (ИГЕС), </w:t>
      </w:r>
      <w:proofErr w:type="spellStart"/>
      <w:r w:rsidR="004B4238" w:rsidRPr="00B970DF">
        <w:rPr>
          <w:rFonts w:cs="Arial"/>
          <w:szCs w:val="24"/>
        </w:rPr>
        <w:t>Хаяма</w:t>
      </w:r>
      <w:proofErr w:type="spellEnd"/>
      <w:r w:rsidR="004B4238" w:rsidRPr="00B970DF">
        <w:rPr>
          <w:rFonts w:cs="Arial"/>
          <w:szCs w:val="24"/>
        </w:rPr>
        <w:t xml:space="preserve">, Япония, от имени </w:t>
      </w:r>
      <w:r w:rsidRPr="00B970DF">
        <w:rPr>
          <w:rFonts w:cs="Arial"/>
          <w:szCs w:val="24"/>
        </w:rPr>
        <w:t>МГЭИК, 2006</w:t>
      </w:r>
      <w:r w:rsidR="002F1D57">
        <w:rPr>
          <w:rFonts w:cs="Arial"/>
          <w:szCs w:val="24"/>
        </w:rPr>
        <w:t xml:space="preserve"> </w:t>
      </w:r>
      <w:r w:rsidRPr="00B970DF">
        <w:rPr>
          <w:rFonts w:cs="Arial"/>
          <w:szCs w:val="24"/>
        </w:rPr>
        <w:t>г.</w:t>
      </w:r>
    </w:p>
    <w:p w:rsidR="00032B15" w:rsidRPr="00B970DF" w:rsidRDefault="00032B15" w:rsidP="00032B15">
      <w:pPr>
        <w:pStyle w:val="af"/>
        <w:numPr>
          <w:ilvl w:val="0"/>
          <w:numId w:val="3"/>
        </w:numPr>
        <w:spacing w:line="240" w:lineRule="auto"/>
        <w:ind w:left="709" w:hanging="709"/>
        <w:jc w:val="both"/>
        <w:rPr>
          <w:rFonts w:cs="Arial"/>
          <w:szCs w:val="24"/>
        </w:rPr>
      </w:pPr>
      <w:r w:rsidRPr="00B970DF">
        <w:rPr>
          <w:rFonts w:cs="Arial"/>
          <w:szCs w:val="24"/>
        </w:rPr>
        <w:t xml:space="preserve">Постановление Совета Министров Республики Беларусь </w:t>
      </w:r>
      <w:r w:rsidR="005B13E9" w:rsidRPr="00B970DF">
        <w:rPr>
          <w:rFonts w:cs="Arial"/>
          <w:szCs w:val="24"/>
        </w:rPr>
        <w:t>от 10 апреля 2006 г. № 485</w:t>
      </w:r>
      <w:r w:rsidR="005B13E9">
        <w:rPr>
          <w:rFonts w:cs="Arial"/>
          <w:szCs w:val="24"/>
        </w:rPr>
        <w:t xml:space="preserve"> </w:t>
      </w:r>
      <w:r w:rsidRPr="00B970DF">
        <w:rPr>
          <w:rFonts w:cs="Arial"/>
          <w:szCs w:val="24"/>
        </w:rPr>
        <w:t>«Об утверждении Положения о порядке ведения государственного кадастра антропогенных выбросов из источников и абсорбции поглотителями парниковых газов»</w:t>
      </w:r>
    </w:p>
    <w:p w:rsidR="00D22BFB" w:rsidRPr="00B970DF" w:rsidRDefault="00D22BFB" w:rsidP="00716B32">
      <w:pPr>
        <w:pStyle w:val="af"/>
        <w:numPr>
          <w:ilvl w:val="0"/>
          <w:numId w:val="3"/>
        </w:numPr>
        <w:spacing w:after="0" w:line="240" w:lineRule="auto"/>
        <w:ind w:left="709" w:hanging="709"/>
        <w:jc w:val="both"/>
        <w:rPr>
          <w:rFonts w:cs="Arial"/>
          <w:szCs w:val="24"/>
        </w:rPr>
      </w:pPr>
      <w:r w:rsidRPr="00B970DF">
        <w:rPr>
          <w:rFonts w:cs="Arial"/>
          <w:szCs w:val="24"/>
        </w:rPr>
        <w:t>Пересмотренные руководящие принципы национальных инвентаризаций парниковых газов. – МГЭИК, 199</w:t>
      </w:r>
      <w:r w:rsidR="000B2BE9" w:rsidRPr="00B970DF">
        <w:rPr>
          <w:rFonts w:cs="Arial"/>
          <w:szCs w:val="24"/>
        </w:rPr>
        <w:t>6</w:t>
      </w:r>
      <w:r w:rsidR="002F1D57">
        <w:rPr>
          <w:rFonts w:cs="Arial"/>
          <w:szCs w:val="24"/>
        </w:rPr>
        <w:t xml:space="preserve"> </w:t>
      </w:r>
      <w:r w:rsidR="000B2BE9" w:rsidRPr="00B970DF">
        <w:rPr>
          <w:rFonts w:cs="Arial"/>
          <w:szCs w:val="24"/>
        </w:rPr>
        <w:t>г.</w:t>
      </w:r>
    </w:p>
    <w:p w:rsidR="00E21D46" w:rsidRPr="00B970DF" w:rsidRDefault="00E21D46" w:rsidP="00716B32">
      <w:pPr>
        <w:pStyle w:val="af"/>
        <w:numPr>
          <w:ilvl w:val="0"/>
          <w:numId w:val="3"/>
        </w:numPr>
        <w:spacing w:after="0" w:line="240" w:lineRule="auto"/>
        <w:ind w:left="709" w:hanging="709"/>
        <w:jc w:val="both"/>
        <w:rPr>
          <w:rFonts w:cs="Arial"/>
          <w:szCs w:val="24"/>
        </w:rPr>
      </w:pPr>
      <w:r w:rsidRPr="00B970DF">
        <w:rPr>
          <w:rFonts w:cs="Arial"/>
          <w:szCs w:val="24"/>
        </w:rPr>
        <w:t xml:space="preserve">Постановление Национального статистического комитета Республики Беларусь от 29 июля 2009 г. №105 «Об утверждении Указаний по заполнению в формах государственной статистической отчетности по статистике </w:t>
      </w:r>
      <w:proofErr w:type="spellStart"/>
      <w:r w:rsidRPr="00B970DF">
        <w:rPr>
          <w:rFonts w:cs="Arial"/>
          <w:szCs w:val="24"/>
        </w:rPr>
        <w:t>топливно</w:t>
      </w:r>
      <w:proofErr w:type="spellEnd"/>
      <w:r w:rsidR="00CE6CA2">
        <w:rPr>
          <w:rFonts w:cs="Arial"/>
          <w:szCs w:val="24"/>
        </w:rPr>
        <w:t>–</w:t>
      </w:r>
      <w:r w:rsidRPr="00B970DF">
        <w:rPr>
          <w:rFonts w:cs="Arial"/>
          <w:szCs w:val="24"/>
        </w:rPr>
        <w:t>энергетического комплекса показателя о расходе топлива в условных единицах измерения»</w:t>
      </w:r>
    </w:p>
    <w:p w:rsidR="004A7A92" w:rsidRPr="00944B8D" w:rsidRDefault="004A7A92" w:rsidP="00944B8D">
      <w:pPr>
        <w:jc w:val="both"/>
        <w:rPr>
          <w:rFonts w:cs="Arial"/>
        </w:rPr>
      </w:pPr>
    </w:p>
    <w:sectPr w:rsidR="004A7A92" w:rsidRPr="00944B8D" w:rsidSect="00917A70">
      <w:footerReference w:type="even" r:id="rId64"/>
      <w:footerReference w:type="default" r:id="rId65"/>
      <w:headerReference w:type="first" r:id="rId66"/>
      <w:footerReference w:type="first" r:id="rId67"/>
      <w:pgSz w:w="11906" w:h="16838" w:code="9"/>
      <w:pgMar w:top="1134" w:right="851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12A" w:rsidRDefault="0086412A" w:rsidP="00D22BFB">
      <w:r>
        <w:separator/>
      </w:r>
    </w:p>
  </w:endnote>
  <w:endnote w:type="continuationSeparator" w:id="0">
    <w:p w:rsidR="0086412A" w:rsidRDefault="0086412A" w:rsidP="00D2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2A" w:rsidRDefault="0086412A">
    <w:pPr>
      <w:pStyle w:val="aa"/>
      <w:rPr>
        <w:rFonts w:ascii="Arial" w:hAnsi="Arial" w:cs="Arial"/>
        <w:lang w:val="en-US"/>
      </w:rPr>
    </w:pPr>
    <w:r>
      <w:rPr>
        <w:rStyle w:val="ac"/>
        <w:rFonts w:ascii="Arial" w:hAnsi="Arial" w:cs="Arial"/>
        <w:lang w:val="en-US"/>
      </w:rPr>
      <w:t>II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2A" w:rsidRDefault="0086412A" w:rsidP="00917A70">
    <w:pPr>
      <w:pStyle w:val="aa"/>
      <w:jc w:val="right"/>
    </w:pPr>
    <w:r>
      <w:rPr>
        <w:lang w:val="en-US"/>
      </w:rPr>
      <w:t>III</w:t>
    </w:r>
  </w:p>
  <w:p w:rsidR="0086412A" w:rsidRDefault="0086412A">
    <w:pPr>
      <w:pStyle w:val="aa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2A" w:rsidRDefault="0086412A" w:rsidP="00917A70">
    <w:pPr>
      <w:pStyle w:val="aa"/>
    </w:pPr>
    <w:r>
      <w:fldChar w:fldCharType="begin"/>
    </w:r>
    <w:r>
      <w:instrText xml:space="preserve"> PAGE   \* MERGEFORMAT </w:instrText>
    </w:r>
    <w:r>
      <w:fldChar w:fldCharType="separate"/>
    </w:r>
    <w:r w:rsidR="00944B8D">
      <w:rPr>
        <w:noProof/>
      </w:rPr>
      <w:t>2</w:t>
    </w:r>
    <w:r>
      <w:rPr>
        <w:noProof/>
      </w:rPr>
      <w:fldChar w:fldCharType="end"/>
    </w:r>
  </w:p>
  <w:p w:rsidR="0086412A" w:rsidRDefault="0086412A">
    <w:pPr>
      <w:pStyle w:val="aa"/>
      <w:rPr>
        <w:rFonts w:ascii="Arial" w:hAnsi="Arial" w:cs="Arial"/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2A" w:rsidRDefault="0086412A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4B8D">
      <w:rPr>
        <w:noProof/>
      </w:rPr>
      <w:t>3</w:t>
    </w:r>
    <w:r>
      <w:rPr>
        <w:noProof/>
      </w:rPr>
      <w:fldChar w:fldCharType="end"/>
    </w:r>
  </w:p>
  <w:p w:rsidR="0086412A" w:rsidRDefault="0086412A">
    <w:pPr>
      <w:pStyle w:val="aa"/>
      <w:jc w:val="right"/>
      <w:rPr>
        <w:rFonts w:ascii="Arial" w:hAnsi="Arial" w:cs="Arial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2A" w:rsidRDefault="0086412A" w:rsidP="00F521BD">
    <w:pPr>
      <w:pStyle w:val="aa"/>
    </w:pPr>
    <w:r>
      <w:t>_____________________</w:t>
    </w:r>
  </w:p>
  <w:p w:rsidR="0086412A" w:rsidRDefault="0086412A" w:rsidP="00F521BD">
    <w:pPr>
      <w:pStyle w:val="aa"/>
    </w:pPr>
    <w:r w:rsidRPr="00F521BD">
      <w:rPr>
        <w:rFonts w:ascii="Arial" w:hAnsi="Arial" w:cs="Arial"/>
        <w:sz w:val="20"/>
        <w:szCs w:val="20"/>
      </w:rPr>
      <w:t>Издание официальное</w:t>
    </w: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12A" w:rsidRDefault="0086412A" w:rsidP="00D22BFB">
      <w:r>
        <w:separator/>
      </w:r>
    </w:p>
  </w:footnote>
  <w:footnote w:type="continuationSeparator" w:id="0">
    <w:p w:rsidR="0086412A" w:rsidRDefault="0086412A" w:rsidP="00D2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2A" w:rsidRDefault="0086412A">
    <w:pPr>
      <w:pStyle w:val="a8"/>
      <w:rPr>
        <w:rFonts w:ascii="Arial" w:hAnsi="Arial" w:cs="Arial"/>
        <w:b/>
        <w:bCs/>
        <w:sz w:val="26"/>
      </w:rPr>
    </w:pPr>
    <w:r>
      <w:rPr>
        <w:rFonts w:ascii="Arial" w:hAnsi="Arial" w:cs="Arial"/>
        <w:b/>
        <w:bCs/>
        <w:sz w:val="26"/>
        <w:lang w:val="be-BY"/>
      </w:rPr>
      <w:t>ТКП 17</w:t>
    </w:r>
    <w:r>
      <w:rPr>
        <w:rFonts w:ascii="Arial" w:hAnsi="Arial" w:cs="Arial"/>
        <w:b/>
        <w:bCs/>
        <w:sz w:val="26"/>
      </w:rPr>
      <w:t>.09-ХХ-20ХХ (33140)</w:t>
    </w:r>
  </w:p>
  <w:p w:rsidR="0086412A" w:rsidRDefault="0086412A">
    <w:pPr>
      <w:pStyle w:val="a8"/>
      <w:rPr>
        <w:rFonts w:ascii="Arial" w:hAnsi="Arial" w:cs="Arial"/>
        <w:b/>
        <w:bCs/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2A" w:rsidRPr="00806B2C" w:rsidRDefault="0086412A">
    <w:pPr>
      <w:pStyle w:val="a8"/>
      <w:jc w:val="right"/>
      <w:rPr>
        <w:rFonts w:ascii="Arial" w:hAnsi="Arial" w:cs="Arial"/>
        <w:b/>
        <w:bCs/>
        <w:sz w:val="26"/>
      </w:rPr>
    </w:pPr>
    <w:r w:rsidRPr="008C76BD">
      <w:rPr>
        <w:rFonts w:ascii="Arial" w:hAnsi="Arial" w:cs="Arial"/>
        <w:b/>
        <w:bCs/>
        <w:sz w:val="26"/>
      </w:rPr>
      <w:t>ТКП 17.</w:t>
    </w:r>
    <w:r w:rsidRPr="008C76BD">
      <w:rPr>
        <w:rFonts w:ascii="Arial" w:hAnsi="Arial" w:cs="Arial"/>
        <w:b/>
        <w:bCs/>
        <w:sz w:val="26"/>
        <w:lang w:val="en-US"/>
      </w:rPr>
      <w:t>09</w:t>
    </w:r>
    <w:r w:rsidRPr="008C76BD">
      <w:rPr>
        <w:rFonts w:ascii="Arial" w:hAnsi="Arial" w:cs="Arial"/>
        <w:b/>
        <w:bCs/>
        <w:sz w:val="26"/>
      </w:rPr>
      <w:t>-</w:t>
    </w:r>
    <w:r>
      <w:rPr>
        <w:rFonts w:ascii="Arial" w:hAnsi="Arial" w:cs="Arial"/>
        <w:b/>
        <w:bCs/>
        <w:sz w:val="26"/>
      </w:rPr>
      <w:t>ХХ</w:t>
    </w:r>
    <w:r w:rsidRPr="008C76BD">
      <w:rPr>
        <w:rFonts w:ascii="Arial" w:hAnsi="Arial" w:cs="Arial"/>
        <w:b/>
        <w:bCs/>
        <w:sz w:val="26"/>
      </w:rPr>
      <w:t>-20</w:t>
    </w:r>
    <w:r>
      <w:rPr>
        <w:rFonts w:ascii="Arial" w:hAnsi="Arial" w:cs="Arial"/>
        <w:b/>
        <w:bCs/>
        <w:sz w:val="26"/>
      </w:rPr>
      <w:t>ХХ (33140)</w:t>
    </w:r>
  </w:p>
  <w:p w:rsidR="0086412A" w:rsidRDefault="0086412A">
    <w:pPr>
      <w:pStyle w:val="a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2A" w:rsidRDefault="0086412A">
    <w:pPr>
      <w:pStyle w:val="a8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2A" w:rsidRDefault="0086412A" w:rsidP="00933203">
    <w:pPr>
      <w:pStyle w:val="a8"/>
      <w:jc w:val="right"/>
    </w:pPr>
    <w:r>
      <w:rPr>
        <w:rFonts w:ascii="Arial" w:hAnsi="Arial" w:cs="Arial"/>
        <w:b/>
        <w:bCs/>
        <w:sz w:val="26"/>
        <w:lang w:val="be-BY"/>
      </w:rPr>
      <w:t>ТКП 17</w:t>
    </w:r>
    <w:r>
      <w:rPr>
        <w:rFonts w:ascii="Arial" w:hAnsi="Arial" w:cs="Arial"/>
        <w:b/>
        <w:bCs/>
        <w:sz w:val="26"/>
      </w:rPr>
      <w:t>.09-ХХ-20ХХ (33140)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3B00D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182B5D"/>
    <w:multiLevelType w:val="multilevel"/>
    <w:tmpl w:val="C87CD8DE"/>
    <w:lvl w:ilvl="0">
      <w:start w:val="4"/>
      <w:numFmt w:val="none"/>
      <w:lvlText w:val="8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8.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11604CD7"/>
    <w:multiLevelType w:val="hybridMultilevel"/>
    <w:tmpl w:val="7D70D874"/>
    <w:lvl w:ilvl="0" w:tplc="599AF60A">
      <w:start w:val="1"/>
      <w:numFmt w:val="decimal"/>
      <w:lvlText w:val="3.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B92558B"/>
    <w:multiLevelType w:val="multilevel"/>
    <w:tmpl w:val="EFE495EE"/>
    <w:lvl w:ilvl="0">
      <w:start w:val="4"/>
      <w:numFmt w:val="none"/>
      <w:lvlText w:val="8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8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>
    <w:nsid w:val="1C9C3930"/>
    <w:multiLevelType w:val="multilevel"/>
    <w:tmpl w:val="3ACAB83A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>
    <w:nsid w:val="21586BAF"/>
    <w:multiLevelType w:val="hybridMultilevel"/>
    <w:tmpl w:val="C78CDAA6"/>
    <w:lvl w:ilvl="0" w:tplc="31B0756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27D5435"/>
    <w:multiLevelType w:val="hybridMultilevel"/>
    <w:tmpl w:val="F3D23F1A"/>
    <w:lvl w:ilvl="0" w:tplc="B14089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399D"/>
    <w:multiLevelType w:val="multilevel"/>
    <w:tmpl w:val="A298291A"/>
    <w:lvl w:ilvl="0">
      <w:start w:val="7"/>
      <w:numFmt w:val="decimal"/>
      <w:lvlText w:val="%1"/>
      <w:lvlJc w:val="left"/>
      <w:pPr>
        <w:ind w:left="525" w:hanging="52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809" w:hanging="525"/>
      </w:pPr>
      <w:rPr>
        <w:rFonts w:eastAsia="Calibri"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Calibri" w:hint="default"/>
      </w:rPr>
    </w:lvl>
  </w:abstractNum>
  <w:abstractNum w:abstractNumId="8">
    <w:nsid w:val="30D935FF"/>
    <w:multiLevelType w:val="multilevel"/>
    <w:tmpl w:val="DC6C94C6"/>
    <w:lvl w:ilvl="0">
      <w:start w:val="6"/>
      <w:numFmt w:val="decimal"/>
      <w:lvlText w:val="%1"/>
      <w:lvlJc w:val="left"/>
      <w:pPr>
        <w:ind w:left="1004" w:hanging="360"/>
      </w:pPr>
      <w:rPr>
        <w:rFonts w:hint="default"/>
        <w:b/>
      </w:rPr>
    </w:lvl>
    <w:lvl w:ilvl="1">
      <w:start w:val="8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9">
    <w:nsid w:val="31710308"/>
    <w:multiLevelType w:val="hybridMultilevel"/>
    <w:tmpl w:val="EE666822"/>
    <w:lvl w:ilvl="0" w:tplc="31B07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29A0806"/>
    <w:multiLevelType w:val="multilevel"/>
    <w:tmpl w:val="ABDCC7EA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1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11">
    <w:nsid w:val="336566BE"/>
    <w:multiLevelType w:val="multilevel"/>
    <w:tmpl w:val="0EA881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7.4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3848539A"/>
    <w:multiLevelType w:val="multilevel"/>
    <w:tmpl w:val="F5208E3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>
    <w:nsid w:val="3A1B4FF3"/>
    <w:multiLevelType w:val="multilevel"/>
    <w:tmpl w:val="B20E2EAA"/>
    <w:lvl w:ilvl="0">
      <w:start w:val="4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5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>
    <w:nsid w:val="3C985E55"/>
    <w:multiLevelType w:val="hybridMultilevel"/>
    <w:tmpl w:val="3F5E7B44"/>
    <w:lvl w:ilvl="0" w:tplc="F822DF5A">
      <w:start w:val="415"/>
      <w:numFmt w:val="decimal"/>
      <w:lvlText w:val="%1"/>
      <w:lvlJc w:val="left"/>
      <w:pPr>
        <w:ind w:left="1814" w:hanging="396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44C610EF"/>
    <w:multiLevelType w:val="multilevel"/>
    <w:tmpl w:val="8650163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49917D9F"/>
    <w:multiLevelType w:val="hybridMultilevel"/>
    <w:tmpl w:val="D45C6A38"/>
    <w:lvl w:ilvl="0" w:tplc="7E32C38E">
      <w:start w:val="1"/>
      <w:numFmt w:val="decimal"/>
      <w:lvlText w:val="7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BF4EA562">
      <w:start w:val="1"/>
      <w:numFmt w:val="decimal"/>
      <w:lvlText w:val="7.1.%2."/>
      <w:lvlJc w:val="left"/>
      <w:pPr>
        <w:ind w:left="78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7517A"/>
    <w:multiLevelType w:val="hybridMultilevel"/>
    <w:tmpl w:val="627A4026"/>
    <w:lvl w:ilvl="0" w:tplc="4670B8B8">
      <w:start w:val="1"/>
      <w:numFmt w:val="decimal"/>
      <w:lvlText w:val="[%1]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6B6A79"/>
    <w:multiLevelType w:val="hybridMultilevel"/>
    <w:tmpl w:val="38A6CBC2"/>
    <w:lvl w:ilvl="0" w:tplc="2264ACB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407D0"/>
    <w:multiLevelType w:val="multilevel"/>
    <w:tmpl w:val="A87883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2890676"/>
    <w:multiLevelType w:val="multilevel"/>
    <w:tmpl w:val="90BCFD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>
    <w:nsid w:val="58395E31"/>
    <w:multiLevelType w:val="multilevel"/>
    <w:tmpl w:val="9CA05126"/>
    <w:lvl w:ilvl="0">
      <w:start w:val="4"/>
      <w:numFmt w:val="none"/>
      <w:lvlText w:val="8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8.%2.%3"/>
      <w:lvlJc w:val="left"/>
      <w:pPr>
        <w:ind w:left="1288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>
    <w:nsid w:val="58DE1194"/>
    <w:multiLevelType w:val="multilevel"/>
    <w:tmpl w:val="0C70639A"/>
    <w:lvl w:ilvl="0">
      <w:start w:val="4"/>
      <w:numFmt w:val="none"/>
      <w:lvlText w:val="5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5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5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>
    <w:nsid w:val="60AA20D9"/>
    <w:multiLevelType w:val="multilevel"/>
    <w:tmpl w:val="9C781DE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4">
    <w:nsid w:val="61FE1BA4"/>
    <w:multiLevelType w:val="hybridMultilevel"/>
    <w:tmpl w:val="14102EE2"/>
    <w:lvl w:ilvl="0" w:tplc="4FF4959A">
      <w:start w:val="1"/>
      <w:numFmt w:val="decimal"/>
      <w:lvlText w:val="7.%1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A375F"/>
    <w:multiLevelType w:val="hybridMultilevel"/>
    <w:tmpl w:val="30300058"/>
    <w:lvl w:ilvl="0" w:tplc="AF2EE6DC">
      <w:start w:val="1"/>
      <w:numFmt w:val="decimal"/>
      <w:lvlText w:val="7.3.%1"/>
      <w:lvlJc w:val="left"/>
      <w:pPr>
        <w:ind w:left="16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D4045"/>
    <w:multiLevelType w:val="hybridMultilevel"/>
    <w:tmpl w:val="AC2821CE"/>
    <w:lvl w:ilvl="0" w:tplc="852A30A0">
      <w:start w:val="1"/>
      <w:numFmt w:val="decimal"/>
      <w:lvlText w:val="9.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F102A"/>
    <w:multiLevelType w:val="multilevel"/>
    <w:tmpl w:val="7AB85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>
    <w:nsid w:val="744B355C"/>
    <w:multiLevelType w:val="multilevel"/>
    <w:tmpl w:val="EF505922"/>
    <w:lvl w:ilvl="0">
      <w:start w:val="4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5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>
    <w:nsid w:val="79964C0B"/>
    <w:multiLevelType w:val="hybridMultilevel"/>
    <w:tmpl w:val="0FDEFB06"/>
    <w:lvl w:ilvl="0" w:tplc="DB46A742">
      <w:start w:val="1"/>
      <w:numFmt w:val="decimal"/>
      <w:lvlText w:val="7.2.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>
    <w:nsid w:val="7A2810F4"/>
    <w:multiLevelType w:val="multilevel"/>
    <w:tmpl w:val="E6DC44FC"/>
    <w:lvl w:ilvl="0">
      <w:start w:val="4"/>
      <w:numFmt w:val="none"/>
      <w:lvlText w:val="8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8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1">
    <w:nsid w:val="7AFD208A"/>
    <w:multiLevelType w:val="hybridMultilevel"/>
    <w:tmpl w:val="2002543C"/>
    <w:lvl w:ilvl="0" w:tplc="92C8A4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20"/>
  </w:num>
  <w:num w:numId="5">
    <w:abstractNumId w:val="29"/>
  </w:num>
  <w:num w:numId="6">
    <w:abstractNumId w:val="25"/>
  </w:num>
  <w:num w:numId="7">
    <w:abstractNumId w:val="27"/>
  </w:num>
  <w:num w:numId="8">
    <w:abstractNumId w:val="2"/>
  </w:num>
  <w:num w:numId="9">
    <w:abstractNumId w:val="5"/>
  </w:num>
  <w:num w:numId="10">
    <w:abstractNumId w:val="8"/>
  </w:num>
  <w:num w:numId="11">
    <w:abstractNumId w:val="15"/>
  </w:num>
  <w:num w:numId="12">
    <w:abstractNumId w:val="24"/>
  </w:num>
  <w:num w:numId="13">
    <w:abstractNumId w:val="16"/>
  </w:num>
  <w:num w:numId="14">
    <w:abstractNumId w:val="11"/>
  </w:num>
  <w:num w:numId="15">
    <w:abstractNumId w:val="30"/>
  </w:num>
  <w:num w:numId="16">
    <w:abstractNumId w:val="3"/>
  </w:num>
  <w:num w:numId="17">
    <w:abstractNumId w:val="21"/>
  </w:num>
  <w:num w:numId="18">
    <w:abstractNumId w:val="1"/>
  </w:num>
  <w:num w:numId="19">
    <w:abstractNumId w:val="22"/>
  </w:num>
  <w:num w:numId="20">
    <w:abstractNumId w:val="13"/>
  </w:num>
  <w:num w:numId="21">
    <w:abstractNumId w:val="28"/>
  </w:num>
  <w:num w:numId="22">
    <w:abstractNumId w:val="4"/>
  </w:num>
  <w:num w:numId="23">
    <w:abstractNumId w:val="12"/>
  </w:num>
  <w:num w:numId="24">
    <w:abstractNumId w:val="14"/>
  </w:num>
  <w:num w:numId="25">
    <w:abstractNumId w:val="26"/>
  </w:num>
  <w:num w:numId="26">
    <w:abstractNumId w:val="6"/>
  </w:num>
  <w:num w:numId="27">
    <w:abstractNumId w:val="19"/>
  </w:num>
  <w:num w:numId="28">
    <w:abstractNumId w:val="23"/>
  </w:num>
  <w:num w:numId="29">
    <w:abstractNumId w:val="18"/>
  </w:num>
  <w:num w:numId="30">
    <w:abstractNumId w:val="7"/>
  </w:num>
  <w:num w:numId="31">
    <w:abstractNumId w:val="10"/>
  </w:num>
  <w:num w:numId="32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1E"/>
    <w:rsid w:val="000015EC"/>
    <w:rsid w:val="000030EC"/>
    <w:rsid w:val="00003EB9"/>
    <w:rsid w:val="000070F6"/>
    <w:rsid w:val="00012EFD"/>
    <w:rsid w:val="00015063"/>
    <w:rsid w:val="00016F65"/>
    <w:rsid w:val="0002234D"/>
    <w:rsid w:val="0002769F"/>
    <w:rsid w:val="00030A2F"/>
    <w:rsid w:val="00031090"/>
    <w:rsid w:val="00032B15"/>
    <w:rsid w:val="000366EC"/>
    <w:rsid w:val="000377E4"/>
    <w:rsid w:val="000423E1"/>
    <w:rsid w:val="00042F6F"/>
    <w:rsid w:val="000460E6"/>
    <w:rsid w:val="000465BA"/>
    <w:rsid w:val="00050817"/>
    <w:rsid w:val="00057B7E"/>
    <w:rsid w:val="000615EB"/>
    <w:rsid w:val="00065643"/>
    <w:rsid w:val="00075525"/>
    <w:rsid w:val="00076984"/>
    <w:rsid w:val="00077B15"/>
    <w:rsid w:val="000843BE"/>
    <w:rsid w:val="00084683"/>
    <w:rsid w:val="000849B3"/>
    <w:rsid w:val="00084E22"/>
    <w:rsid w:val="00085115"/>
    <w:rsid w:val="000908BC"/>
    <w:rsid w:val="00091D09"/>
    <w:rsid w:val="000937DF"/>
    <w:rsid w:val="000969C1"/>
    <w:rsid w:val="00097410"/>
    <w:rsid w:val="00097656"/>
    <w:rsid w:val="00097E97"/>
    <w:rsid w:val="000A0FB2"/>
    <w:rsid w:val="000A2559"/>
    <w:rsid w:val="000A2B51"/>
    <w:rsid w:val="000A4AA2"/>
    <w:rsid w:val="000A6434"/>
    <w:rsid w:val="000A68E7"/>
    <w:rsid w:val="000A6EDE"/>
    <w:rsid w:val="000A7C1A"/>
    <w:rsid w:val="000B2BE9"/>
    <w:rsid w:val="000B503B"/>
    <w:rsid w:val="000C1B28"/>
    <w:rsid w:val="000C3E20"/>
    <w:rsid w:val="000C3E8F"/>
    <w:rsid w:val="000C6AE8"/>
    <w:rsid w:val="000D0B55"/>
    <w:rsid w:val="000E06FB"/>
    <w:rsid w:val="000E3068"/>
    <w:rsid w:val="000E395D"/>
    <w:rsid w:val="000E3A79"/>
    <w:rsid w:val="000E49CF"/>
    <w:rsid w:val="000E4F26"/>
    <w:rsid w:val="000E53F3"/>
    <w:rsid w:val="000E5CCD"/>
    <w:rsid w:val="000F05EF"/>
    <w:rsid w:val="000F6863"/>
    <w:rsid w:val="0010390C"/>
    <w:rsid w:val="00104120"/>
    <w:rsid w:val="00105A46"/>
    <w:rsid w:val="00114249"/>
    <w:rsid w:val="001157B1"/>
    <w:rsid w:val="00122DDA"/>
    <w:rsid w:val="00122F1C"/>
    <w:rsid w:val="00123ADC"/>
    <w:rsid w:val="00125EE4"/>
    <w:rsid w:val="001260E0"/>
    <w:rsid w:val="00126A55"/>
    <w:rsid w:val="001271BC"/>
    <w:rsid w:val="00135551"/>
    <w:rsid w:val="00135A99"/>
    <w:rsid w:val="00141E54"/>
    <w:rsid w:val="00143158"/>
    <w:rsid w:val="0014645A"/>
    <w:rsid w:val="00147C28"/>
    <w:rsid w:val="00154A9B"/>
    <w:rsid w:val="00155909"/>
    <w:rsid w:val="00157380"/>
    <w:rsid w:val="00161A2B"/>
    <w:rsid w:val="00162A21"/>
    <w:rsid w:val="00164EBE"/>
    <w:rsid w:val="00167B8B"/>
    <w:rsid w:val="00167C6E"/>
    <w:rsid w:val="0017058F"/>
    <w:rsid w:val="0017167C"/>
    <w:rsid w:val="001718E1"/>
    <w:rsid w:val="00172680"/>
    <w:rsid w:val="0017685C"/>
    <w:rsid w:val="001775DA"/>
    <w:rsid w:val="00180D7E"/>
    <w:rsid w:val="00182A8B"/>
    <w:rsid w:val="00185F1B"/>
    <w:rsid w:val="00186000"/>
    <w:rsid w:val="00187784"/>
    <w:rsid w:val="001906D9"/>
    <w:rsid w:val="00196AF1"/>
    <w:rsid w:val="001A1238"/>
    <w:rsid w:val="001A31A8"/>
    <w:rsid w:val="001A592D"/>
    <w:rsid w:val="001B3830"/>
    <w:rsid w:val="001B4A35"/>
    <w:rsid w:val="001B66A2"/>
    <w:rsid w:val="001B706E"/>
    <w:rsid w:val="001B72B1"/>
    <w:rsid w:val="001C0DAA"/>
    <w:rsid w:val="001C3705"/>
    <w:rsid w:val="001C4EA2"/>
    <w:rsid w:val="001C57F9"/>
    <w:rsid w:val="001C6294"/>
    <w:rsid w:val="001D06D2"/>
    <w:rsid w:val="001D1CF9"/>
    <w:rsid w:val="001D3DAB"/>
    <w:rsid w:val="001E1653"/>
    <w:rsid w:val="001E7012"/>
    <w:rsid w:val="001F0392"/>
    <w:rsid w:val="001F3070"/>
    <w:rsid w:val="001F6339"/>
    <w:rsid w:val="001F7117"/>
    <w:rsid w:val="00204BB1"/>
    <w:rsid w:val="00205CED"/>
    <w:rsid w:val="00207C0F"/>
    <w:rsid w:val="0021054E"/>
    <w:rsid w:val="002149D8"/>
    <w:rsid w:val="0021555E"/>
    <w:rsid w:val="002201DF"/>
    <w:rsid w:val="002268FD"/>
    <w:rsid w:val="00232D88"/>
    <w:rsid w:val="00233C95"/>
    <w:rsid w:val="00241B83"/>
    <w:rsid w:val="00244703"/>
    <w:rsid w:val="0024499E"/>
    <w:rsid w:val="00244BDE"/>
    <w:rsid w:val="002507B4"/>
    <w:rsid w:val="002533B7"/>
    <w:rsid w:val="002553FA"/>
    <w:rsid w:val="00257670"/>
    <w:rsid w:val="00260DB1"/>
    <w:rsid w:val="00260E94"/>
    <w:rsid w:val="002661CE"/>
    <w:rsid w:val="00271921"/>
    <w:rsid w:val="00273CFA"/>
    <w:rsid w:val="00276502"/>
    <w:rsid w:val="00283452"/>
    <w:rsid w:val="002860FB"/>
    <w:rsid w:val="00286776"/>
    <w:rsid w:val="00290E7C"/>
    <w:rsid w:val="00291999"/>
    <w:rsid w:val="002979FE"/>
    <w:rsid w:val="002A46CA"/>
    <w:rsid w:val="002A48C9"/>
    <w:rsid w:val="002A5724"/>
    <w:rsid w:val="002A5FBD"/>
    <w:rsid w:val="002A6B9E"/>
    <w:rsid w:val="002B1E68"/>
    <w:rsid w:val="002B29FD"/>
    <w:rsid w:val="002B593E"/>
    <w:rsid w:val="002B6CFA"/>
    <w:rsid w:val="002B72DB"/>
    <w:rsid w:val="002B7FC5"/>
    <w:rsid w:val="002C1D06"/>
    <w:rsid w:val="002C29D5"/>
    <w:rsid w:val="002C5D24"/>
    <w:rsid w:val="002D2002"/>
    <w:rsid w:val="002E015B"/>
    <w:rsid w:val="002E0701"/>
    <w:rsid w:val="002E697C"/>
    <w:rsid w:val="002F0124"/>
    <w:rsid w:val="002F1D57"/>
    <w:rsid w:val="002F3355"/>
    <w:rsid w:val="002F3F51"/>
    <w:rsid w:val="002F4E0F"/>
    <w:rsid w:val="002F6618"/>
    <w:rsid w:val="002F7FCE"/>
    <w:rsid w:val="0030172F"/>
    <w:rsid w:val="00305EA9"/>
    <w:rsid w:val="003148EB"/>
    <w:rsid w:val="00316B5B"/>
    <w:rsid w:val="00321E14"/>
    <w:rsid w:val="003227CD"/>
    <w:rsid w:val="003244B4"/>
    <w:rsid w:val="00325B53"/>
    <w:rsid w:val="00326367"/>
    <w:rsid w:val="0033076B"/>
    <w:rsid w:val="00331097"/>
    <w:rsid w:val="00331664"/>
    <w:rsid w:val="0033260D"/>
    <w:rsid w:val="003329BC"/>
    <w:rsid w:val="00340A02"/>
    <w:rsid w:val="00343936"/>
    <w:rsid w:val="003453DC"/>
    <w:rsid w:val="0035083F"/>
    <w:rsid w:val="00350FFC"/>
    <w:rsid w:val="00352418"/>
    <w:rsid w:val="0035771C"/>
    <w:rsid w:val="00360495"/>
    <w:rsid w:val="003611CE"/>
    <w:rsid w:val="00362B90"/>
    <w:rsid w:val="00373780"/>
    <w:rsid w:val="00376D27"/>
    <w:rsid w:val="00377203"/>
    <w:rsid w:val="00377D2A"/>
    <w:rsid w:val="00380D43"/>
    <w:rsid w:val="003818D3"/>
    <w:rsid w:val="00383CA1"/>
    <w:rsid w:val="003860E2"/>
    <w:rsid w:val="003864E0"/>
    <w:rsid w:val="00393781"/>
    <w:rsid w:val="00396643"/>
    <w:rsid w:val="00396DE1"/>
    <w:rsid w:val="003A1810"/>
    <w:rsid w:val="003A1F7B"/>
    <w:rsid w:val="003A4299"/>
    <w:rsid w:val="003A635A"/>
    <w:rsid w:val="003A7D89"/>
    <w:rsid w:val="003B1D4E"/>
    <w:rsid w:val="003B31F1"/>
    <w:rsid w:val="003B5691"/>
    <w:rsid w:val="003B6314"/>
    <w:rsid w:val="003B65FA"/>
    <w:rsid w:val="003C1A19"/>
    <w:rsid w:val="003C71CE"/>
    <w:rsid w:val="003C7A20"/>
    <w:rsid w:val="003D1E94"/>
    <w:rsid w:val="003D3F0B"/>
    <w:rsid w:val="003D5EE6"/>
    <w:rsid w:val="003E089B"/>
    <w:rsid w:val="003E7995"/>
    <w:rsid w:val="003F0D22"/>
    <w:rsid w:val="003F0D76"/>
    <w:rsid w:val="003F122E"/>
    <w:rsid w:val="003F5503"/>
    <w:rsid w:val="003F6AF0"/>
    <w:rsid w:val="003F6C8C"/>
    <w:rsid w:val="00400585"/>
    <w:rsid w:val="00400D6F"/>
    <w:rsid w:val="004013BA"/>
    <w:rsid w:val="004037FC"/>
    <w:rsid w:val="00415CE0"/>
    <w:rsid w:val="0041742B"/>
    <w:rsid w:val="00425AA5"/>
    <w:rsid w:val="00426060"/>
    <w:rsid w:val="0042671D"/>
    <w:rsid w:val="00427BE7"/>
    <w:rsid w:val="00430185"/>
    <w:rsid w:val="00431F26"/>
    <w:rsid w:val="00432BE4"/>
    <w:rsid w:val="00433838"/>
    <w:rsid w:val="004347CB"/>
    <w:rsid w:val="00436F67"/>
    <w:rsid w:val="004420C4"/>
    <w:rsid w:val="00442A8A"/>
    <w:rsid w:val="004431A1"/>
    <w:rsid w:val="00444558"/>
    <w:rsid w:val="0044545D"/>
    <w:rsid w:val="00450A4C"/>
    <w:rsid w:val="0046134C"/>
    <w:rsid w:val="00462CF2"/>
    <w:rsid w:val="004669D2"/>
    <w:rsid w:val="00467068"/>
    <w:rsid w:val="004700FF"/>
    <w:rsid w:val="004714AC"/>
    <w:rsid w:val="00471CC9"/>
    <w:rsid w:val="00472DB5"/>
    <w:rsid w:val="0048056B"/>
    <w:rsid w:val="00482241"/>
    <w:rsid w:val="00484052"/>
    <w:rsid w:val="00490CFE"/>
    <w:rsid w:val="0049184C"/>
    <w:rsid w:val="00491D82"/>
    <w:rsid w:val="004A00DF"/>
    <w:rsid w:val="004A1616"/>
    <w:rsid w:val="004A1827"/>
    <w:rsid w:val="004A2D3C"/>
    <w:rsid w:val="004A4437"/>
    <w:rsid w:val="004A4E0B"/>
    <w:rsid w:val="004A6ED3"/>
    <w:rsid w:val="004A7A92"/>
    <w:rsid w:val="004B3809"/>
    <w:rsid w:val="004B4238"/>
    <w:rsid w:val="004B665B"/>
    <w:rsid w:val="004C21EA"/>
    <w:rsid w:val="004C2969"/>
    <w:rsid w:val="004C29BB"/>
    <w:rsid w:val="004C3242"/>
    <w:rsid w:val="004C72E9"/>
    <w:rsid w:val="004D4E4D"/>
    <w:rsid w:val="004D54C1"/>
    <w:rsid w:val="004E1C63"/>
    <w:rsid w:val="004E2988"/>
    <w:rsid w:val="004E2C74"/>
    <w:rsid w:val="004E3091"/>
    <w:rsid w:val="004E6344"/>
    <w:rsid w:val="004F05C3"/>
    <w:rsid w:val="004F2B55"/>
    <w:rsid w:val="004F52D3"/>
    <w:rsid w:val="00502B7B"/>
    <w:rsid w:val="005053D1"/>
    <w:rsid w:val="00507D36"/>
    <w:rsid w:val="00522DDA"/>
    <w:rsid w:val="00524901"/>
    <w:rsid w:val="00527CD5"/>
    <w:rsid w:val="00535D11"/>
    <w:rsid w:val="0054076E"/>
    <w:rsid w:val="005408EE"/>
    <w:rsid w:val="005417A9"/>
    <w:rsid w:val="005422F5"/>
    <w:rsid w:val="00545083"/>
    <w:rsid w:val="00545ABF"/>
    <w:rsid w:val="005465BE"/>
    <w:rsid w:val="00551B24"/>
    <w:rsid w:val="00556CBF"/>
    <w:rsid w:val="00560FE7"/>
    <w:rsid w:val="005614EB"/>
    <w:rsid w:val="00564BB2"/>
    <w:rsid w:val="00570027"/>
    <w:rsid w:val="00570357"/>
    <w:rsid w:val="005730D8"/>
    <w:rsid w:val="00573929"/>
    <w:rsid w:val="005824E6"/>
    <w:rsid w:val="00583943"/>
    <w:rsid w:val="0058566F"/>
    <w:rsid w:val="00591A48"/>
    <w:rsid w:val="005938A5"/>
    <w:rsid w:val="00595036"/>
    <w:rsid w:val="005957E5"/>
    <w:rsid w:val="00595FCE"/>
    <w:rsid w:val="0059606E"/>
    <w:rsid w:val="00597B03"/>
    <w:rsid w:val="005A48DC"/>
    <w:rsid w:val="005A6925"/>
    <w:rsid w:val="005A6FF8"/>
    <w:rsid w:val="005B000C"/>
    <w:rsid w:val="005B13E9"/>
    <w:rsid w:val="005B584B"/>
    <w:rsid w:val="005B675A"/>
    <w:rsid w:val="005C780A"/>
    <w:rsid w:val="005D11CB"/>
    <w:rsid w:val="005D519D"/>
    <w:rsid w:val="005D5452"/>
    <w:rsid w:val="005D597D"/>
    <w:rsid w:val="005E0124"/>
    <w:rsid w:val="005E0404"/>
    <w:rsid w:val="005E16B0"/>
    <w:rsid w:val="005E3E9D"/>
    <w:rsid w:val="005E4BCB"/>
    <w:rsid w:val="005F2FC7"/>
    <w:rsid w:val="005F3C8E"/>
    <w:rsid w:val="005F441B"/>
    <w:rsid w:val="006000A0"/>
    <w:rsid w:val="006030CF"/>
    <w:rsid w:val="006038EA"/>
    <w:rsid w:val="00604803"/>
    <w:rsid w:val="006058DE"/>
    <w:rsid w:val="0060723E"/>
    <w:rsid w:val="00610922"/>
    <w:rsid w:val="0061175B"/>
    <w:rsid w:val="006121B2"/>
    <w:rsid w:val="00616233"/>
    <w:rsid w:val="00621011"/>
    <w:rsid w:val="006213FF"/>
    <w:rsid w:val="00621788"/>
    <w:rsid w:val="00621CF8"/>
    <w:rsid w:val="00625453"/>
    <w:rsid w:val="00630571"/>
    <w:rsid w:val="00630769"/>
    <w:rsid w:val="006314AE"/>
    <w:rsid w:val="0063224C"/>
    <w:rsid w:val="00632485"/>
    <w:rsid w:val="00634228"/>
    <w:rsid w:val="00635E56"/>
    <w:rsid w:val="00641040"/>
    <w:rsid w:val="00641E48"/>
    <w:rsid w:val="006425DC"/>
    <w:rsid w:val="0064601F"/>
    <w:rsid w:val="00647F9B"/>
    <w:rsid w:val="00651344"/>
    <w:rsid w:val="00654182"/>
    <w:rsid w:val="0065452D"/>
    <w:rsid w:val="00654899"/>
    <w:rsid w:val="00655C25"/>
    <w:rsid w:val="00656637"/>
    <w:rsid w:val="00660FCA"/>
    <w:rsid w:val="00661010"/>
    <w:rsid w:val="006611F5"/>
    <w:rsid w:val="006663DC"/>
    <w:rsid w:val="0067024D"/>
    <w:rsid w:val="006710DC"/>
    <w:rsid w:val="00673AFC"/>
    <w:rsid w:val="00673D0B"/>
    <w:rsid w:val="006752F1"/>
    <w:rsid w:val="00677DEF"/>
    <w:rsid w:val="00693BB4"/>
    <w:rsid w:val="00695184"/>
    <w:rsid w:val="00695AA4"/>
    <w:rsid w:val="006A2342"/>
    <w:rsid w:val="006A74A9"/>
    <w:rsid w:val="006B0ECC"/>
    <w:rsid w:val="006B16BE"/>
    <w:rsid w:val="006B57C2"/>
    <w:rsid w:val="006B65BE"/>
    <w:rsid w:val="006C03AB"/>
    <w:rsid w:val="006C0559"/>
    <w:rsid w:val="006C2134"/>
    <w:rsid w:val="006C53FA"/>
    <w:rsid w:val="006D0444"/>
    <w:rsid w:val="006D1200"/>
    <w:rsid w:val="006D1F7D"/>
    <w:rsid w:val="006D35DC"/>
    <w:rsid w:val="006D5FF1"/>
    <w:rsid w:val="006D6942"/>
    <w:rsid w:val="006E1059"/>
    <w:rsid w:val="006E5364"/>
    <w:rsid w:val="006E5A75"/>
    <w:rsid w:val="006E5B8C"/>
    <w:rsid w:val="006E5C71"/>
    <w:rsid w:val="006F0A94"/>
    <w:rsid w:val="006F30B0"/>
    <w:rsid w:val="006F3C83"/>
    <w:rsid w:val="006F4C41"/>
    <w:rsid w:val="006F56C6"/>
    <w:rsid w:val="006F6E20"/>
    <w:rsid w:val="006F7364"/>
    <w:rsid w:val="006F7B5E"/>
    <w:rsid w:val="006F7DE7"/>
    <w:rsid w:val="00701167"/>
    <w:rsid w:val="00707401"/>
    <w:rsid w:val="007100C4"/>
    <w:rsid w:val="00715E50"/>
    <w:rsid w:val="00716591"/>
    <w:rsid w:val="00716B32"/>
    <w:rsid w:val="00717EF1"/>
    <w:rsid w:val="007225DB"/>
    <w:rsid w:val="00724455"/>
    <w:rsid w:val="00724C59"/>
    <w:rsid w:val="00731D17"/>
    <w:rsid w:val="00731D31"/>
    <w:rsid w:val="00742FF3"/>
    <w:rsid w:val="00743216"/>
    <w:rsid w:val="00744880"/>
    <w:rsid w:val="007463AA"/>
    <w:rsid w:val="00751AA3"/>
    <w:rsid w:val="00752F3F"/>
    <w:rsid w:val="00753C3C"/>
    <w:rsid w:val="007543B3"/>
    <w:rsid w:val="007550EF"/>
    <w:rsid w:val="00756486"/>
    <w:rsid w:val="00756E83"/>
    <w:rsid w:val="00764BD6"/>
    <w:rsid w:val="007659DE"/>
    <w:rsid w:val="00765E88"/>
    <w:rsid w:val="0076690F"/>
    <w:rsid w:val="00771B51"/>
    <w:rsid w:val="00773E8B"/>
    <w:rsid w:val="007753F6"/>
    <w:rsid w:val="00775962"/>
    <w:rsid w:val="007806AE"/>
    <w:rsid w:val="00784A63"/>
    <w:rsid w:val="007863C2"/>
    <w:rsid w:val="00793660"/>
    <w:rsid w:val="00797198"/>
    <w:rsid w:val="00797722"/>
    <w:rsid w:val="007A33D4"/>
    <w:rsid w:val="007A585E"/>
    <w:rsid w:val="007B012A"/>
    <w:rsid w:val="007B042C"/>
    <w:rsid w:val="007B0582"/>
    <w:rsid w:val="007B2431"/>
    <w:rsid w:val="007B620B"/>
    <w:rsid w:val="007C0669"/>
    <w:rsid w:val="007C6710"/>
    <w:rsid w:val="007C7D87"/>
    <w:rsid w:val="007D2723"/>
    <w:rsid w:val="007D46C8"/>
    <w:rsid w:val="007E14C3"/>
    <w:rsid w:val="007E2D9E"/>
    <w:rsid w:val="007E4CAD"/>
    <w:rsid w:val="007E55AD"/>
    <w:rsid w:val="007E5A86"/>
    <w:rsid w:val="007E5D96"/>
    <w:rsid w:val="007E5DD9"/>
    <w:rsid w:val="007F3700"/>
    <w:rsid w:val="007F3CCA"/>
    <w:rsid w:val="007F5D9E"/>
    <w:rsid w:val="0080391C"/>
    <w:rsid w:val="00804A9B"/>
    <w:rsid w:val="00806B2C"/>
    <w:rsid w:val="00816FAC"/>
    <w:rsid w:val="00817109"/>
    <w:rsid w:val="008174D9"/>
    <w:rsid w:val="00823A7B"/>
    <w:rsid w:val="00826F78"/>
    <w:rsid w:val="00827C13"/>
    <w:rsid w:val="008304EA"/>
    <w:rsid w:val="008305D6"/>
    <w:rsid w:val="0083595F"/>
    <w:rsid w:val="00837A9F"/>
    <w:rsid w:val="00840108"/>
    <w:rsid w:val="0084147B"/>
    <w:rsid w:val="00841975"/>
    <w:rsid w:val="008441E4"/>
    <w:rsid w:val="0084488F"/>
    <w:rsid w:val="0085231C"/>
    <w:rsid w:val="00860A81"/>
    <w:rsid w:val="00862F41"/>
    <w:rsid w:val="00863D99"/>
    <w:rsid w:val="0086412A"/>
    <w:rsid w:val="00864FFD"/>
    <w:rsid w:val="00865AF1"/>
    <w:rsid w:val="008703E2"/>
    <w:rsid w:val="008708E0"/>
    <w:rsid w:val="0087223A"/>
    <w:rsid w:val="00884FC8"/>
    <w:rsid w:val="00885BE0"/>
    <w:rsid w:val="0088704E"/>
    <w:rsid w:val="0089521A"/>
    <w:rsid w:val="00896C34"/>
    <w:rsid w:val="008A00D7"/>
    <w:rsid w:val="008A0F24"/>
    <w:rsid w:val="008A29BF"/>
    <w:rsid w:val="008A2FE1"/>
    <w:rsid w:val="008A3867"/>
    <w:rsid w:val="008A46CE"/>
    <w:rsid w:val="008A62D1"/>
    <w:rsid w:val="008B10A5"/>
    <w:rsid w:val="008B2B5E"/>
    <w:rsid w:val="008B539B"/>
    <w:rsid w:val="008B7EF4"/>
    <w:rsid w:val="008C315A"/>
    <w:rsid w:val="008C5517"/>
    <w:rsid w:val="008C700C"/>
    <w:rsid w:val="008C76BD"/>
    <w:rsid w:val="008C7D4E"/>
    <w:rsid w:val="008D051F"/>
    <w:rsid w:val="008D07EF"/>
    <w:rsid w:val="008D4F04"/>
    <w:rsid w:val="008E610A"/>
    <w:rsid w:val="008F21E2"/>
    <w:rsid w:val="00902E8A"/>
    <w:rsid w:val="0090768F"/>
    <w:rsid w:val="00910A19"/>
    <w:rsid w:val="00912D81"/>
    <w:rsid w:val="00914053"/>
    <w:rsid w:val="00915C9A"/>
    <w:rsid w:val="00917A70"/>
    <w:rsid w:val="00920742"/>
    <w:rsid w:val="0092283A"/>
    <w:rsid w:val="00922F79"/>
    <w:rsid w:val="00923603"/>
    <w:rsid w:val="00926A94"/>
    <w:rsid w:val="00933203"/>
    <w:rsid w:val="0093494E"/>
    <w:rsid w:val="00934C39"/>
    <w:rsid w:val="00936985"/>
    <w:rsid w:val="00941280"/>
    <w:rsid w:val="00941ACF"/>
    <w:rsid w:val="00941F77"/>
    <w:rsid w:val="009428E3"/>
    <w:rsid w:val="00943C64"/>
    <w:rsid w:val="009442CD"/>
    <w:rsid w:val="00944B8D"/>
    <w:rsid w:val="00951B5D"/>
    <w:rsid w:val="00951F47"/>
    <w:rsid w:val="00952573"/>
    <w:rsid w:val="00953F5E"/>
    <w:rsid w:val="00956AFC"/>
    <w:rsid w:val="00956B65"/>
    <w:rsid w:val="00960B98"/>
    <w:rsid w:val="00966879"/>
    <w:rsid w:val="00975144"/>
    <w:rsid w:val="00975183"/>
    <w:rsid w:val="009816EC"/>
    <w:rsid w:val="009833A3"/>
    <w:rsid w:val="00993961"/>
    <w:rsid w:val="00996CC4"/>
    <w:rsid w:val="009A3A0C"/>
    <w:rsid w:val="009A3F5E"/>
    <w:rsid w:val="009A6BDF"/>
    <w:rsid w:val="009B14D8"/>
    <w:rsid w:val="009B1B90"/>
    <w:rsid w:val="009B3F6D"/>
    <w:rsid w:val="009B525B"/>
    <w:rsid w:val="009B6884"/>
    <w:rsid w:val="009C17EF"/>
    <w:rsid w:val="009C5359"/>
    <w:rsid w:val="009C5AEF"/>
    <w:rsid w:val="009D6C86"/>
    <w:rsid w:val="009D7767"/>
    <w:rsid w:val="009E136E"/>
    <w:rsid w:val="009E3805"/>
    <w:rsid w:val="009E3D59"/>
    <w:rsid w:val="009E5A0B"/>
    <w:rsid w:val="009E68F1"/>
    <w:rsid w:val="009F00AC"/>
    <w:rsid w:val="009F1F8E"/>
    <w:rsid w:val="00A00431"/>
    <w:rsid w:val="00A00690"/>
    <w:rsid w:val="00A01626"/>
    <w:rsid w:val="00A0486D"/>
    <w:rsid w:val="00A12996"/>
    <w:rsid w:val="00A12B3A"/>
    <w:rsid w:val="00A14BEF"/>
    <w:rsid w:val="00A14D75"/>
    <w:rsid w:val="00A1543C"/>
    <w:rsid w:val="00A1733E"/>
    <w:rsid w:val="00A223E4"/>
    <w:rsid w:val="00A22A12"/>
    <w:rsid w:val="00A22B5A"/>
    <w:rsid w:val="00A23E1D"/>
    <w:rsid w:val="00A25DD9"/>
    <w:rsid w:val="00A2620F"/>
    <w:rsid w:val="00A27C40"/>
    <w:rsid w:val="00A31C6C"/>
    <w:rsid w:val="00A32328"/>
    <w:rsid w:val="00A43568"/>
    <w:rsid w:val="00A450CF"/>
    <w:rsid w:val="00A4764B"/>
    <w:rsid w:val="00A51C3F"/>
    <w:rsid w:val="00A603C5"/>
    <w:rsid w:val="00A6602A"/>
    <w:rsid w:val="00A80614"/>
    <w:rsid w:val="00A8385C"/>
    <w:rsid w:val="00A84BB3"/>
    <w:rsid w:val="00A85490"/>
    <w:rsid w:val="00A85EC6"/>
    <w:rsid w:val="00A9158D"/>
    <w:rsid w:val="00A94ECF"/>
    <w:rsid w:val="00A9560B"/>
    <w:rsid w:val="00A972D2"/>
    <w:rsid w:val="00AB0775"/>
    <w:rsid w:val="00AB2CAA"/>
    <w:rsid w:val="00AB61BE"/>
    <w:rsid w:val="00AC0EEF"/>
    <w:rsid w:val="00AC64DB"/>
    <w:rsid w:val="00AC6A3E"/>
    <w:rsid w:val="00AD0079"/>
    <w:rsid w:val="00AD309E"/>
    <w:rsid w:val="00AD36D0"/>
    <w:rsid w:val="00AD3AEC"/>
    <w:rsid w:val="00AD7C3E"/>
    <w:rsid w:val="00AE2A88"/>
    <w:rsid w:val="00AE398C"/>
    <w:rsid w:val="00AE53E5"/>
    <w:rsid w:val="00AF31D6"/>
    <w:rsid w:val="00AF3B6D"/>
    <w:rsid w:val="00AF6750"/>
    <w:rsid w:val="00B003A6"/>
    <w:rsid w:val="00B05389"/>
    <w:rsid w:val="00B05EFB"/>
    <w:rsid w:val="00B072FA"/>
    <w:rsid w:val="00B10548"/>
    <w:rsid w:val="00B164E4"/>
    <w:rsid w:val="00B20240"/>
    <w:rsid w:val="00B25D90"/>
    <w:rsid w:val="00B30CC2"/>
    <w:rsid w:val="00B330CC"/>
    <w:rsid w:val="00B346E7"/>
    <w:rsid w:val="00B36E49"/>
    <w:rsid w:val="00B370E8"/>
    <w:rsid w:val="00B411FA"/>
    <w:rsid w:val="00B43F3C"/>
    <w:rsid w:val="00B46317"/>
    <w:rsid w:val="00B51A80"/>
    <w:rsid w:val="00B557D6"/>
    <w:rsid w:val="00B61E19"/>
    <w:rsid w:val="00B64CE0"/>
    <w:rsid w:val="00B66B25"/>
    <w:rsid w:val="00B70F83"/>
    <w:rsid w:val="00B74642"/>
    <w:rsid w:val="00B7587A"/>
    <w:rsid w:val="00B83BBC"/>
    <w:rsid w:val="00B847C2"/>
    <w:rsid w:val="00B857E9"/>
    <w:rsid w:val="00B86323"/>
    <w:rsid w:val="00B923E6"/>
    <w:rsid w:val="00B92D5A"/>
    <w:rsid w:val="00B938BB"/>
    <w:rsid w:val="00B94A07"/>
    <w:rsid w:val="00B970DF"/>
    <w:rsid w:val="00BA016B"/>
    <w:rsid w:val="00BA0B8D"/>
    <w:rsid w:val="00BA1D5E"/>
    <w:rsid w:val="00BA25DB"/>
    <w:rsid w:val="00BA2F0F"/>
    <w:rsid w:val="00BA5C09"/>
    <w:rsid w:val="00BA6029"/>
    <w:rsid w:val="00BA620F"/>
    <w:rsid w:val="00BA6EE5"/>
    <w:rsid w:val="00BA7344"/>
    <w:rsid w:val="00BB0116"/>
    <w:rsid w:val="00BB08A1"/>
    <w:rsid w:val="00BB0EA7"/>
    <w:rsid w:val="00BB5EE0"/>
    <w:rsid w:val="00BC5AE1"/>
    <w:rsid w:val="00BC6EC2"/>
    <w:rsid w:val="00BD0372"/>
    <w:rsid w:val="00BD14EB"/>
    <w:rsid w:val="00BD605B"/>
    <w:rsid w:val="00BD7B3E"/>
    <w:rsid w:val="00BE2E87"/>
    <w:rsid w:val="00BE62B6"/>
    <w:rsid w:val="00BE7A29"/>
    <w:rsid w:val="00BF1332"/>
    <w:rsid w:val="00BF36F9"/>
    <w:rsid w:val="00BF4151"/>
    <w:rsid w:val="00BF4DB2"/>
    <w:rsid w:val="00C01606"/>
    <w:rsid w:val="00C01B87"/>
    <w:rsid w:val="00C0271D"/>
    <w:rsid w:val="00C030B2"/>
    <w:rsid w:val="00C04154"/>
    <w:rsid w:val="00C048AE"/>
    <w:rsid w:val="00C05171"/>
    <w:rsid w:val="00C14B8E"/>
    <w:rsid w:val="00C22F6D"/>
    <w:rsid w:val="00C2473B"/>
    <w:rsid w:val="00C24D8D"/>
    <w:rsid w:val="00C2746D"/>
    <w:rsid w:val="00C27912"/>
    <w:rsid w:val="00C355E5"/>
    <w:rsid w:val="00C45E1D"/>
    <w:rsid w:val="00C46F3D"/>
    <w:rsid w:val="00C47A28"/>
    <w:rsid w:val="00C51018"/>
    <w:rsid w:val="00C55442"/>
    <w:rsid w:val="00C63361"/>
    <w:rsid w:val="00C63851"/>
    <w:rsid w:val="00C703B0"/>
    <w:rsid w:val="00C7046F"/>
    <w:rsid w:val="00C74488"/>
    <w:rsid w:val="00C756EE"/>
    <w:rsid w:val="00C75BAA"/>
    <w:rsid w:val="00C8226C"/>
    <w:rsid w:val="00C83EBD"/>
    <w:rsid w:val="00C85D91"/>
    <w:rsid w:val="00C875A3"/>
    <w:rsid w:val="00C9077C"/>
    <w:rsid w:val="00C90D6A"/>
    <w:rsid w:val="00C934A2"/>
    <w:rsid w:val="00C941AA"/>
    <w:rsid w:val="00C94B51"/>
    <w:rsid w:val="00C96F7F"/>
    <w:rsid w:val="00CA37F8"/>
    <w:rsid w:val="00CA70E0"/>
    <w:rsid w:val="00CB4440"/>
    <w:rsid w:val="00CB4A41"/>
    <w:rsid w:val="00CB6D22"/>
    <w:rsid w:val="00CB7162"/>
    <w:rsid w:val="00CB7204"/>
    <w:rsid w:val="00CB72E5"/>
    <w:rsid w:val="00CC1A03"/>
    <w:rsid w:val="00CC3CD7"/>
    <w:rsid w:val="00CC79AF"/>
    <w:rsid w:val="00CD0AEC"/>
    <w:rsid w:val="00CD22D1"/>
    <w:rsid w:val="00CD31C4"/>
    <w:rsid w:val="00CD39C9"/>
    <w:rsid w:val="00CE461E"/>
    <w:rsid w:val="00CE5883"/>
    <w:rsid w:val="00CE6CA2"/>
    <w:rsid w:val="00CE790F"/>
    <w:rsid w:val="00CF0B50"/>
    <w:rsid w:val="00CF35C9"/>
    <w:rsid w:val="00CF4487"/>
    <w:rsid w:val="00CF6042"/>
    <w:rsid w:val="00CF6D59"/>
    <w:rsid w:val="00CF6DB7"/>
    <w:rsid w:val="00D13FE3"/>
    <w:rsid w:val="00D147FC"/>
    <w:rsid w:val="00D15567"/>
    <w:rsid w:val="00D16930"/>
    <w:rsid w:val="00D17C7B"/>
    <w:rsid w:val="00D21934"/>
    <w:rsid w:val="00D22BFB"/>
    <w:rsid w:val="00D249E2"/>
    <w:rsid w:val="00D256BE"/>
    <w:rsid w:val="00D26CFA"/>
    <w:rsid w:val="00D301EE"/>
    <w:rsid w:val="00D332F6"/>
    <w:rsid w:val="00D33EFD"/>
    <w:rsid w:val="00D3593E"/>
    <w:rsid w:val="00D4166C"/>
    <w:rsid w:val="00D41C31"/>
    <w:rsid w:val="00D442ED"/>
    <w:rsid w:val="00D459B2"/>
    <w:rsid w:val="00D46C77"/>
    <w:rsid w:val="00D5279C"/>
    <w:rsid w:val="00D53237"/>
    <w:rsid w:val="00D5630C"/>
    <w:rsid w:val="00D569C6"/>
    <w:rsid w:val="00D652C4"/>
    <w:rsid w:val="00D71017"/>
    <w:rsid w:val="00D7118F"/>
    <w:rsid w:val="00D71E5A"/>
    <w:rsid w:val="00D7450B"/>
    <w:rsid w:val="00D7786A"/>
    <w:rsid w:val="00D8226B"/>
    <w:rsid w:val="00D822D1"/>
    <w:rsid w:val="00D91EB8"/>
    <w:rsid w:val="00D938A2"/>
    <w:rsid w:val="00D93B69"/>
    <w:rsid w:val="00D94104"/>
    <w:rsid w:val="00D943E4"/>
    <w:rsid w:val="00D9582C"/>
    <w:rsid w:val="00D95BC9"/>
    <w:rsid w:val="00DA01A1"/>
    <w:rsid w:val="00DA34CC"/>
    <w:rsid w:val="00DA43FE"/>
    <w:rsid w:val="00DA704F"/>
    <w:rsid w:val="00DB28E1"/>
    <w:rsid w:val="00DB6307"/>
    <w:rsid w:val="00DB6CFE"/>
    <w:rsid w:val="00DC1950"/>
    <w:rsid w:val="00DC6C70"/>
    <w:rsid w:val="00DC7B30"/>
    <w:rsid w:val="00DD08D1"/>
    <w:rsid w:val="00DD1060"/>
    <w:rsid w:val="00DD4212"/>
    <w:rsid w:val="00DE0BFE"/>
    <w:rsid w:val="00DE24D5"/>
    <w:rsid w:val="00DF11C9"/>
    <w:rsid w:val="00DF21C0"/>
    <w:rsid w:val="00DF2F18"/>
    <w:rsid w:val="00DF3067"/>
    <w:rsid w:val="00DF6EE0"/>
    <w:rsid w:val="00E02727"/>
    <w:rsid w:val="00E06371"/>
    <w:rsid w:val="00E14FAD"/>
    <w:rsid w:val="00E1667D"/>
    <w:rsid w:val="00E20140"/>
    <w:rsid w:val="00E21D46"/>
    <w:rsid w:val="00E23C14"/>
    <w:rsid w:val="00E404E5"/>
    <w:rsid w:val="00E40A28"/>
    <w:rsid w:val="00E41692"/>
    <w:rsid w:val="00E43DB7"/>
    <w:rsid w:val="00E46C1B"/>
    <w:rsid w:val="00E538DB"/>
    <w:rsid w:val="00E54FCB"/>
    <w:rsid w:val="00E639EF"/>
    <w:rsid w:val="00E66E18"/>
    <w:rsid w:val="00E7175B"/>
    <w:rsid w:val="00E73578"/>
    <w:rsid w:val="00E77AC2"/>
    <w:rsid w:val="00E8158C"/>
    <w:rsid w:val="00E829BD"/>
    <w:rsid w:val="00E8313D"/>
    <w:rsid w:val="00E8509C"/>
    <w:rsid w:val="00E86FF1"/>
    <w:rsid w:val="00E92C30"/>
    <w:rsid w:val="00E93DD8"/>
    <w:rsid w:val="00E940E5"/>
    <w:rsid w:val="00E95347"/>
    <w:rsid w:val="00EA0CEE"/>
    <w:rsid w:val="00EA0E92"/>
    <w:rsid w:val="00EA366B"/>
    <w:rsid w:val="00EA3758"/>
    <w:rsid w:val="00EA3F06"/>
    <w:rsid w:val="00EA5337"/>
    <w:rsid w:val="00EB1075"/>
    <w:rsid w:val="00EB40F7"/>
    <w:rsid w:val="00EB52F4"/>
    <w:rsid w:val="00EB57D6"/>
    <w:rsid w:val="00EC0CE1"/>
    <w:rsid w:val="00EC3470"/>
    <w:rsid w:val="00EC4241"/>
    <w:rsid w:val="00EC4E41"/>
    <w:rsid w:val="00EC55ED"/>
    <w:rsid w:val="00EC6567"/>
    <w:rsid w:val="00EC6B78"/>
    <w:rsid w:val="00ED144A"/>
    <w:rsid w:val="00ED19CF"/>
    <w:rsid w:val="00ED396C"/>
    <w:rsid w:val="00EE44EB"/>
    <w:rsid w:val="00EE7E1A"/>
    <w:rsid w:val="00EF2251"/>
    <w:rsid w:val="00EF330F"/>
    <w:rsid w:val="00F01B0C"/>
    <w:rsid w:val="00F1154B"/>
    <w:rsid w:val="00F1513E"/>
    <w:rsid w:val="00F20BD4"/>
    <w:rsid w:val="00F21C28"/>
    <w:rsid w:val="00F233EB"/>
    <w:rsid w:val="00F2450A"/>
    <w:rsid w:val="00F266D4"/>
    <w:rsid w:val="00F309CB"/>
    <w:rsid w:val="00F30F5C"/>
    <w:rsid w:val="00F32591"/>
    <w:rsid w:val="00F34947"/>
    <w:rsid w:val="00F361D2"/>
    <w:rsid w:val="00F362CC"/>
    <w:rsid w:val="00F410FF"/>
    <w:rsid w:val="00F452C5"/>
    <w:rsid w:val="00F46B45"/>
    <w:rsid w:val="00F47079"/>
    <w:rsid w:val="00F50789"/>
    <w:rsid w:val="00F521BD"/>
    <w:rsid w:val="00F532A3"/>
    <w:rsid w:val="00F56AAD"/>
    <w:rsid w:val="00F575AA"/>
    <w:rsid w:val="00F60331"/>
    <w:rsid w:val="00F60862"/>
    <w:rsid w:val="00F6088B"/>
    <w:rsid w:val="00F63C9B"/>
    <w:rsid w:val="00F645EA"/>
    <w:rsid w:val="00F64CA5"/>
    <w:rsid w:val="00F672BD"/>
    <w:rsid w:val="00F70FE7"/>
    <w:rsid w:val="00F73788"/>
    <w:rsid w:val="00F73A9F"/>
    <w:rsid w:val="00F751C8"/>
    <w:rsid w:val="00F75698"/>
    <w:rsid w:val="00F77617"/>
    <w:rsid w:val="00F7767F"/>
    <w:rsid w:val="00F77DF8"/>
    <w:rsid w:val="00F82050"/>
    <w:rsid w:val="00F821AA"/>
    <w:rsid w:val="00F830FE"/>
    <w:rsid w:val="00F83802"/>
    <w:rsid w:val="00F83B06"/>
    <w:rsid w:val="00F853F8"/>
    <w:rsid w:val="00F9107B"/>
    <w:rsid w:val="00F91CC4"/>
    <w:rsid w:val="00F958E6"/>
    <w:rsid w:val="00F97331"/>
    <w:rsid w:val="00F97562"/>
    <w:rsid w:val="00FA23FE"/>
    <w:rsid w:val="00FA418B"/>
    <w:rsid w:val="00FA51AC"/>
    <w:rsid w:val="00FA5A0C"/>
    <w:rsid w:val="00FB06D0"/>
    <w:rsid w:val="00FB073A"/>
    <w:rsid w:val="00FB07EA"/>
    <w:rsid w:val="00FB1231"/>
    <w:rsid w:val="00FB1813"/>
    <w:rsid w:val="00FB33CD"/>
    <w:rsid w:val="00FB5463"/>
    <w:rsid w:val="00FC1B6B"/>
    <w:rsid w:val="00FC3867"/>
    <w:rsid w:val="00FC5C31"/>
    <w:rsid w:val="00FC64D3"/>
    <w:rsid w:val="00FD2004"/>
    <w:rsid w:val="00FD6BE5"/>
    <w:rsid w:val="00FD7D4B"/>
    <w:rsid w:val="00FE19B4"/>
    <w:rsid w:val="00FE3CC5"/>
    <w:rsid w:val="00FE4793"/>
    <w:rsid w:val="00FE761E"/>
    <w:rsid w:val="00FF361D"/>
    <w:rsid w:val="00FF4939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5C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FC5C31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0"/>
    <w:next w:val="a0"/>
    <w:link w:val="20"/>
    <w:qFormat/>
    <w:rsid w:val="00D22BFB"/>
    <w:pPr>
      <w:keepNext/>
      <w:spacing w:before="240" w:after="60"/>
      <w:ind w:firstLine="709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qFormat/>
    <w:rsid w:val="00D22BFB"/>
    <w:pPr>
      <w:keepNext/>
      <w:spacing w:before="240" w:after="60"/>
      <w:ind w:firstLine="709"/>
      <w:outlineLvl w:val="2"/>
    </w:pPr>
    <w:rPr>
      <w:rFonts w:cs="Arial"/>
      <w:b/>
      <w:bCs/>
      <w:szCs w:val="26"/>
    </w:rPr>
  </w:style>
  <w:style w:type="paragraph" w:styleId="9">
    <w:name w:val="heading 9"/>
    <w:basedOn w:val="a0"/>
    <w:next w:val="a0"/>
    <w:link w:val="90"/>
    <w:qFormat/>
    <w:rsid w:val="00D22B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5C31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rsid w:val="00FC5C31"/>
    <w:rPr>
      <w:b/>
      <w:bCs/>
    </w:rPr>
  </w:style>
  <w:style w:type="character" w:customStyle="1" w:styleId="a5">
    <w:name w:val="Основной текст Знак"/>
    <w:link w:val="a4"/>
    <w:rsid w:val="00FC5C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rsid w:val="00FC5C31"/>
    <w:pPr>
      <w:tabs>
        <w:tab w:val="center" w:pos="4536"/>
        <w:tab w:val="right" w:pos="8789"/>
      </w:tabs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link w:val="a6"/>
    <w:semiHidden/>
    <w:rsid w:val="00FC5C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C5C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0"/>
    <w:link w:val="a9"/>
    <w:semiHidden/>
    <w:rsid w:val="00FC5C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semiHidden/>
    <w:rsid w:val="00FC5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rsid w:val="00FC5C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C5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FC5C31"/>
  </w:style>
  <w:style w:type="paragraph" w:styleId="ad">
    <w:name w:val="Balloon Text"/>
    <w:basedOn w:val="a0"/>
    <w:link w:val="ae"/>
    <w:uiPriority w:val="99"/>
    <w:semiHidden/>
    <w:unhideWhenUsed/>
    <w:rsid w:val="003818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8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D22BFB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link w:val="3"/>
    <w:rsid w:val="00D22BFB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90">
    <w:name w:val="Заголовок 9 Знак"/>
    <w:link w:val="9"/>
    <w:rsid w:val="00D22BFB"/>
    <w:rPr>
      <w:rFonts w:ascii="Arial" w:eastAsia="Times New Roman" w:hAnsi="Arial" w:cs="Arial"/>
      <w:lang w:eastAsia="ru-RU"/>
    </w:rPr>
  </w:style>
  <w:style w:type="paragraph" w:styleId="af">
    <w:name w:val="List Paragraph"/>
    <w:basedOn w:val="a0"/>
    <w:qFormat/>
    <w:rsid w:val="00956B65"/>
    <w:pPr>
      <w:spacing w:after="200" w:line="276" w:lineRule="auto"/>
      <w:ind w:left="720"/>
      <w:contextualSpacing/>
    </w:pPr>
    <w:rPr>
      <w:rFonts w:ascii="Arial" w:eastAsia="Calibri" w:hAnsi="Arial"/>
      <w:szCs w:val="22"/>
      <w:lang w:eastAsia="en-US"/>
    </w:rPr>
  </w:style>
  <w:style w:type="character" w:styleId="af0">
    <w:name w:val="Placeholder Text"/>
    <w:uiPriority w:val="99"/>
    <w:semiHidden/>
    <w:rsid w:val="00D22BFB"/>
    <w:rPr>
      <w:color w:val="808080"/>
    </w:rPr>
  </w:style>
  <w:style w:type="paragraph" w:styleId="af1">
    <w:name w:val="footnote text"/>
    <w:basedOn w:val="a0"/>
    <w:link w:val="af2"/>
    <w:semiHidden/>
    <w:rsid w:val="00D22BFB"/>
    <w:rPr>
      <w:sz w:val="20"/>
      <w:szCs w:val="20"/>
    </w:rPr>
  </w:style>
  <w:style w:type="character" w:customStyle="1" w:styleId="af2">
    <w:name w:val="Текст сноски Знак"/>
    <w:link w:val="af1"/>
    <w:semiHidden/>
    <w:rsid w:val="00D22B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 Знак Знак Знак1 Знак Знак Знак"/>
    <w:basedOn w:val="a0"/>
    <w:autoRedefine/>
    <w:rsid w:val="00D22BFB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12">
    <w:name w:val="заголовок 1"/>
    <w:basedOn w:val="a0"/>
    <w:next w:val="a0"/>
    <w:rsid w:val="00D22BFB"/>
    <w:pPr>
      <w:keepNext/>
    </w:pPr>
  </w:style>
  <w:style w:type="paragraph" w:styleId="af3">
    <w:name w:val="Normal (Web)"/>
    <w:basedOn w:val="a0"/>
    <w:rsid w:val="00D22BFB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table" w:styleId="af4">
    <w:name w:val="Table Grid"/>
    <w:basedOn w:val="a2"/>
    <w:uiPriority w:val="59"/>
    <w:rsid w:val="00D22BF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0"/>
    <w:rsid w:val="00D22BFB"/>
    <w:pPr>
      <w:ind w:left="566" w:hanging="283"/>
    </w:pPr>
  </w:style>
  <w:style w:type="character" w:customStyle="1" w:styleId="22">
    <w:name w:val="Основной текст с отступом 2 Знак"/>
    <w:link w:val="23"/>
    <w:rsid w:val="00D22BFB"/>
    <w:rPr>
      <w:sz w:val="24"/>
      <w:szCs w:val="24"/>
    </w:rPr>
  </w:style>
  <w:style w:type="paragraph" w:styleId="23">
    <w:name w:val="Body Text Indent 2"/>
    <w:basedOn w:val="a0"/>
    <w:next w:val="a0"/>
    <w:link w:val="22"/>
    <w:rsid w:val="00D22BFB"/>
    <w:pPr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10">
    <w:name w:val="Основной текст с отступом 2 Знак1"/>
    <w:uiPriority w:val="99"/>
    <w:semiHidden/>
    <w:rsid w:val="00D22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0"/>
    <w:link w:val="af6"/>
    <w:qFormat/>
    <w:rsid w:val="00D22BFB"/>
    <w:pPr>
      <w:spacing w:line="360" w:lineRule="auto"/>
      <w:ind w:firstLine="709"/>
      <w:jc w:val="center"/>
    </w:pPr>
    <w:rPr>
      <w:sz w:val="44"/>
      <w:szCs w:val="44"/>
    </w:rPr>
  </w:style>
  <w:style w:type="character" w:customStyle="1" w:styleId="af6">
    <w:name w:val="Название Знак"/>
    <w:link w:val="af5"/>
    <w:rsid w:val="00D22BFB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HTML">
    <w:name w:val="HTML Preformatted"/>
    <w:basedOn w:val="a0"/>
    <w:link w:val="HTML0"/>
    <w:rsid w:val="00D22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709"/>
      <w:jc w:val="both"/>
    </w:pPr>
    <w:rPr>
      <w:rFonts w:ascii="Arial Unicode MS" w:cs="Arial Unicode MS"/>
      <w:szCs w:val="20"/>
    </w:rPr>
  </w:style>
  <w:style w:type="character" w:customStyle="1" w:styleId="HTML0">
    <w:name w:val="Стандартный HTML Знак"/>
    <w:link w:val="HTML"/>
    <w:rsid w:val="00D22BFB"/>
    <w:rPr>
      <w:rFonts w:ascii="Arial Unicode MS" w:eastAsia="Times New Roman" w:hAnsi="Times New Roman" w:cs="Arial Unicode MS"/>
      <w:sz w:val="24"/>
      <w:szCs w:val="20"/>
      <w:lang w:eastAsia="ru-RU"/>
    </w:rPr>
  </w:style>
  <w:style w:type="paragraph" w:styleId="24">
    <w:name w:val="toc 2"/>
    <w:basedOn w:val="a0"/>
    <w:next w:val="a0"/>
    <w:autoRedefine/>
    <w:uiPriority w:val="39"/>
    <w:rsid w:val="00D22BFB"/>
    <w:pPr>
      <w:ind w:left="240"/>
    </w:pPr>
    <w:rPr>
      <w:rFonts w:ascii="Calibri" w:hAnsi="Calibri" w:cs="Calibri"/>
      <w:smallCaps/>
      <w:sz w:val="20"/>
      <w:szCs w:val="20"/>
    </w:rPr>
  </w:style>
  <w:style w:type="paragraph" w:styleId="13">
    <w:name w:val="toc 1"/>
    <w:basedOn w:val="a0"/>
    <w:next w:val="a0"/>
    <w:autoRedefine/>
    <w:uiPriority w:val="39"/>
    <w:rsid w:val="00D22BFB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styleId="af7">
    <w:name w:val="Hyperlink"/>
    <w:uiPriority w:val="99"/>
    <w:rsid w:val="00D22BFB"/>
    <w:rPr>
      <w:color w:val="0000FF"/>
      <w:u w:val="single"/>
    </w:rPr>
  </w:style>
  <w:style w:type="paragraph" w:customStyle="1" w:styleId="af8">
    <w:name w:val="Знак Знак Знак Знак"/>
    <w:basedOn w:val="a0"/>
    <w:autoRedefine/>
    <w:rsid w:val="00D22BFB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character" w:styleId="af9">
    <w:name w:val="footnote reference"/>
    <w:semiHidden/>
    <w:rsid w:val="00D22BFB"/>
    <w:rPr>
      <w:vertAlign w:val="superscript"/>
    </w:rPr>
  </w:style>
  <w:style w:type="paragraph" w:customStyle="1" w:styleId="Rephead1">
    <w:name w:val="Rep_head1"/>
    <w:basedOn w:val="1"/>
    <w:link w:val="Rephead1Char"/>
    <w:qFormat/>
    <w:rsid w:val="00D22BFB"/>
    <w:pPr>
      <w:keepLines/>
      <w:spacing w:before="480"/>
      <w:ind w:left="432" w:hanging="432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Rephead1Char">
    <w:name w:val="Rep_head1 Char"/>
    <w:link w:val="Rephead1"/>
    <w:rsid w:val="00D22BFB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Default">
    <w:name w:val="Default"/>
    <w:rsid w:val="00D22B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Repnormal">
    <w:name w:val="Rep_normal"/>
    <w:basedOn w:val="23"/>
    <w:link w:val="RepnormalChar"/>
    <w:qFormat/>
    <w:rsid w:val="00D22BFB"/>
    <w:pPr>
      <w:autoSpaceDE/>
      <w:autoSpaceDN/>
      <w:adjustRightInd/>
      <w:spacing w:after="120" w:line="264" w:lineRule="auto"/>
      <w:ind w:firstLine="720"/>
    </w:pPr>
    <w:rPr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39"/>
    <w:rsid w:val="00D22BFB"/>
    <w:pPr>
      <w:ind w:left="480"/>
    </w:pPr>
    <w:rPr>
      <w:rFonts w:ascii="Calibri" w:hAnsi="Calibri" w:cs="Calibri"/>
      <w:i/>
      <w:iCs/>
      <w:sz w:val="20"/>
      <w:szCs w:val="20"/>
    </w:rPr>
  </w:style>
  <w:style w:type="character" w:customStyle="1" w:styleId="RepnormalChar">
    <w:name w:val="Rep_normal Char"/>
    <w:link w:val="Repnormal"/>
    <w:rsid w:val="00D22BFB"/>
    <w:rPr>
      <w:sz w:val="28"/>
      <w:szCs w:val="28"/>
      <w:lang w:eastAsia="ru-RU"/>
    </w:rPr>
  </w:style>
  <w:style w:type="character" w:styleId="afa">
    <w:name w:val="FollowedHyperlink"/>
    <w:rsid w:val="00D22BFB"/>
    <w:rPr>
      <w:color w:val="800080"/>
      <w:u w:val="single"/>
    </w:rPr>
  </w:style>
  <w:style w:type="paragraph" w:styleId="4">
    <w:name w:val="toc 4"/>
    <w:basedOn w:val="a0"/>
    <w:next w:val="a0"/>
    <w:autoRedefine/>
    <w:rsid w:val="00D22BFB"/>
    <w:pPr>
      <w:ind w:left="720"/>
    </w:pPr>
    <w:rPr>
      <w:rFonts w:ascii="Calibri" w:hAnsi="Calibri" w:cs="Calibri"/>
      <w:sz w:val="18"/>
      <w:szCs w:val="18"/>
    </w:rPr>
  </w:style>
  <w:style w:type="paragraph" w:styleId="5">
    <w:name w:val="toc 5"/>
    <w:basedOn w:val="a0"/>
    <w:next w:val="a0"/>
    <w:autoRedefine/>
    <w:rsid w:val="00D22BFB"/>
    <w:pPr>
      <w:ind w:left="960"/>
    </w:pPr>
    <w:rPr>
      <w:rFonts w:ascii="Calibri" w:hAnsi="Calibri" w:cs="Calibri"/>
      <w:sz w:val="18"/>
      <w:szCs w:val="18"/>
    </w:rPr>
  </w:style>
  <w:style w:type="paragraph" w:styleId="6">
    <w:name w:val="toc 6"/>
    <w:basedOn w:val="a0"/>
    <w:next w:val="a0"/>
    <w:autoRedefine/>
    <w:rsid w:val="00D22BFB"/>
    <w:pPr>
      <w:ind w:left="1200"/>
    </w:pPr>
    <w:rPr>
      <w:rFonts w:ascii="Calibri" w:hAnsi="Calibri" w:cs="Calibri"/>
      <w:sz w:val="18"/>
      <w:szCs w:val="18"/>
    </w:rPr>
  </w:style>
  <w:style w:type="paragraph" w:styleId="7">
    <w:name w:val="toc 7"/>
    <w:basedOn w:val="a0"/>
    <w:next w:val="a0"/>
    <w:autoRedefine/>
    <w:rsid w:val="00D22BFB"/>
    <w:pPr>
      <w:ind w:left="1440"/>
    </w:pPr>
    <w:rPr>
      <w:rFonts w:ascii="Calibri" w:hAnsi="Calibri" w:cs="Calibri"/>
      <w:sz w:val="18"/>
      <w:szCs w:val="18"/>
    </w:rPr>
  </w:style>
  <w:style w:type="paragraph" w:styleId="8">
    <w:name w:val="toc 8"/>
    <w:basedOn w:val="a0"/>
    <w:next w:val="a0"/>
    <w:autoRedefine/>
    <w:rsid w:val="00D22BFB"/>
    <w:pPr>
      <w:ind w:left="1680"/>
    </w:pPr>
    <w:rPr>
      <w:rFonts w:ascii="Calibri" w:hAnsi="Calibri" w:cs="Calibri"/>
      <w:sz w:val="18"/>
      <w:szCs w:val="18"/>
    </w:rPr>
  </w:style>
  <w:style w:type="paragraph" w:styleId="91">
    <w:name w:val="toc 9"/>
    <w:basedOn w:val="a0"/>
    <w:next w:val="a0"/>
    <w:autoRedefine/>
    <w:rsid w:val="00D22BFB"/>
    <w:pPr>
      <w:ind w:left="1920"/>
    </w:pPr>
    <w:rPr>
      <w:rFonts w:ascii="Calibri" w:hAnsi="Calibri" w:cs="Calibri"/>
      <w:sz w:val="18"/>
      <w:szCs w:val="18"/>
    </w:rPr>
  </w:style>
  <w:style w:type="paragraph" w:styleId="a">
    <w:name w:val="List Bullet"/>
    <w:basedOn w:val="a0"/>
    <w:uiPriority w:val="99"/>
    <w:unhideWhenUsed/>
    <w:rsid w:val="00D22BFB"/>
    <w:pPr>
      <w:numPr>
        <w:numId w:val="2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Знак Знак1 Знак Знак Знак"/>
    <w:basedOn w:val="a0"/>
    <w:autoRedefine/>
    <w:rsid w:val="00E8509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fb">
    <w:name w:val="annotation reference"/>
    <w:uiPriority w:val="99"/>
    <w:semiHidden/>
    <w:unhideWhenUsed/>
    <w:rsid w:val="00396DE1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396DE1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sid w:val="00396D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96DE1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396D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a23">
    <w:name w:val="Pa23"/>
    <w:basedOn w:val="a0"/>
    <w:next w:val="a0"/>
    <w:uiPriority w:val="99"/>
    <w:rsid w:val="004C3242"/>
    <w:pPr>
      <w:autoSpaceDE w:val="0"/>
      <w:autoSpaceDN w:val="0"/>
      <w:adjustRightInd w:val="0"/>
      <w:spacing w:line="221" w:lineRule="atLeast"/>
    </w:pPr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5C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FC5C31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0"/>
    <w:next w:val="a0"/>
    <w:link w:val="20"/>
    <w:qFormat/>
    <w:rsid w:val="00D22BFB"/>
    <w:pPr>
      <w:keepNext/>
      <w:spacing w:before="240" w:after="60"/>
      <w:ind w:firstLine="709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qFormat/>
    <w:rsid w:val="00D22BFB"/>
    <w:pPr>
      <w:keepNext/>
      <w:spacing w:before="240" w:after="60"/>
      <w:ind w:firstLine="709"/>
      <w:outlineLvl w:val="2"/>
    </w:pPr>
    <w:rPr>
      <w:rFonts w:cs="Arial"/>
      <w:b/>
      <w:bCs/>
      <w:szCs w:val="26"/>
    </w:rPr>
  </w:style>
  <w:style w:type="paragraph" w:styleId="9">
    <w:name w:val="heading 9"/>
    <w:basedOn w:val="a0"/>
    <w:next w:val="a0"/>
    <w:link w:val="90"/>
    <w:qFormat/>
    <w:rsid w:val="00D22B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5C31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rsid w:val="00FC5C31"/>
    <w:rPr>
      <w:b/>
      <w:bCs/>
    </w:rPr>
  </w:style>
  <w:style w:type="character" w:customStyle="1" w:styleId="a5">
    <w:name w:val="Основной текст Знак"/>
    <w:link w:val="a4"/>
    <w:rsid w:val="00FC5C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rsid w:val="00FC5C31"/>
    <w:pPr>
      <w:tabs>
        <w:tab w:val="center" w:pos="4536"/>
        <w:tab w:val="right" w:pos="8789"/>
      </w:tabs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link w:val="a6"/>
    <w:semiHidden/>
    <w:rsid w:val="00FC5C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C5C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0"/>
    <w:link w:val="a9"/>
    <w:semiHidden/>
    <w:rsid w:val="00FC5C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semiHidden/>
    <w:rsid w:val="00FC5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rsid w:val="00FC5C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C5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FC5C31"/>
  </w:style>
  <w:style w:type="paragraph" w:styleId="ad">
    <w:name w:val="Balloon Text"/>
    <w:basedOn w:val="a0"/>
    <w:link w:val="ae"/>
    <w:uiPriority w:val="99"/>
    <w:semiHidden/>
    <w:unhideWhenUsed/>
    <w:rsid w:val="003818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8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D22BFB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link w:val="3"/>
    <w:rsid w:val="00D22BFB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90">
    <w:name w:val="Заголовок 9 Знак"/>
    <w:link w:val="9"/>
    <w:rsid w:val="00D22BFB"/>
    <w:rPr>
      <w:rFonts w:ascii="Arial" w:eastAsia="Times New Roman" w:hAnsi="Arial" w:cs="Arial"/>
      <w:lang w:eastAsia="ru-RU"/>
    </w:rPr>
  </w:style>
  <w:style w:type="paragraph" w:styleId="af">
    <w:name w:val="List Paragraph"/>
    <w:basedOn w:val="a0"/>
    <w:qFormat/>
    <w:rsid w:val="00956B65"/>
    <w:pPr>
      <w:spacing w:after="200" w:line="276" w:lineRule="auto"/>
      <w:ind w:left="720"/>
      <w:contextualSpacing/>
    </w:pPr>
    <w:rPr>
      <w:rFonts w:ascii="Arial" w:eastAsia="Calibri" w:hAnsi="Arial"/>
      <w:szCs w:val="22"/>
      <w:lang w:eastAsia="en-US"/>
    </w:rPr>
  </w:style>
  <w:style w:type="character" w:styleId="af0">
    <w:name w:val="Placeholder Text"/>
    <w:uiPriority w:val="99"/>
    <w:semiHidden/>
    <w:rsid w:val="00D22BFB"/>
    <w:rPr>
      <w:color w:val="808080"/>
    </w:rPr>
  </w:style>
  <w:style w:type="paragraph" w:styleId="af1">
    <w:name w:val="footnote text"/>
    <w:basedOn w:val="a0"/>
    <w:link w:val="af2"/>
    <w:semiHidden/>
    <w:rsid w:val="00D22BFB"/>
    <w:rPr>
      <w:sz w:val="20"/>
      <w:szCs w:val="20"/>
    </w:rPr>
  </w:style>
  <w:style w:type="character" w:customStyle="1" w:styleId="af2">
    <w:name w:val="Текст сноски Знак"/>
    <w:link w:val="af1"/>
    <w:semiHidden/>
    <w:rsid w:val="00D22B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 Знак Знак Знак1 Знак Знак Знак"/>
    <w:basedOn w:val="a0"/>
    <w:autoRedefine/>
    <w:rsid w:val="00D22BFB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12">
    <w:name w:val="заголовок 1"/>
    <w:basedOn w:val="a0"/>
    <w:next w:val="a0"/>
    <w:rsid w:val="00D22BFB"/>
    <w:pPr>
      <w:keepNext/>
    </w:pPr>
  </w:style>
  <w:style w:type="paragraph" w:styleId="af3">
    <w:name w:val="Normal (Web)"/>
    <w:basedOn w:val="a0"/>
    <w:rsid w:val="00D22BFB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table" w:styleId="af4">
    <w:name w:val="Table Grid"/>
    <w:basedOn w:val="a2"/>
    <w:uiPriority w:val="59"/>
    <w:rsid w:val="00D22BF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0"/>
    <w:rsid w:val="00D22BFB"/>
    <w:pPr>
      <w:ind w:left="566" w:hanging="283"/>
    </w:pPr>
  </w:style>
  <w:style w:type="character" w:customStyle="1" w:styleId="22">
    <w:name w:val="Основной текст с отступом 2 Знак"/>
    <w:link w:val="23"/>
    <w:rsid w:val="00D22BFB"/>
    <w:rPr>
      <w:sz w:val="24"/>
      <w:szCs w:val="24"/>
    </w:rPr>
  </w:style>
  <w:style w:type="paragraph" w:styleId="23">
    <w:name w:val="Body Text Indent 2"/>
    <w:basedOn w:val="a0"/>
    <w:next w:val="a0"/>
    <w:link w:val="22"/>
    <w:rsid w:val="00D22BFB"/>
    <w:pPr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10">
    <w:name w:val="Основной текст с отступом 2 Знак1"/>
    <w:uiPriority w:val="99"/>
    <w:semiHidden/>
    <w:rsid w:val="00D22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0"/>
    <w:link w:val="af6"/>
    <w:qFormat/>
    <w:rsid w:val="00D22BFB"/>
    <w:pPr>
      <w:spacing w:line="360" w:lineRule="auto"/>
      <w:ind w:firstLine="709"/>
      <w:jc w:val="center"/>
    </w:pPr>
    <w:rPr>
      <w:sz w:val="44"/>
      <w:szCs w:val="44"/>
    </w:rPr>
  </w:style>
  <w:style w:type="character" w:customStyle="1" w:styleId="af6">
    <w:name w:val="Название Знак"/>
    <w:link w:val="af5"/>
    <w:rsid w:val="00D22BFB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HTML">
    <w:name w:val="HTML Preformatted"/>
    <w:basedOn w:val="a0"/>
    <w:link w:val="HTML0"/>
    <w:rsid w:val="00D22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709"/>
      <w:jc w:val="both"/>
    </w:pPr>
    <w:rPr>
      <w:rFonts w:ascii="Arial Unicode MS" w:cs="Arial Unicode MS"/>
      <w:szCs w:val="20"/>
    </w:rPr>
  </w:style>
  <w:style w:type="character" w:customStyle="1" w:styleId="HTML0">
    <w:name w:val="Стандартный HTML Знак"/>
    <w:link w:val="HTML"/>
    <w:rsid w:val="00D22BFB"/>
    <w:rPr>
      <w:rFonts w:ascii="Arial Unicode MS" w:eastAsia="Times New Roman" w:hAnsi="Times New Roman" w:cs="Arial Unicode MS"/>
      <w:sz w:val="24"/>
      <w:szCs w:val="20"/>
      <w:lang w:eastAsia="ru-RU"/>
    </w:rPr>
  </w:style>
  <w:style w:type="paragraph" w:styleId="24">
    <w:name w:val="toc 2"/>
    <w:basedOn w:val="a0"/>
    <w:next w:val="a0"/>
    <w:autoRedefine/>
    <w:uiPriority w:val="39"/>
    <w:rsid w:val="00D22BFB"/>
    <w:pPr>
      <w:ind w:left="240"/>
    </w:pPr>
    <w:rPr>
      <w:rFonts w:ascii="Calibri" w:hAnsi="Calibri" w:cs="Calibri"/>
      <w:smallCaps/>
      <w:sz w:val="20"/>
      <w:szCs w:val="20"/>
    </w:rPr>
  </w:style>
  <w:style w:type="paragraph" w:styleId="13">
    <w:name w:val="toc 1"/>
    <w:basedOn w:val="a0"/>
    <w:next w:val="a0"/>
    <w:autoRedefine/>
    <w:uiPriority w:val="39"/>
    <w:rsid w:val="00D22BFB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styleId="af7">
    <w:name w:val="Hyperlink"/>
    <w:uiPriority w:val="99"/>
    <w:rsid w:val="00D22BFB"/>
    <w:rPr>
      <w:color w:val="0000FF"/>
      <w:u w:val="single"/>
    </w:rPr>
  </w:style>
  <w:style w:type="paragraph" w:customStyle="1" w:styleId="af8">
    <w:name w:val="Знак Знак Знак Знак"/>
    <w:basedOn w:val="a0"/>
    <w:autoRedefine/>
    <w:rsid w:val="00D22BFB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character" w:styleId="af9">
    <w:name w:val="footnote reference"/>
    <w:semiHidden/>
    <w:rsid w:val="00D22BFB"/>
    <w:rPr>
      <w:vertAlign w:val="superscript"/>
    </w:rPr>
  </w:style>
  <w:style w:type="paragraph" w:customStyle="1" w:styleId="Rephead1">
    <w:name w:val="Rep_head1"/>
    <w:basedOn w:val="1"/>
    <w:link w:val="Rephead1Char"/>
    <w:qFormat/>
    <w:rsid w:val="00D22BFB"/>
    <w:pPr>
      <w:keepLines/>
      <w:spacing w:before="480"/>
      <w:ind w:left="432" w:hanging="432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Rephead1Char">
    <w:name w:val="Rep_head1 Char"/>
    <w:link w:val="Rephead1"/>
    <w:rsid w:val="00D22BFB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Default">
    <w:name w:val="Default"/>
    <w:rsid w:val="00D22B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Repnormal">
    <w:name w:val="Rep_normal"/>
    <w:basedOn w:val="23"/>
    <w:link w:val="RepnormalChar"/>
    <w:qFormat/>
    <w:rsid w:val="00D22BFB"/>
    <w:pPr>
      <w:autoSpaceDE/>
      <w:autoSpaceDN/>
      <w:adjustRightInd/>
      <w:spacing w:after="120" w:line="264" w:lineRule="auto"/>
      <w:ind w:firstLine="720"/>
    </w:pPr>
    <w:rPr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39"/>
    <w:rsid w:val="00D22BFB"/>
    <w:pPr>
      <w:ind w:left="480"/>
    </w:pPr>
    <w:rPr>
      <w:rFonts w:ascii="Calibri" w:hAnsi="Calibri" w:cs="Calibri"/>
      <w:i/>
      <w:iCs/>
      <w:sz w:val="20"/>
      <w:szCs w:val="20"/>
    </w:rPr>
  </w:style>
  <w:style w:type="character" w:customStyle="1" w:styleId="RepnormalChar">
    <w:name w:val="Rep_normal Char"/>
    <w:link w:val="Repnormal"/>
    <w:rsid w:val="00D22BFB"/>
    <w:rPr>
      <w:sz w:val="28"/>
      <w:szCs w:val="28"/>
      <w:lang w:eastAsia="ru-RU"/>
    </w:rPr>
  </w:style>
  <w:style w:type="character" w:styleId="afa">
    <w:name w:val="FollowedHyperlink"/>
    <w:rsid w:val="00D22BFB"/>
    <w:rPr>
      <w:color w:val="800080"/>
      <w:u w:val="single"/>
    </w:rPr>
  </w:style>
  <w:style w:type="paragraph" w:styleId="4">
    <w:name w:val="toc 4"/>
    <w:basedOn w:val="a0"/>
    <w:next w:val="a0"/>
    <w:autoRedefine/>
    <w:rsid w:val="00D22BFB"/>
    <w:pPr>
      <w:ind w:left="720"/>
    </w:pPr>
    <w:rPr>
      <w:rFonts w:ascii="Calibri" w:hAnsi="Calibri" w:cs="Calibri"/>
      <w:sz w:val="18"/>
      <w:szCs w:val="18"/>
    </w:rPr>
  </w:style>
  <w:style w:type="paragraph" w:styleId="5">
    <w:name w:val="toc 5"/>
    <w:basedOn w:val="a0"/>
    <w:next w:val="a0"/>
    <w:autoRedefine/>
    <w:rsid w:val="00D22BFB"/>
    <w:pPr>
      <w:ind w:left="960"/>
    </w:pPr>
    <w:rPr>
      <w:rFonts w:ascii="Calibri" w:hAnsi="Calibri" w:cs="Calibri"/>
      <w:sz w:val="18"/>
      <w:szCs w:val="18"/>
    </w:rPr>
  </w:style>
  <w:style w:type="paragraph" w:styleId="6">
    <w:name w:val="toc 6"/>
    <w:basedOn w:val="a0"/>
    <w:next w:val="a0"/>
    <w:autoRedefine/>
    <w:rsid w:val="00D22BFB"/>
    <w:pPr>
      <w:ind w:left="1200"/>
    </w:pPr>
    <w:rPr>
      <w:rFonts w:ascii="Calibri" w:hAnsi="Calibri" w:cs="Calibri"/>
      <w:sz w:val="18"/>
      <w:szCs w:val="18"/>
    </w:rPr>
  </w:style>
  <w:style w:type="paragraph" w:styleId="7">
    <w:name w:val="toc 7"/>
    <w:basedOn w:val="a0"/>
    <w:next w:val="a0"/>
    <w:autoRedefine/>
    <w:rsid w:val="00D22BFB"/>
    <w:pPr>
      <w:ind w:left="1440"/>
    </w:pPr>
    <w:rPr>
      <w:rFonts w:ascii="Calibri" w:hAnsi="Calibri" w:cs="Calibri"/>
      <w:sz w:val="18"/>
      <w:szCs w:val="18"/>
    </w:rPr>
  </w:style>
  <w:style w:type="paragraph" w:styleId="8">
    <w:name w:val="toc 8"/>
    <w:basedOn w:val="a0"/>
    <w:next w:val="a0"/>
    <w:autoRedefine/>
    <w:rsid w:val="00D22BFB"/>
    <w:pPr>
      <w:ind w:left="1680"/>
    </w:pPr>
    <w:rPr>
      <w:rFonts w:ascii="Calibri" w:hAnsi="Calibri" w:cs="Calibri"/>
      <w:sz w:val="18"/>
      <w:szCs w:val="18"/>
    </w:rPr>
  </w:style>
  <w:style w:type="paragraph" w:styleId="91">
    <w:name w:val="toc 9"/>
    <w:basedOn w:val="a0"/>
    <w:next w:val="a0"/>
    <w:autoRedefine/>
    <w:rsid w:val="00D22BFB"/>
    <w:pPr>
      <w:ind w:left="1920"/>
    </w:pPr>
    <w:rPr>
      <w:rFonts w:ascii="Calibri" w:hAnsi="Calibri" w:cs="Calibri"/>
      <w:sz w:val="18"/>
      <w:szCs w:val="18"/>
    </w:rPr>
  </w:style>
  <w:style w:type="paragraph" w:styleId="a">
    <w:name w:val="List Bullet"/>
    <w:basedOn w:val="a0"/>
    <w:uiPriority w:val="99"/>
    <w:unhideWhenUsed/>
    <w:rsid w:val="00D22BFB"/>
    <w:pPr>
      <w:numPr>
        <w:numId w:val="2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Знак Знак1 Знак Знак Знак"/>
    <w:basedOn w:val="a0"/>
    <w:autoRedefine/>
    <w:rsid w:val="00E8509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fb">
    <w:name w:val="annotation reference"/>
    <w:uiPriority w:val="99"/>
    <w:semiHidden/>
    <w:unhideWhenUsed/>
    <w:rsid w:val="00396DE1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396DE1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sid w:val="00396D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96DE1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396D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a23">
    <w:name w:val="Pa23"/>
    <w:basedOn w:val="a0"/>
    <w:next w:val="a0"/>
    <w:uiPriority w:val="99"/>
    <w:rsid w:val="004C3242"/>
    <w:pPr>
      <w:autoSpaceDE w:val="0"/>
      <w:autoSpaceDN w:val="0"/>
      <w:adjustRightInd w:val="0"/>
      <w:spacing w:line="221" w:lineRule="atLeast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4.emf"/><Relationship Id="rId26" Type="http://schemas.openxmlformats.org/officeDocument/2006/relationships/image" Target="media/image12.emf"/><Relationship Id="rId39" Type="http://schemas.openxmlformats.org/officeDocument/2006/relationships/image" Target="media/image25.emf"/><Relationship Id="rId21" Type="http://schemas.openxmlformats.org/officeDocument/2006/relationships/image" Target="media/image7.emf"/><Relationship Id="rId34" Type="http://schemas.openxmlformats.org/officeDocument/2006/relationships/image" Target="media/image20.emf"/><Relationship Id="rId42" Type="http://schemas.openxmlformats.org/officeDocument/2006/relationships/image" Target="media/image28.emf"/><Relationship Id="rId47" Type="http://schemas.openxmlformats.org/officeDocument/2006/relationships/image" Target="media/image33.emf"/><Relationship Id="rId50" Type="http://schemas.openxmlformats.org/officeDocument/2006/relationships/image" Target="media/image36.emf"/><Relationship Id="rId55" Type="http://schemas.openxmlformats.org/officeDocument/2006/relationships/image" Target="media/image41.emf"/><Relationship Id="rId63" Type="http://schemas.openxmlformats.org/officeDocument/2006/relationships/image" Target="media/image49.emf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Reestr-sertifikatov-1.docx" TargetMode="External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37" Type="http://schemas.openxmlformats.org/officeDocument/2006/relationships/image" Target="media/image23.emf"/><Relationship Id="rId40" Type="http://schemas.openxmlformats.org/officeDocument/2006/relationships/image" Target="media/image26.emf"/><Relationship Id="rId45" Type="http://schemas.openxmlformats.org/officeDocument/2006/relationships/image" Target="media/image31.emf"/><Relationship Id="rId53" Type="http://schemas.openxmlformats.org/officeDocument/2006/relationships/image" Target="media/image39.emf"/><Relationship Id="rId58" Type="http://schemas.openxmlformats.org/officeDocument/2006/relationships/image" Target="media/image44.emf"/><Relationship Id="rId66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image" Target="media/image22.emf"/><Relationship Id="rId49" Type="http://schemas.openxmlformats.org/officeDocument/2006/relationships/image" Target="media/image35.emf"/><Relationship Id="rId57" Type="http://schemas.openxmlformats.org/officeDocument/2006/relationships/image" Target="media/image43.emf"/><Relationship Id="rId61" Type="http://schemas.openxmlformats.org/officeDocument/2006/relationships/image" Target="media/image47.emf"/><Relationship Id="rId10" Type="http://schemas.openxmlformats.org/officeDocument/2006/relationships/image" Target="media/image2.jpeg"/><Relationship Id="rId19" Type="http://schemas.openxmlformats.org/officeDocument/2006/relationships/image" Target="media/image5.emf"/><Relationship Id="rId31" Type="http://schemas.openxmlformats.org/officeDocument/2006/relationships/image" Target="media/image17.emf"/><Relationship Id="rId44" Type="http://schemas.openxmlformats.org/officeDocument/2006/relationships/image" Target="media/image30.emf"/><Relationship Id="rId52" Type="http://schemas.openxmlformats.org/officeDocument/2006/relationships/image" Target="media/image38.emf"/><Relationship Id="rId60" Type="http://schemas.openxmlformats.org/officeDocument/2006/relationships/image" Target="media/image46.emf"/><Relationship Id="rId65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image" Target="media/image21.emf"/><Relationship Id="rId43" Type="http://schemas.openxmlformats.org/officeDocument/2006/relationships/image" Target="media/image29.emf"/><Relationship Id="rId48" Type="http://schemas.openxmlformats.org/officeDocument/2006/relationships/image" Target="media/image34.emf"/><Relationship Id="rId56" Type="http://schemas.openxmlformats.org/officeDocument/2006/relationships/image" Target="media/image42.emf"/><Relationship Id="rId64" Type="http://schemas.openxmlformats.org/officeDocument/2006/relationships/footer" Target="footer3.xm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37.emf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33" Type="http://schemas.openxmlformats.org/officeDocument/2006/relationships/image" Target="media/image19.emf"/><Relationship Id="rId38" Type="http://schemas.openxmlformats.org/officeDocument/2006/relationships/image" Target="media/image24.emf"/><Relationship Id="rId46" Type="http://schemas.openxmlformats.org/officeDocument/2006/relationships/image" Target="media/image32.emf"/><Relationship Id="rId59" Type="http://schemas.openxmlformats.org/officeDocument/2006/relationships/image" Target="media/image45.emf"/><Relationship Id="rId67" Type="http://schemas.openxmlformats.org/officeDocument/2006/relationships/footer" Target="footer5.xml"/><Relationship Id="rId20" Type="http://schemas.openxmlformats.org/officeDocument/2006/relationships/image" Target="media/image6.emf"/><Relationship Id="rId41" Type="http://schemas.openxmlformats.org/officeDocument/2006/relationships/image" Target="media/image27.emf"/><Relationship Id="rId54" Type="http://schemas.openxmlformats.org/officeDocument/2006/relationships/image" Target="media/image40.emf"/><Relationship Id="rId62" Type="http://schemas.openxmlformats.org/officeDocument/2006/relationships/image" Target="media/image4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7C9D-A00D-456B-9C94-95B7A53E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3484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7UNFCCC</cp:lastModifiedBy>
  <cp:revision>8</cp:revision>
  <cp:lastPrinted>2013-03-25T14:26:00Z</cp:lastPrinted>
  <dcterms:created xsi:type="dcterms:W3CDTF">2022-09-16T11:45:00Z</dcterms:created>
  <dcterms:modified xsi:type="dcterms:W3CDTF">2022-09-21T10:03:00Z</dcterms:modified>
</cp:coreProperties>
</file>