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BE8" w:rsidRPr="0068002A" w:rsidRDefault="00986BE8" w:rsidP="0068002A">
      <w:pPr>
        <w:widowControl/>
        <w:autoSpaceDE w:val="0"/>
        <w:autoSpaceDN w:val="0"/>
        <w:adjustRightInd w:val="0"/>
        <w:rPr>
          <w:rFonts w:ascii="Arial" w:hAnsi="Arial" w:cs="Arial"/>
          <w:b/>
          <w:bCs/>
          <w:iCs/>
          <w:sz w:val="28"/>
          <w:szCs w:val="28"/>
        </w:rPr>
      </w:pPr>
      <w:r w:rsidRPr="0068002A">
        <w:rPr>
          <w:rFonts w:ascii="Arial" w:hAnsi="Arial" w:cs="Arial"/>
          <w:b/>
          <w:bCs/>
          <w:iCs/>
          <w:sz w:val="28"/>
          <w:szCs w:val="28"/>
        </w:rPr>
        <w:t>ТЕХНИ</w:t>
      </w:r>
      <w:r w:rsidR="007D4E65" w:rsidRPr="0068002A">
        <w:rPr>
          <w:rFonts w:ascii="Arial" w:hAnsi="Arial" w:cs="Arial"/>
          <w:b/>
          <w:bCs/>
          <w:iCs/>
          <w:sz w:val="28"/>
          <w:szCs w:val="28"/>
        </w:rPr>
        <w:t>ЧЕСКИЙ КОДЕКС</w:t>
      </w:r>
    </w:p>
    <w:p w:rsidR="00986BE8" w:rsidRPr="0068002A" w:rsidRDefault="00986BE8" w:rsidP="0068002A">
      <w:pPr>
        <w:widowControl/>
        <w:autoSpaceDE w:val="0"/>
        <w:autoSpaceDN w:val="0"/>
        <w:adjustRightInd w:val="0"/>
        <w:rPr>
          <w:rFonts w:ascii="Arial" w:hAnsi="Arial" w:cs="Arial"/>
          <w:b/>
          <w:bCs/>
          <w:iCs/>
          <w:sz w:val="28"/>
          <w:szCs w:val="28"/>
        </w:rPr>
      </w:pPr>
      <w:r w:rsidRPr="0068002A">
        <w:rPr>
          <w:rFonts w:ascii="Arial" w:hAnsi="Arial" w:cs="Arial"/>
          <w:b/>
          <w:bCs/>
          <w:iCs/>
          <w:sz w:val="28"/>
          <w:szCs w:val="28"/>
        </w:rPr>
        <w:t xml:space="preserve">УСТАНОВИВШЕЙСЯ ПРАКТИКИ  </w:t>
      </w:r>
      <w:r w:rsidR="0071402C" w:rsidRPr="0068002A">
        <w:rPr>
          <w:rFonts w:ascii="Arial" w:hAnsi="Arial" w:cs="Arial"/>
          <w:b/>
          <w:bCs/>
          <w:iCs/>
          <w:sz w:val="28"/>
          <w:szCs w:val="28"/>
        </w:rPr>
        <w:t xml:space="preserve">          </w:t>
      </w:r>
      <w:r w:rsidR="007D4E65" w:rsidRPr="0068002A">
        <w:rPr>
          <w:rFonts w:ascii="Arial" w:hAnsi="Arial" w:cs="Arial"/>
          <w:b/>
          <w:bCs/>
          <w:iCs/>
          <w:sz w:val="28"/>
          <w:szCs w:val="28"/>
        </w:rPr>
        <w:t xml:space="preserve">  </w:t>
      </w:r>
      <w:r w:rsidRPr="0068002A">
        <w:rPr>
          <w:rFonts w:ascii="Arial" w:hAnsi="Arial" w:cs="Arial"/>
          <w:b/>
          <w:bCs/>
          <w:iCs/>
          <w:sz w:val="28"/>
          <w:szCs w:val="28"/>
        </w:rPr>
        <w:t xml:space="preserve"> </w:t>
      </w:r>
      <w:r w:rsidRPr="003C17C1">
        <w:rPr>
          <w:rFonts w:ascii="Arial" w:hAnsi="Arial" w:cs="Arial"/>
          <w:b/>
          <w:bCs/>
          <w:iCs/>
          <w:sz w:val="28"/>
          <w:szCs w:val="28"/>
        </w:rPr>
        <w:t xml:space="preserve">ТКП </w:t>
      </w:r>
      <w:r w:rsidR="00002838">
        <w:rPr>
          <w:rFonts w:ascii="Arial" w:hAnsi="Arial" w:cs="Arial"/>
          <w:b/>
          <w:bCs/>
          <w:iCs/>
          <w:sz w:val="28"/>
          <w:szCs w:val="28"/>
        </w:rPr>
        <w:t>17</w:t>
      </w:r>
      <w:r w:rsidR="00ED1874" w:rsidRPr="003C17C1">
        <w:rPr>
          <w:rFonts w:ascii="Arial" w:hAnsi="Arial" w:cs="Arial"/>
          <w:b/>
          <w:bCs/>
          <w:iCs/>
          <w:sz w:val="28"/>
          <w:szCs w:val="28"/>
        </w:rPr>
        <w:t>.</w:t>
      </w:r>
      <w:r w:rsidR="00002838">
        <w:rPr>
          <w:rFonts w:ascii="Arial" w:hAnsi="Arial" w:cs="Arial"/>
          <w:b/>
          <w:bCs/>
          <w:iCs/>
          <w:sz w:val="28"/>
          <w:szCs w:val="28"/>
        </w:rPr>
        <w:t>07</w:t>
      </w:r>
      <w:r w:rsidR="00ED1874" w:rsidRPr="003C17C1">
        <w:rPr>
          <w:rFonts w:ascii="Arial" w:hAnsi="Arial" w:cs="Arial"/>
          <w:b/>
          <w:bCs/>
          <w:iCs/>
          <w:sz w:val="28"/>
          <w:szCs w:val="28"/>
        </w:rPr>
        <w:t>-</w:t>
      </w:r>
      <w:r w:rsidR="00002838">
        <w:rPr>
          <w:rFonts w:ascii="Arial" w:hAnsi="Arial" w:cs="Arial"/>
          <w:b/>
          <w:bCs/>
          <w:iCs/>
          <w:sz w:val="28"/>
          <w:szCs w:val="28"/>
        </w:rPr>
        <w:t>02</w:t>
      </w:r>
      <w:r w:rsidR="00ED1874" w:rsidRPr="003C17C1">
        <w:rPr>
          <w:rFonts w:ascii="Arial" w:hAnsi="Arial" w:cs="Arial"/>
          <w:b/>
          <w:bCs/>
          <w:iCs/>
          <w:sz w:val="28"/>
          <w:szCs w:val="28"/>
        </w:rPr>
        <w:t>-20</w:t>
      </w:r>
      <w:r w:rsidR="00002838">
        <w:rPr>
          <w:rFonts w:ascii="Arial" w:hAnsi="Arial" w:cs="Arial"/>
          <w:b/>
          <w:bCs/>
          <w:iCs/>
          <w:sz w:val="28"/>
          <w:szCs w:val="28"/>
        </w:rPr>
        <w:t>хх</w:t>
      </w:r>
      <w:r w:rsidR="00ED1874" w:rsidRPr="003C17C1">
        <w:rPr>
          <w:rFonts w:ascii="Arial" w:hAnsi="Arial" w:cs="Arial"/>
          <w:b/>
          <w:bCs/>
          <w:iCs/>
          <w:sz w:val="28"/>
          <w:szCs w:val="28"/>
        </w:rPr>
        <w:t>(</w:t>
      </w:r>
      <w:r w:rsidR="00002838">
        <w:rPr>
          <w:rFonts w:ascii="Arial" w:hAnsi="Arial" w:cs="Arial"/>
          <w:b/>
          <w:bCs/>
          <w:iCs/>
          <w:sz w:val="28"/>
          <w:szCs w:val="28"/>
        </w:rPr>
        <w:t>33140</w:t>
      </w:r>
      <w:r w:rsidR="00ED1874" w:rsidRPr="003C17C1">
        <w:rPr>
          <w:rFonts w:ascii="Arial" w:hAnsi="Arial" w:cs="Arial"/>
          <w:b/>
          <w:bCs/>
          <w:iCs/>
          <w:sz w:val="28"/>
          <w:szCs w:val="28"/>
        </w:rPr>
        <w:t>)</w:t>
      </w:r>
    </w:p>
    <w:p w:rsidR="00986BE8" w:rsidRPr="0068002A" w:rsidRDefault="002921EA" w:rsidP="0068002A">
      <w:pPr>
        <w:widowControl/>
        <w:autoSpaceDE w:val="0"/>
        <w:autoSpaceDN w:val="0"/>
        <w:adjustRightInd w:val="0"/>
        <w:rPr>
          <w:rFonts w:ascii="Arial" w:hAnsi="Arial" w:cs="Arial"/>
          <w:b/>
          <w:bCs/>
          <w:sz w:val="28"/>
          <w:szCs w:val="28"/>
        </w:rPr>
      </w:pPr>
      <w:r>
        <w:rPr>
          <w:noProof/>
        </w:rPr>
        <w:pict w14:anchorId="3C038BCD">
          <v:line id="_x0000_s1026" style="position:absolute;flip:y;z-index:251659264;visibility:visible;mso-position-horizontal-relative:margin" from="-6.75pt,5.65pt" to="46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" strokeweight="7pt">
            <v:stroke linestyle="thickThin"/>
            <w10:wrap anchorx="margin"/>
          </v:line>
        </w:pict>
      </w:r>
    </w:p>
    <w:p w:rsidR="00986BE8" w:rsidRDefault="00986BE8" w:rsidP="0068002A">
      <w:pPr>
        <w:widowControl/>
        <w:autoSpaceDE w:val="0"/>
        <w:autoSpaceDN w:val="0"/>
        <w:adjustRightInd w:val="0"/>
        <w:rPr>
          <w:rFonts w:ascii="Arial" w:hAnsi="Arial" w:cs="Arial"/>
          <w:b/>
          <w:bCs/>
          <w:sz w:val="28"/>
          <w:szCs w:val="28"/>
        </w:rPr>
      </w:pPr>
    </w:p>
    <w:p w:rsidR="00E43293" w:rsidRPr="0068002A" w:rsidRDefault="00E43293" w:rsidP="0068002A">
      <w:pPr>
        <w:widowControl/>
        <w:autoSpaceDE w:val="0"/>
        <w:autoSpaceDN w:val="0"/>
        <w:adjustRightInd w:val="0"/>
        <w:rPr>
          <w:rFonts w:ascii="Arial" w:hAnsi="Arial" w:cs="Arial"/>
          <w:b/>
          <w:bCs/>
          <w:sz w:val="28"/>
          <w:szCs w:val="28"/>
        </w:rPr>
      </w:pPr>
    </w:p>
    <w:p w:rsidR="00986BE8" w:rsidRPr="0068002A" w:rsidRDefault="00986BE8" w:rsidP="0068002A">
      <w:pPr>
        <w:widowControl/>
        <w:autoSpaceDE w:val="0"/>
        <w:autoSpaceDN w:val="0"/>
        <w:adjustRightInd w:val="0"/>
        <w:rPr>
          <w:rFonts w:ascii="Arial" w:hAnsi="Arial" w:cs="Arial"/>
          <w:b/>
          <w:bCs/>
          <w:sz w:val="32"/>
          <w:szCs w:val="32"/>
        </w:rPr>
      </w:pPr>
      <w:r w:rsidRPr="0068002A">
        <w:rPr>
          <w:rFonts w:ascii="Arial" w:hAnsi="Arial" w:cs="Arial"/>
          <w:b/>
          <w:bCs/>
          <w:sz w:val="32"/>
          <w:szCs w:val="32"/>
        </w:rPr>
        <w:t>Охрана окружающей среды и природопользование</w:t>
      </w:r>
    </w:p>
    <w:p w:rsidR="00986BE8" w:rsidRPr="0068002A" w:rsidRDefault="00986BE8" w:rsidP="0068002A">
      <w:pPr>
        <w:widowControl/>
        <w:autoSpaceDE w:val="0"/>
        <w:autoSpaceDN w:val="0"/>
        <w:adjustRightInd w:val="0"/>
        <w:rPr>
          <w:rFonts w:ascii="Arial" w:hAnsi="Arial" w:cs="Arial"/>
          <w:b/>
          <w:bCs/>
          <w:sz w:val="32"/>
          <w:szCs w:val="32"/>
        </w:rPr>
      </w:pPr>
      <w:r w:rsidRPr="0068002A">
        <w:rPr>
          <w:rFonts w:ascii="Arial" w:hAnsi="Arial" w:cs="Arial"/>
          <w:b/>
          <w:bCs/>
          <w:sz w:val="32"/>
          <w:szCs w:val="32"/>
        </w:rPr>
        <w:t>Животный мир</w:t>
      </w:r>
    </w:p>
    <w:p w:rsidR="00986BE8" w:rsidRPr="0068002A" w:rsidRDefault="00986BE8" w:rsidP="0068002A">
      <w:pPr>
        <w:widowControl/>
        <w:tabs>
          <w:tab w:val="left" w:pos="9354"/>
        </w:tabs>
        <w:rPr>
          <w:rFonts w:ascii="Arial" w:hAnsi="Arial" w:cs="Arial"/>
          <w:b/>
          <w:bCs/>
          <w:color w:val="000000"/>
          <w:spacing w:val="3"/>
          <w:sz w:val="32"/>
          <w:szCs w:val="32"/>
        </w:rPr>
      </w:pPr>
    </w:p>
    <w:p w:rsidR="00986BE8" w:rsidRPr="00E975BB" w:rsidRDefault="00A56C05" w:rsidP="0068002A">
      <w:pPr>
        <w:pStyle w:val="af3"/>
        <w:spacing w:before="0" w:beforeAutospacing="0" w:after="0" w:afterAutospacing="0"/>
        <w:jc w:val="both"/>
        <w:rPr>
          <w:rFonts w:ascii="Arial" w:hAnsi="Arial" w:cs="Arial"/>
          <w:b/>
          <w:caps/>
          <w:color w:val="auto"/>
          <w:sz w:val="32"/>
          <w:szCs w:val="32"/>
        </w:rPr>
      </w:pPr>
      <w:bookmarkStart w:id="0" w:name="_Hlk44495416"/>
      <w:r>
        <w:rPr>
          <w:rFonts w:ascii="Arial" w:hAnsi="Arial" w:cs="Arial"/>
          <w:b/>
          <w:caps/>
          <w:color w:val="auto"/>
          <w:sz w:val="32"/>
          <w:szCs w:val="32"/>
        </w:rPr>
        <w:t xml:space="preserve">ПОРЯДОК </w:t>
      </w:r>
      <w:r w:rsidR="00D4385E">
        <w:rPr>
          <w:rFonts w:ascii="Arial" w:hAnsi="Arial" w:cs="Arial"/>
          <w:b/>
          <w:caps/>
          <w:color w:val="auto"/>
          <w:sz w:val="32"/>
          <w:szCs w:val="32"/>
        </w:rPr>
        <w:t>ВЫПОЛНЕНИЯ РАБОТ ПО ПРОВЕДЕНИЮ</w:t>
      </w:r>
      <w:r>
        <w:rPr>
          <w:rFonts w:ascii="Arial" w:hAnsi="Arial" w:cs="Arial"/>
          <w:b/>
          <w:caps/>
          <w:color w:val="auto"/>
          <w:sz w:val="32"/>
          <w:szCs w:val="32"/>
        </w:rPr>
        <w:t xml:space="preserve"> ОЦЕНКИ ЗАПАСОВ НЕКУЛЬТИВИРУЕМЫХ БИОЛОГИЧЕСКИХ РЕСУРСОВ ЖИВОТНОГО ПРОИСХОЖДЕНИЯ (ЗА ИСКЛЮЧЕНИЕМ ОХОТНИЧЬИХ ЖИВОТНЫХ) В НАТУРАЛЬНОМ И СТОИМОСТНОМ ВЫРАЖЕНИИ</w:t>
      </w:r>
      <w:r w:rsidR="00E975BB" w:rsidRPr="00E975BB">
        <w:rPr>
          <w:rFonts w:ascii="Arial" w:hAnsi="Arial" w:cs="Arial"/>
          <w:b/>
          <w:caps/>
          <w:color w:val="auto"/>
          <w:sz w:val="32"/>
          <w:szCs w:val="32"/>
        </w:rPr>
        <w:t xml:space="preserve"> </w:t>
      </w:r>
      <w:r w:rsidR="00946E2B">
        <w:rPr>
          <w:rFonts w:ascii="Arial" w:hAnsi="Arial" w:cs="Arial"/>
          <w:b/>
          <w:caps/>
          <w:color w:val="auto"/>
          <w:sz w:val="32"/>
          <w:szCs w:val="32"/>
        </w:rPr>
        <w:t>КАК ЭЛЕМЕНТА НАЦИОНАЛЬНОГО БОГАТСТВА</w:t>
      </w:r>
    </w:p>
    <w:bookmarkEnd w:id="0"/>
    <w:p w:rsidR="00986BE8" w:rsidRPr="0068002A" w:rsidRDefault="00986BE8" w:rsidP="0068002A">
      <w:pPr>
        <w:widowControl/>
        <w:jc w:val="both"/>
        <w:rPr>
          <w:rFonts w:ascii="Arial" w:hAnsi="Arial" w:cs="Arial"/>
          <w:b/>
          <w:caps/>
          <w:sz w:val="32"/>
          <w:szCs w:val="32"/>
        </w:rPr>
      </w:pPr>
    </w:p>
    <w:p w:rsidR="00986BE8" w:rsidRPr="0068002A" w:rsidRDefault="00986BE8" w:rsidP="0068002A">
      <w:pPr>
        <w:widowControl/>
        <w:jc w:val="both"/>
        <w:rPr>
          <w:rFonts w:ascii="Arial" w:hAnsi="Arial" w:cs="Arial"/>
          <w:b/>
          <w:sz w:val="32"/>
          <w:szCs w:val="32"/>
        </w:rPr>
      </w:pPr>
    </w:p>
    <w:p w:rsidR="00986BE8" w:rsidRPr="0068002A" w:rsidRDefault="00986BE8" w:rsidP="0068002A">
      <w:pPr>
        <w:widowControl/>
        <w:jc w:val="both"/>
        <w:rPr>
          <w:rFonts w:ascii="Arial" w:hAnsi="Arial" w:cs="Arial"/>
          <w:b/>
          <w:sz w:val="32"/>
          <w:szCs w:val="32"/>
        </w:rPr>
      </w:pPr>
    </w:p>
    <w:p w:rsidR="00986BE8" w:rsidRPr="0068002A" w:rsidRDefault="00986BE8" w:rsidP="0068002A">
      <w:pPr>
        <w:widowControl/>
        <w:jc w:val="both"/>
        <w:rPr>
          <w:rFonts w:ascii="Arial" w:hAnsi="Arial" w:cs="Arial"/>
          <w:b/>
          <w:sz w:val="32"/>
          <w:szCs w:val="32"/>
        </w:rPr>
      </w:pPr>
    </w:p>
    <w:p w:rsidR="00986BE8" w:rsidRPr="0068002A" w:rsidRDefault="00986BE8" w:rsidP="0068002A">
      <w:pPr>
        <w:widowControl/>
        <w:autoSpaceDE w:val="0"/>
        <w:autoSpaceDN w:val="0"/>
        <w:adjustRightInd w:val="0"/>
        <w:rPr>
          <w:rFonts w:ascii="Arial" w:hAnsi="Arial" w:cs="Arial"/>
          <w:b/>
          <w:bCs/>
          <w:sz w:val="32"/>
          <w:szCs w:val="32"/>
        </w:rPr>
      </w:pPr>
      <w:r w:rsidRPr="0068002A">
        <w:rPr>
          <w:rFonts w:ascii="Arial" w:hAnsi="Arial" w:cs="Arial"/>
          <w:b/>
          <w:bCs/>
          <w:sz w:val="32"/>
          <w:szCs w:val="32"/>
        </w:rPr>
        <w:t xml:space="preserve">Ахова навакольнага асяроддзя </w:t>
      </w:r>
      <w:r w:rsidRPr="0068002A">
        <w:rPr>
          <w:rFonts w:ascii="Arial" w:hAnsi="Arial" w:cs="Arial"/>
          <w:b/>
          <w:bCs/>
          <w:sz w:val="32"/>
          <w:szCs w:val="32"/>
          <w:lang w:val="en-US"/>
        </w:rPr>
        <w:t>i</w:t>
      </w:r>
      <w:r w:rsidRPr="0068002A">
        <w:rPr>
          <w:rFonts w:ascii="Arial" w:hAnsi="Arial" w:cs="Arial"/>
          <w:b/>
          <w:bCs/>
          <w:sz w:val="32"/>
          <w:szCs w:val="32"/>
        </w:rPr>
        <w:t xml:space="preserve"> прыродакарыстанне</w:t>
      </w:r>
    </w:p>
    <w:p w:rsidR="00986BE8" w:rsidRPr="0068002A" w:rsidRDefault="00986BE8" w:rsidP="0068002A">
      <w:pPr>
        <w:widowControl/>
        <w:autoSpaceDE w:val="0"/>
        <w:autoSpaceDN w:val="0"/>
        <w:adjustRightInd w:val="0"/>
        <w:rPr>
          <w:rFonts w:ascii="Arial" w:hAnsi="Arial" w:cs="Arial"/>
          <w:b/>
          <w:bCs/>
          <w:sz w:val="32"/>
          <w:szCs w:val="32"/>
        </w:rPr>
      </w:pPr>
      <w:r w:rsidRPr="0068002A">
        <w:rPr>
          <w:rFonts w:ascii="Arial" w:hAnsi="Arial" w:cs="Arial"/>
          <w:b/>
          <w:bCs/>
          <w:sz w:val="32"/>
          <w:szCs w:val="32"/>
        </w:rPr>
        <w:t>Жыв</w:t>
      </w:r>
      <w:r w:rsidR="00711D80" w:rsidRPr="0068002A">
        <w:rPr>
          <w:rFonts w:ascii="Arial" w:hAnsi="Arial" w:cs="Arial"/>
          <w:b/>
          <w:bCs/>
          <w:sz w:val="32"/>
          <w:szCs w:val="32"/>
        </w:rPr>
        <w:t>ё</w:t>
      </w:r>
      <w:r w:rsidRPr="0068002A">
        <w:rPr>
          <w:rFonts w:ascii="Arial" w:hAnsi="Arial" w:cs="Arial"/>
          <w:b/>
          <w:bCs/>
          <w:sz w:val="32"/>
          <w:szCs w:val="32"/>
        </w:rPr>
        <w:t>льны свет</w:t>
      </w:r>
    </w:p>
    <w:p w:rsidR="00D03397" w:rsidRPr="0068002A" w:rsidRDefault="00D03397" w:rsidP="0068002A">
      <w:pPr>
        <w:widowControl/>
        <w:autoSpaceDE w:val="0"/>
        <w:autoSpaceDN w:val="0"/>
        <w:adjustRightInd w:val="0"/>
        <w:rPr>
          <w:rFonts w:ascii="Arial" w:hAnsi="Arial" w:cs="Arial"/>
          <w:b/>
          <w:bCs/>
          <w:sz w:val="32"/>
          <w:szCs w:val="32"/>
        </w:rPr>
      </w:pPr>
    </w:p>
    <w:p w:rsidR="00175B0B" w:rsidRPr="0068002A" w:rsidRDefault="00A56C05" w:rsidP="006800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aps/>
          <w:sz w:val="32"/>
          <w:szCs w:val="32"/>
        </w:rPr>
      </w:pPr>
      <w:r w:rsidRPr="00A56C05">
        <w:rPr>
          <w:rFonts w:ascii="Arial" w:hAnsi="Arial" w:cs="Arial"/>
          <w:b/>
          <w:caps/>
          <w:sz w:val="32"/>
          <w:szCs w:val="32"/>
          <w:lang w:val="be-BY"/>
        </w:rPr>
        <w:t xml:space="preserve">ПАРАДАК </w:t>
      </w:r>
      <w:r w:rsidR="00D4385E" w:rsidRPr="00D62B9F">
        <w:rPr>
          <w:rFonts w:ascii="Arial" w:hAnsi="Arial" w:cs="Arial"/>
          <w:b/>
          <w:caps/>
          <w:sz w:val="32"/>
          <w:szCs w:val="32"/>
          <w:lang w:val="be-BY"/>
        </w:rPr>
        <w:t xml:space="preserve">ВЫКАНАННЯ ПРАЦ ПА </w:t>
      </w:r>
      <w:r w:rsidR="00D4385E" w:rsidRPr="00A56C05">
        <w:rPr>
          <w:rFonts w:ascii="Arial" w:hAnsi="Arial" w:cs="Arial"/>
          <w:b/>
          <w:caps/>
          <w:sz w:val="32"/>
          <w:szCs w:val="32"/>
          <w:lang w:val="be-BY"/>
        </w:rPr>
        <w:t>ПРАВЯДЗЕНН</w:t>
      </w:r>
      <w:r w:rsidR="00D4385E">
        <w:rPr>
          <w:rFonts w:ascii="Arial" w:hAnsi="Arial" w:cs="Arial"/>
          <w:b/>
          <w:caps/>
          <w:sz w:val="32"/>
          <w:szCs w:val="32"/>
          <w:lang w:val="be-BY"/>
        </w:rPr>
        <w:t>Ю</w:t>
      </w:r>
      <w:r w:rsidR="00D4385E" w:rsidRPr="00A56C05">
        <w:rPr>
          <w:rFonts w:ascii="Arial" w:hAnsi="Arial" w:cs="Arial"/>
          <w:b/>
          <w:caps/>
          <w:sz w:val="32"/>
          <w:szCs w:val="32"/>
          <w:lang w:val="be-BY"/>
        </w:rPr>
        <w:t xml:space="preserve"> </w:t>
      </w:r>
      <w:r w:rsidRPr="00A56C05">
        <w:rPr>
          <w:rFonts w:ascii="Arial" w:hAnsi="Arial" w:cs="Arial"/>
          <w:b/>
          <w:caps/>
          <w:sz w:val="32"/>
          <w:szCs w:val="32"/>
          <w:lang w:val="be-BY"/>
        </w:rPr>
        <w:t>АЦЭНКІ ЗАПАСАЎ НЕКУЛЬТЫВ</w:t>
      </w:r>
      <w:r>
        <w:rPr>
          <w:rFonts w:ascii="Arial" w:hAnsi="Arial" w:cs="Arial"/>
          <w:b/>
          <w:caps/>
          <w:sz w:val="32"/>
          <w:szCs w:val="32"/>
          <w:lang w:val="be-BY"/>
        </w:rPr>
        <w:t>ІРУЕМЫХ</w:t>
      </w:r>
      <w:r w:rsidRPr="00A56C05">
        <w:rPr>
          <w:rFonts w:ascii="Arial" w:hAnsi="Arial" w:cs="Arial"/>
          <w:b/>
          <w:caps/>
          <w:sz w:val="32"/>
          <w:szCs w:val="32"/>
          <w:lang w:val="be-BY"/>
        </w:rPr>
        <w:t xml:space="preserve"> БІЯЛАГІЧНЫХ РЭСУРСАЎ ЖЫВЁЛЬНАГА ПАХОДЖ</w:t>
      </w:r>
      <w:r>
        <w:rPr>
          <w:rFonts w:ascii="Arial" w:hAnsi="Arial" w:cs="Arial"/>
          <w:b/>
          <w:caps/>
          <w:sz w:val="32"/>
          <w:szCs w:val="32"/>
          <w:lang w:val="be-BY"/>
        </w:rPr>
        <w:t>А</w:t>
      </w:r>
      <w:r w:rsidRPr="00A56C05">
        <w:rPr>
          <w:rFonts w:ascii="Arial" w:hAnsi="Arial" w:cs="Arial"/>
          <w:b/>
          <w:caps/>
          <w:sz w:val="32"/>
          <w:szCs w:val="32"/>
          <w:lang w:val="be-BY"/>
        </w:rPr>
        <w:t>ННЯ (ЗА ВЫКЛЮЧЭННЕМ ПАЛЯЎНІЧЫХ</w:t>
      </w:r>
      <w:r>
        <w:rPr>
          <w:rFonts w:ascii="Arial" w:hAnsi="Arial" w:cs="Arial"/>
          <w:b/>
          <w:caps/>
          <w:sz w:val="32"/>
          <w:szCs w:val="32"/>
          <w:lang w:val="be-BY"/>
        </w:rPr>
        <w:t xml:space="preserve"> ЖЫВЁЛАЎ) У НАТУРАЛЬНЫМ І </w:t>
      </w:r>
      <w:r w:rsidR="00002838">
        <w:rPr>
          <w:rFonts w:ascii="Arial" w:hAnsi="Arial" w:cs="Arial"/>
          <w:b/>
          <w:caps/>
          <w:sz w:val="32"/>
          <w:szCs w:val="32"/>
          <w:lang w:val="be-BY"/>
        </w:rPr>
        <w:t>ВАРТАСНЫМ</w:t>
      </w:r>
      <w:r>
        <w:rPr>
          <w:rFonts w:ascii="Arial" w:hAnsi="Arial" w:cs="Arial"/>
          <w:b/>
          <w:caps/>
          <w:sz w:val="32"/>
          <w:szCs w:val="32"/>
          <w:lang w:val="be-BY"/>
        </w:rPr>
        <w:t xml:space="preserve"> </w:t>
      </w:r>
      <w:r w:rsidR="00213B53">
        <w:rPr>
          <w:rFonts w:ascii="Arial" w:hAnsi="Arial" w:cs="Arial"/>
          <w:b/>
          <w:caps/>
          <w:sz w:val="32"/>
          <w:szCs w:val="32"/>
          <w:lang w:val="be-BY"/>
        </w:rPr>
        <w:t>ВЫЯЎЛЕННІ</w:t>
      </w:r>
      <w:r w:rsidR="00E975BB">
        <w:rPr>
          <w:rFonts w:ascii="Arial" w:hAnsi="Arial" w:cs="Arial"/>
          <w:b/>
          <w:caps/>
          <w:sz w:val="32"/>
          <w:szCs w:val="32"/>
          <w:lang w:val="be-BY"/>
        </w:rPr>
        <w:t xml:space="preserve"> </w:t>
      </w:r>
      <w:r w:rsidR="00542046">
        <w:rPr>
          <w:rFonts w:ascii="Arial" w:hAnsi="Arial" w:cs="Arial"/>
          <w:b/>
          <w:caps/>
          <w:sz w:val="32"/>
          <w:szCs w:val="32"/>
          <w:lang w:val="be-BY"/>
        </w:rPr>
        <w:t>я</w:t>
      </w:r>
      <w:r w:rsidR="00542046" w:rsidRPr="00542046">
        <w:rPr>
          <w:rFonts w:ascii="Arial" w:hAnsi="Arial" w:cs="Arial"/>
          <w:b/>
          <w:caps/>
          <w:sz w:val="32"/>
          <w:szCs w:val="32"/>
          <w:lang w:val="be-BY"/>
        </w:rPr>
        <w:t>К ЭЛЕМЕНТА НАЦЫЯНАЛЬНАГА БАГАЦЦЯ</w:t>
      </w:r>
    </w:p>
    <w:p w:rsidR="00986BE8" w:rsidRPr="0068002A" w:rsidRDefault="00986BE8" w:rsidP="0068002A">
      <w:pPr>
        <w:widowControl/>
        <w:autoSpaceDE w:val="0"/>
        <w:autoSpaceDN w:val="0"/>
        <w:adjustRightInd w:val="0"/>
        <w:rPr>
          <w:rFonts w:ascii="Arial" w:hAnsi="Arial" w:cs="Arial"/>
          <w:b/>
          <w:bCs/>
          <w:sz w:val="24"/>
          <w:szCs w:val="24"/>
        </w:rPr>
      </w:pPr>
    </w:p>
    <w:p w:rsidR="00986BE8" w:rsidRPr="0068002A" w:rsidRDefault="00986BE8" w:rsidP="0068002A">
      <w:pPr>
        <w:widowControl/>
        <w:autoSpaceDE w:val="0"/>
        <w:autoSpaceDN w:val="0"/>
        <w:adjustRightInd w:val="0"/>
        <w:rPr>
          <w:rFonts w:ascii="Arial" w:hAnsi="Arial" w:cs="Arial"/>
          <w:b/>
          <w:bCs/>
          <w:sz w:val="24"/>
          <w:szCs w:val="24"/>
        </w:rPr>
      </w:pPr>
    </w:p>
    <w:p w:rsidR="00AD1B8A" w:rsidRPr="0068002A" w:rsidRDefault="00042C32" w:rsidP="0068002A">
      <w:pPr>
        <w:widowControl/>
        <w:autoSpaceDE w:val="0"/>
        <w:autoSpaceDN w:val="0"/>
        <w:adjustRightInd w:val="0"/>
        <w:rPr>
          <w:rFonts w:ascii="Arial" w:hAnsi="Arial" w:cs="Arial"/>
          <w:b/>
          <w:bCs/>
          <w:i/>
        </w:rPr>
      </w:pPr>
      <w:r w:rsidRPr="0068002A">
        <w:rPr>
          <w:rFonts w:ascii="Arial" w:hAnsi="Arial" w:cs="Arial"/>
          <w:b/>
          <w:bCs/>
          <w:i/>
        </w:rPr>
        <w:t>Издание официальное</w:t>
      </w:r>
    </w:p>
    <w:p w:rsidR="00986BE8" w:rsidRPr="0068002A" w:rsidRDefault="00986BE8" w:rsidP="0068002A">
      <w:pPr>
        <w:widowControl/>
        <w:ind w:firstLine="708"/>
        <w:rPr>
          <w:rFonts w:ascii="Arial" w:hAnsi="Arial" w:cs="Arial"/>
          <w:sz w:val="24"/>
          <w:szCs w:val="24"/>
        </w:rPr>
      </w:pPr>
    </w:p>
    <w:p w:rsidR="00986BE8" w:rsidRPr="0068002A" w:rsidRDefault="00986BE8" w:rsidP="0068002A">
      <w:pPr>
        <w:widowControl/>
        <w:rPr>
          <w:rFonts w:ascii="Arial" w:hAnsi="Arial" w:cs="Arial"/>
          <w:sz w:val="24"/>
          <w:szCs w:val="24"/>
        </w:rPr>
      </w:pPr>
    </w:p>
    <w:p w:rsidR="00986BE8" w:rsidRPr="0068002A" w:rsidRDefault="002921EA" w:rsidP="0068002A">
      <w:pPr>
        <w:widowControl/>
        <w:rPr>
          <w:rFonts w:ascii="Arial" w:hAnsi="Arial" w:cs="Arial"/>
          <w:sz w:val="24"/>
          <w:szCs w:val="24"/>
        </w:rPr>
      </w:pPr>
      <w:r>
        <w:rPr>
          <w:noProof/>
        </w:rPr>
        <w:pict w14:anchorId="14FCB248">
          <v:line id="Line 2" o:spid="_x0000_s1027" style="position:absolute;z-index:251656192;visibility:visible" from="0,8.15pt" to="47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" strokeweight="7pt">
            <v:stroke linestyle="thickThin"/>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7"/>
        <w:gridCol w:w="4713"/>
      </w:tblGrid>
      <w:tr w:rsidR="00986BE8" w:rsidRPr="0068002A">
        <w:trPr>
          <w:trHeight w:val="713"/>
        </w:trPr>
        <w:tc>
          <w:tcPr>
            <w:tcW w:w="4785" w:type="dxa"/>
            <w:vMerge w:val="restart"/>
            <w:tcBorders>
              <w:top w:val="nil"/>
              <w:left w:val="nil"/>
              <w:bottom w:val="nil"/>
              <w:right w:val="nil"/>
            </w:tcBorders>
          </w:tcPr>
          <w:p w:rsidR="00986BE8" w:rsidRPr="0068002A" w:rsidRDefault="00571C73" w:rsidP="0068002A">
            <w:pPr>
              <w:widowControl/>
              <w:spacing w:line="360" w:lineRule="auto"/>
              <w:rPr>
                <w:rFonts w:ascii="Arial" w:hAnsi="Arial" w:cs="Arial"/>
                <w:b/>
                <w:sz w:val="24"/>
                <w:szCs w:val="24"/>
              </w:rPr>
            </w:pPr>
            <w:r w:rsidRPr="0068002A">
              <w:rPr>
                <w:rFonts w:ascii="Arial" w:hAnsi="Arial" w:cs="Arial"/>
                <w:noProof/>
                <w:sz w:val="24"/>
                <w:szCs w:val="24"/>
              </w:rPr>
              <w:drawing>
                <wp:inline distT="0" distB="0" distL="0" distR="0">
                  <wp:extent cx="1104900" cy="13525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352550"/>
                          </a:xfrm>
                          <a:prstGeom prst="rect">
                            <a:avLst/>
                          </a:prstGeom>
                          <a:noFill/>
                          <a:ln>
                            <a:noFill/>
                          </a:ln>
                        </pic:spPr>
                      </pic:pic>
                    </a:graphicData>
                  </a:graphic>
                </wp:inline>
              </w:drawing>
            </w:r>
          </w:p>
        </w:tc>
        <w:tc>
          <w:tcPr>
            <w:tcW w:w="4785" w:type="dxa"/>
            <w:tcBorders>
              <w:top w:val="nil"/>
              <w:left w:val="nil"/>
              <w:bottom w:val="nil"/>
              <w:right w:val="nil"/>
            </w:tcBorders>
          </w:tcPr>
          <w:p w:rsidR="00986BE8" w:rsidRPr="0068002A" w:rsidRDefault="00986BE8" w:rsidP="0068002A">
            <w:pPr>
              <w:widowControl/>
              <w:spacing w:before="240" w:line="360" w:lineRule="auto"/>
              <w:jc w:val="center"/>
              <w:rPr>
                <w:rFonts w:ascii="Arial" w:hAnsi="Arial" w:cs="Arial"/>
                <w:b/>
                <w:sz w:val="24"/>
                <w:szCs w:val="24"/>
              </w:rPr>
            </w:pPr>
            <w:r w:rsidRPr="0068002A">
              <w:rPr>
                <w:rFonts w:ascii="Arial" w:hAnsi="Arial" w:cs="Arial"/>
                <w:b/>
                <w:sz w:val="24"/>
                <w:szCs w:val="24"/>
              </w:rPr>
              <w:t>Минприроды</w:t>
            </w:r>
          </w:p>
        </w:tc>
      </w:tr>
      <w:tr w:rsidR="00986BE8" w:rsidRPr="0068002A">
        <w:trPr>
          <w:trHeight w:val="1537"/>
        </w:trPr>
        <w:tc>
          <w:tcPr>
            <w:tcW w:w="4785" w:type="dxa"/>
            <w:vMerge/>
            <w:tcBorders>
              <w:top w:val="nil"/>
              <w:left w:val="nil"/>
              <w:bottom w:val="nil"/>
              <w:right w:val="nil"/>
            </w:tcBorders>
          </w:tcPr>
          <w:p w:rsidR="00986BE8" w:rsidRPr="0068002A" w:rsidRDefault="00986BE8" w:rsidP="0068002A">
            <w:pPr>
              <w:widowControl/>
              <w:spacing w:line="360" w:lineRule="auto"/>
              <w:rPr>
                <w:rFonts w:ascii="Arial" w:hAnsi="Arial" w:cs="Arial"/>
                <w:b/>
                <w:sz w:val="24"/>
                <w:szCs w:val="24"/>
              </w:rPr>
            </w:pPr>
          </w:p>
        </w:tc>
        <w:tc>
          <w:tcPr>
            <w:tcW w:w="4785" w:type="dxa"/>
            <w:tcBorders>
              <w:top w:val="nil"/>
              <w:left w:val="nil"/>
              <w:bottom w:val="nil"/>
              <w:right w:val="nil"/>
            </w:tcBorders>
          </w:tcPr>
          <w:p w:rsidR="00986BE8" w:rsidRPr="0068002A" w:rsidRDefault="00986BE8" w:rsidP="0068002A">
            <w:pPr>
              <w:widowControl/>
              <w:spacing w:line="360" w:lineRule="auto"/>
              <w:jc w:val="right"/>
              <w:rPr>
                <w:rFonts w:ascii="Arial" w:hAnsi="Arial" w:cs="Arial"/>
                <w:b/>
                <w:sz w:val="24"/>
                <w:szCs w:val="24"/>
              </w:rPr>
            </w:pPr>
          </w:p>
          <w:p w:rsidR="00986BE8" w:rsidRPr="00E43293" w:rsidRDefault="00986BE8" w:rsidP="0068002A">
            <w:pPr>
              <w:widowControl/>
              <w:spacing w:line="360" w:lineRule="auto"/>
              <w:rPr>
                <w:rFonts w:ascii="Arial" w:hAnsi="Arial" w:cs="Arial"/>
                <w:b/>
                <w:bCs/>
                <w:sz w:val="24"/>
                <w:szCs w:val="24"/>
              </w:rPr>
            </w:pPr>
            <w:r w:rsidRPr="00E43293">
              <w:rPr>
                <w:rFonts w:ascii="Arial" w:hAnsi="Arial" w:cs="Arial"/>
                <w:b/>
                <w:bCs/>
                <w:sz w:val="24"/>
                <w:szCs w:val="24"/>
              </w:rPr>
              <w:t xml:space="preserve">                     Минск </w:t>
            </w:r>
          </w:p>
        </w:tc>
      </w:tr>
    </w:tbl>
    <w:p w:rsidR="0071402C" w:rsidRPr="0068002A" w:rsidRDefault="0071402C" w:rsidP="0068002A">
      <w:pPr>
        <w:widowControl/>
        <w:rPr>
          <w:rFonts w:ascii="Arial" w:hAnsi="Arial" w:cs="Arial"/>
          <w:sz w:val="24"/>
          <w:szCs w:val="24"/>
        </w:rPr>
      </w:pPr>
    </w:p>
    <w:p w:rsidR="004A40F2" w:rsidRPr="0068002A" w:rsidRDefault="004A40F2" w:rsidP="0068002A">
      <w:pPr>
        <w:widowControl/>
        <w:rPr>
          <w:rFonts w:ascii="Arial" w:hAnsi="Arial" w:cs="Arial"/>
          <w:sz w:val="24"/>
          <w:szCs w:val="24"/>
        </w:rPr>
      </w:pPr>
    </w:p>
    <w:p w:rsidR="004A40F2" w:rsidRPr="0068002A" w:rsidRDefault="004A40F2" w:rsidP="0068002A">
      <w:pPr>
        <w:widowControl/>
        <w:rPr>
          <w:rFonts w:ascii="Arial" w:hAnsi="Arial" w:cs="Arial"/>
          <w:sz w:val="24"/>
          <w:szCs w:val="24"/>
        </w:rPr>
      </w:pPr>
    </w:p>
    <w:p w:rsidR="00986BE8" w:rsidRPr="0068002A" w:rsidRDefault="00986BE8" w:rsidP="0068002A">
      <w:pPr>
        <w:widowControl/>
        <w:rPr>
          <w:rFonts w:ascii="Arial" w:hAnsi="Arial" w:cs="Arial"/>
          <w:sz w:val="16"/>
          <w:szCs w:val="16"/>
        </w:rPr>
      </w:pPr>
      <w:r w:rsidRPr="0068002A">
        <w:rPr>
          <w:rFonts w:ascii="Arial" w:hAnsi="Arial" w:cs="Arial"/>
          <w:sz w:val="24"/>
          <w:szCs w:val="24"/>
        </w:rPr>
        <w:t>_____________________________________________________________________</w:t>
      </w:r>
    </w:p>
    <w:p w:rsidR="00986BE8" w:rsidRPr="0068002A" w:rsidRDefault="00986BE8" w:rsidP="0068002A">
      <w:pPr>
        <w:widowControl/>
        <w:rPr>
          <w:rFonts w:ascii="Arial" w:hAnsi="Arial" w:cs="Arial"/>
          <w:b/>
          <w:bCs/>
          <w:i/>
          <w:iCs/>
        </w:rPr>
      </w:pPr>
    </w:p>
    <w:p w:rsidR="003C17C1" w:rsidRPr="00A44BCE" w:rsidRDefault="003C17C1" w:rsidP="003C17C1">
      <w:pPr>
        <w:widowControl/>
        <w:autoSpaceDE w:val="0"/>
        <w:autoSpaceDN w:val="0"/>
        <w:adjustRightInd w:val="0"/>
        <w:rPr>
          <w:rFonts w:ascii="Arial" w:hAnsi="Arial" w:cs="Arial"/>
          <w:b/>
          <w:bCs/>
        </w:rPr>
      </w:pPr>
      <w:r w:rsidRPr="0068002A">
        <w:rPr>
          <w:rFonts w:ascii="Arial" w:hAnsi="Arial" w:cs="Arial"/>
          <w:b/>
          <w:bCs/>
        </w:rPr>
        <w:t>УДК</w:t>
      </w:r>
      <w:r>
        <w:rPr>
          <w:rFonts w:ascii="Arial" w:hAnsi="Arial" w:cs="Arial"/>
          <w:b/>
          <w:bCs/>
          <w:lang w:val="be-BY"/>
        </w:rPr>
        <w:t xml:space="preserve"> 504.062.2/.4:591.61</w:t>
      </w:r>
      <w:r w:rsidRPr="0068002A">
        <w:rPr>
          <w:rFonts w:ascii="Arial" w:hAnsi="Arial" w:cs="Arial"/>
          <w:b/>
          <w:bCs/>
        </w:rPr>
        <w:tab/>
      </w:r>
      <w:r w:rsidRPr="0068002A">
        <w:rPr>
          <w:rFonts w:ascii="Arial" w:hAnsi="Arial" w:cs="Arial"/>
          <w:b/>
          <w:bCs/>
        </w:rPr>
        <w:tab/>
        <w:t xml:space="preserve">            </w:t>
      </w:r>
      <w:r>
        <w:rPr>
          <w:rFonts w:ascii="Arial" w:hAnsi="Arial" w:cs="Arial"/>
          <w:b/>
          <w:bCs/>
          <w:lang w:val="be-BY"/>
        </w:rPr>
        <w:t xml:space="preserve">                                          </w:t>
      </w:r>
      <w:r w:rsidRPr="004830DE">
        <w:rPr>
          <w:rFonts w:ascii="Arial" w:hAnsi="Arial" w:cs="Arial"/>
          <w:b/>
          <w:bCs/>
        </w:rPr>
        <w:t xml:space="preserve">МКС </w:t>
      </w:r>
      <w:r>
        <w:rPr>
          <w:rFonts w:ascii="Arial" w:hAnsi="Arial" w:cs="Arial"/>
          <w:b/>
          <w:bCs/>
        </w:rPr>
        <w:t>07</w:t>
      </w:r>
      <w:r w:rsidRPr="004830DE">
        <w:rPr>
          <w:rFonts w:ascii="Arial" w:hAnsi="Arial" w:cs="Arial"/>
          <w:b/>
          <w:bCs/>
        </w:rPr>
        <w:t>.0</w:t>
      </w:r>
      <w:r>
        <w:rPr>
          <w:rFonts w:ascii="Arial" w:hAnsi="Arial" w:cs="Arial"/>
          <w:b/>
          <w:bCs/>
        </w:rPr>
        <w:t>8</w:t>
      </w:r>
      <w:r w:rsidRPr="004830DE">
        <w:rPr>
          <w:rFonts w:ascii="Arial" w:hAnsi="Arial" w:cs="Arial"/>
          <w:b/>
          <w:bCs/>
        </w:rPr>
        <w:t xml:space="preserve">0; </w:t>
      </w:r>
      <w:r>
        <w:rPr>
          <w:rFonts w:ascii="Arial" w:hAnsi="Arial" w:cs="Arial"/>
          <w:b/>
        </w:rPr>
        <w:t>13.020.20</w:t>
      </w:r>
    </w:p>
    <w:p w:rsidR="00986BE8" w:rsidRPr="0068002A" w:rsidRDefault="00986BE8" w:rsidP="0068002A">
      <w:pPr>
        <w:widowControl/>
        <w:autoSpaceDE w:val="0"/>
        <w:autoSpaceDN w:val="0"/>
        <w:adjustRightInd w:val="0"/>
        <w:ind w:firstLine="357"/>
        <w:rPr>
          <w:rFonts w:ascii="Arial" w:hAnsi="Arial" w:cs="Arial"/>
          <w:b/>
          <w:bCs/>
        </w:rPr>
      </w:pPr>
    </w:p>
    <w:p w:rsidR="00986BE8" w:rsidRPr="00213B53" w:rsidRDefault="00986BE8" w:rsidP="0068002A">
      <w:pPr>
        <w:widowControl/>
        <w:autoSpaceDE w:val="0"/>
        <w:autoSpaceDN w:val="0"/>
        <w:adjustRightInd w:val="0"/>
        <w:jc w:val="both"/>
        <w:rPr>
          <w:rFonts w:ascii="Arial" w:hAnsi="Arial" w:cs="Arial"/>
        </w:rPr>
      </w:pPr>
      <w:r w:rsidRPr="0068002A">
        <w:rPr>
          <w:rFonts w:ascii="Arial" w:hAnsi="Arial" w:cs="Arial"/>
          <w:b/>
          <w:bCs/>
        </w:rPr>
        <w:t xml:space="preserve">Ключевые слова: </w:t>
      </w:r>
      <w:r w:rsidR="00542046">
        <w:rPr>
          <w:rFonts w:ascii="Arial" w:hAnsi="Arial" w:cs="Arial"/>
          <w:bCs/>
        </w:rPr>
        <w:t>экономическая</w:t>
      </w:r>
      <w:r w:rsidR="00213B53">
        <w:rPr>
          <w:rFonts w:ascii="Arial" w:hAnsi="Arial" w:cs="Arial"/>
          <w:bCs/>
        </w:rPr>
        <w:t xml:space="preserve"> оценка; некультивируемые биологические ресурсы; животный мир; национальное богатство; </w:t>
      </w:r>
      <w:r w:rsidR="00763CF6">
        <w:rPr>
          <w:rFonts w:ascii="Arial" w:hAnsi="Arial" w:cs="Arial"/>
          <w:bCs/>
        </w:rPr>
        <w:t xml:space="preserve">дифференциальная </w:t>
      </w:r>
      <w:r w:rsidR="00213B53">
        <w:rPr>
          <w:rFonts w:ascii="Arial" w:hAnsi="Arial" w:cs="Arial"/>
          <w:bCs/>
        </w:rPr>
        <w:t>рента</w:t>
      </w:r>
    </w:p>
    <w:p w:rsidR="001725F8" w:rsidRPr="0068002A" w:rsidRDefault="001725F8" w:rsidP="0068002A">
      <w:pPr>
        <w:widowControl/>
        <w:autoSpaceDE w:val="0"/>
        <w:autoSpaceDN w:val="0"/>
        <w:adjustRightInd w:val="0"/>
        <w:jc w:val="both"/>
        <w:rPr>
          <w:rFonts w:ascii="Arial" w:hAnsi="Arial" w:cs="Arial"/>
          <w:bCs/>
          <w:sz w:val="28"/>
          <w:szCs w:val="28"/>
        </w:rPr>
      </w:pPr>
      <w:r w:rsidRPr="0068002A">
        <w:rPr>
          <w:rFonts w:ascii="Arial" w:hAnsi="Arial" w:cs="Arial"/>
          <w:b/>
          <w:bCs/>
        </w:rPr>
        <w:t>_______________________________________________________________________________</w:t>
      </w:r>
      <w:r w:rsidR="0071402C" w:rsidRPr="0068002A">
        <w:rPr>
          <w:rFonts w:ascii="Arial" w:hAnsi="Arial" w:cs="Arial"/>
          <w:b/>
          <w:bCs/>
        </w:rPr>
        <w:t>___</w:t>
      </w:r>
    </w:p>
    <w:p w:rsidR="00986BE8" w:rsidRPr="0068002A" w:rsidRDefault="00986BE8" w:rsidP="0068002A">
      <w:pPr>
        <w:widowControl/>
        <w:autoSpaceDE w:val="0"/>
        <w:autoSpaceDN w:val="0"/>
        <w:adjustRightInd w:val="0"/>
        <w:rPr>
          <w:rFonts w:ascii="Arial" w:hAnsi="Arial" w:cs="Arial"/>
        </w:rPr>
      </w:pPr>
    </w:p>
    <w:p w:rsidR="00986BE8" w:rsidRPr="0068002A" w:rsidRDefault="00986BE8" w:rsidP="0068002A">
      <w:pPr>
        <w:widowControl/>
        <w:autoSpaceDE w:val="0"/>
        <w:autoSpaceDN w:val="0"/>
        <w:adjustRightInd w:val="0"/>
        <w:jc w:val="center"/>
        <w:rPr>
          <w:rFonts w:ascii="Arial" w:hAnsi="Arial" w:cs="Arial"/>
          <w:b/>
          <w:bCs/>
        </w:rPr>
      </w:pPr>
      <w:r w:rsidRPr="0068002A">
        <w:rPr>
          <w:rFonts w:ascii="Arial" w:hAnsi="Arial" w:cs="Arial"/>
          <w:b/>
          <w:bCs/>
        </w:rPr>
        <w:t>Предисловие</w:t>
      </w:r>
    </w:p>
    <w:p w:rsidR="00986BE8" w:rsidRPr="0068002A" w:rsidRDefault="00986BE8" w:rsidP="0068002A">
      <w:pPr>
        <w:widowControl/>
        <w:autoSpaceDE w:val="0"/>
        <w:autoSpaceDN w:val="0"/>
        <w:adjustRightInd w:val="0"/>
        <w:jc w:val="center"/>
        <w:rPr>
          <w:rFonts w:ascii="Arial" w:hAnsi="Arial" w:cs="Arial"/>
          <w:b/>
          <w:bCs/>
        </w:rPr>
      </w:pPr>
    </w:p>
    <w:p w:rsidR="00986BE8" w:rsidRPr="0068002A" w:rsidRDefault="00986BE8" w:rsidP="0068002A">
      <w:pPr>
        <w:widowControl/>
        <w:autoSpaceDE w:val="0"/>
        <w:autoSpaceDN w:val="0"/>
        <w:adjustRightInd w:val="0"/>
        <w:ind w:firstLine="397"/>
        <w:jc w:val="both"/>
        <w:rPr>
          <w:rFonts w:ascii="Arial" w:hAnsi="Arial" w:cs="Arial"/>
        </w:rPr>
      </w:pPr>
      <w:r w:rsidRPr="0068002A">
        <w:rPr>
          <w:rFonts w:ascii="Arial" w:hAnsi="Arial" w:cs="Arial"/>
        </w:rPr>
        <w:t>Цели, основные принципы, положения по государственному</w:t>
      </w:r>
      <w:r w:rsidR="007D4E65" w:rsidRPr="0068002A">
        <w:rPr>
          <w:rFonts w:ascii="Arial" w:hAnsi="Arial" w:cs="Arial"/>
        </w:rPr>
        <w:t xml:space="preserve"> регулированию и управлению в</w:t>
      </w:r>
      <w:r w:rsidR="007D4E65" w:rsidRPr="0068002A">
        <w:rPr>
          <w:rFonts w:ascii="Arial" w:hAnsi="Arial" w:cs="Arial"/>
          <w:lang w:val="en-US"/>
        </w:rPr>
        <w:t> </w:t>
      </w:r>
      <w:r w:rsidRPr="0068002A">
        <w:rPr>
          <w:rFonts w:ascii="Arial" w:hAnsi="Arial" w:cs="Arial"/>
        </w:rPr>
        <w:t xml:space="preserve">области технического нормирования и стандартизации установлены Законом Республики Беларусь «О техническом </w:t>
      </w:r>
      <w:r w:rsidR="007D4E65" w:rsidRPr="0068002A">
        <w:rPr>
          <w:rFonts w:ascii="Arial" w:hAnsi="Arial" w:cs="Arial"/>
        </w:rPr>
        <w:t>нормировании и стандартизации».</w:t>
      </w:r>
    </w:p>
    <w:p w:rsidR="00986BE8" w:rsidRPr="0068002A" w:rsidRDefault="00986BE8" w:rsidP="0068002A">
      <w:pPr>
        <w:widowControl/>
        <w:autoSpaceDE w:val="0"/>
        <w:autoSpaceDN w:val="0"/>
        <w:adjustRightInd w:val="0"/>
        <w:ind w:firstLine="397"/>
        <w:jc w:val="both"/>
        <w:rPr>
          <w:rFonts w:ascii="Arial" w:hAnsi="Arial" w:cs="Arial"/>
        </w:rPr>
      </w:pPr>
    </w:p>
    <w:p w:rsidR="00923583" w:rsidRDefault="007D4E65" w:rsidP="0068002A">
      <w:pPr>
        <w:pStyle w:val="af"/>
        <w:spacing w:after="0"/>
        <w:ind w:firstLine="397"/>
        <w:jc w:val="both"/>
        <w:rPr>
          <w:rFonts w:ascii="Arial" w:hAnsi="Arial" w:cs="Arial"/>
          <w:sz w:val="20"/>
          <w:szCs w:val="20"/>
        </w:rPr>
      </w:pPr>
      <w:r w:rsidRPr="0068002A">
        <w:rPr>
          <w:rFonts w:ascii="Arial" w:hAnsi="Arial" w:cs="Arial"/>
          <w:sz w:val="20"/>
          <w:szCs w:val="20"/>
        </w:rPr>
        <w:t>1</w:t>
      </w:r>
      <w:r w:rsidRPr="0068002A">
        <w:rPr>
          <w:rFonts w:ascii="Arial" w:hAnsi="Arial" w:cs="Arial"/>
          <w:sz w:val="20"/>
          <w:szCs w:val="20"/>
          <w:lang w:val="en-US"/>
        </w:rPr>
        <w:t> </w:t>
      </w:r>
      <w:r w:rsidR="00986BE8" w:rsidRPr="0068002A">
        <w:rPr>
          <w:rFonts w:ascii="Arial" w:hAnsi="Arial" w:cs="Arial"/>
          <w:sz w:val="20"/>
          <w:szCs w:val="20"/>
        </w:rPr>
        <w:t>РАЗРАБОТАН</w:t>
      </w:r>
      <w:r w:rsidR="00AD1B8A" w:rsidRPr="0068002A">
        <w:rPr>
          <w:rFonts w:ascii="Arial" w:hAnsi="Arial" w:cs="Arial"/>
          <w:sz w:val="20"/>
          <w:szCs w:val="20"/>
        </w:rPr>
        <w:t xml:space="preserve"> </w:t>
      </w:r>
      <w:r w:rsidR="00923583" w:rsidRPr="0068002A">
        <w:rPr>
          <w:rFonts w:ascii="Arial" w:hAnsi="Arial" w:cs="Arial"/>
          <w:sz w:val="20"/>
          <w:szCs w:val="20"/>
        </w:rPr>
        <w:t>государственным научно-производственным объединением «Научно-практический центр Национальной академии наук Беларуси по биоресурсам»</w:t>
      </w:r>
      <w:r w:rsidR="00402B8C">
        <w:rPr>
          <w:rFonts w:ascii="Arial" w:hAnsi="Arial" w:cs="Arial"/>
          <w:sz w:val="20"/>
          <w:szCs w:val="20"/>
        </w:rPr>
        <w:t>, учреждением образования «Белорусский государственный технологический университет»</w:t>
      </w:r>
    </w:p>
    <w:p w:rsidR="00402B8C" w:rsidRPr="0068002A" w:rsidRDefault="00402B8C" w:rsidP="0068002A">
      <w:pPr>
        <w:pStyle w:val="af"/>
        <w:spacing w:after="0"/>
        <w:ind w:firstLine="397"/>
        <w:jc w:val="both"/>
        <w:rPr>
          <w:rFonts w:ascii="Arial" w:hAnsi="Arial" w:cs="Arial"/>
          <w:sz w:val="20"/>
          <w:szCs w:val="20"/>
        </w:rPr>
      </w:pPr>
      <w:r>
        <w:rPr>
          <w:rFonts w:ascii="Arial" w:hAnsi="Arial" w:cs="Arial"/>
          <w:sz w:val="20"/>
          <w:szCs w:val="20"/>
        </w:rPr>
        <w:t xml:space="preserve">   ВНЕСЕН  Министерством природных ресурсов и охраны окружающей среды Республики Беларусь</w:t>
      </w:r>
    </w:p>
    <w:p w:rsidR="00986BE8" w:rsidRPr="00DE35DF" w:rsidRDefault="00986BE8" w:rsidP="0068002A">
      <w:pPr>
        <w:pStyle w:val="23"/>
        <w:widowControl w:val="0"/>
        <w:ind w:firstLine="397"/>
        <w:jc w:val="left"/>
        <w:rPr>
          <w:rFonts w:ascii="Arial" w:hAnsi="Arial" w:cs="Arial"/>
          <w:sz w:val="20"/>
        </w:rPr>
      </w:pPr>
    </w:p>
    <w:p w:rsidR="00986BE8" w:rsidRPr="0068002A" w:rsidRDefault="00F829F7" w:rsidP="0068002A">
      <w:pPr>
        <w:pStyle w:val="23"/>
        <w:widowControl w:val="0"/>
        <w:ind w:firstLine="397"/>
        <w:jc w:val="both"/>
        <w:rPr>
          <w:rFonts w:ascii="Arial" w:hAnsi="Arial" w:cs="Arial"/>
          <w:sz w:val="20"/>
        </w:rPr>
      </w:pPr>
      <w:r>
        <w:rPr>
          <w:rFonts w:ascii="Arial" w:hAnsi="Arial" w:cs="Arial"/>
          <w:sz w:val="20"/>
        </w:rPr>
        <w:t>2</w:t>
      </w:r>
      <w:r w:rsidR="007D4E65" w:rsidRPr="00DE35DF">
        <w:rPr>
          <w:rFonts w:ascii="Arial" w:hAnsi="Arial" w:cs="Arial"/>
          <w:sz w:val="20"/>
          <w:lang w:val="en-US"/>
        </w:rPr>
        <w:t> </w:t>
      </w:r>
      <w:r w:rsidR="00986BE8" w:rsidRPr="00DE35DF">
        <w:rPr>
          <w:rFonts w:ascii="Arial" w:hAnsi="Arial" w:cs="Arial"/>
          <w:sz w:val="20"/>
        </w:rPr>
        <w:t xml:space="preserve">УТВЕРЖДЁН И ВВЕДЁН В </w:t>
      </w:r>
      <w:r w:rsidR="00986BE8" w:rsidRPr="0068002A">
        <w:rPr>
          <w:rFonts w:ascii="Arial" w:hAnsi="Arial" w:cs="Arial"/>
          <w:sz w:val="20"/>
        </w:rPr>
        <w:t xml:space="preserve">ДЕЙСТВИЕ постановлением Министерства природных ресурсов и охраны окружающей среды Республики Беларусь </w:t>
      </w:r>
      <w:r w:rsidR="00023DE2" w:rsidRPr="0068002A">
        <w:rPr>
          <w:rFonts w:ascii="Arial" w:hAnsi="Arial" w:cs="Arial"/>
          <w:sz w:val="20"/>
        </w:rPr>
        <w:t xml:space="preserve">от </w:t>
      </w:r>
      <w:r w:rsidR="00213B53">
        <w:rPr>
          <w:rFonts w:ascii="Arial" w:hAnsi="Arial" w:cs="Arial"/>
          <w:sz w:val="20"/>
        </w:rPr>
        <w:t>__</w:t>
      </w:r>
      <w:r w:rsidR="00023DE2">
        <w:rPr>
          <w:rFonts w:ascii="Arial" w:hAnsi="Arial" w:cs="Arial"/>
          <w:sz w:val="20"/>
        </w:rPr>
        <w:t xml:space="preserve"> </w:t>
      </w:r>
      <w:r w:rsidR="00213B53">
        <w:rPr>
          <w:rFonts w:ascii="Arial" w:hAnsi="Arial" w:cs="Arial"/>
          <w:sz w:val="20"/>
        </w:rPr>
        <w:t>_________</w:t>
      </w:r>
      <w:r w:rsidR="00023DE2">
        <w:rPr>
          <w:rFonts w:ascii="Arial" w:hAnsi="Arial" w:cs="Arial"/>
          <w:sz w:val="20"/>
        </w:rPr>
        <w:t xml:space="preserve"> </w:t>
      </w:r>
      <w:r w:rsidR="00023DE2" w:rsidRPr="0068002A">
        <w:rPr>
          <w:rFonts w:ascii="Arial" w:hAnsi="Arial" w:cs="Arial"/>
          <w:sz w:val="20"/>
        </w:rPr>
        <w:t>202</w:t>
      </w:r>
      <w:r w:rsidR="00213B53">
        <w:rPr>
          <w:rFonts w:ascii="Arial" w:hAnsi="Arial" w:cs="Arial"/>
          <w:sz w:val="20"/>
        </w:rPr>
        <w:t>2</w:t>
      </w:r>
      <w:r w:rsidR="00023DE2">
        <w:rPr>
          <w:rFonts w:ascii="Arial" w:hAnsi="Arial" w:cs="Arial"/>
          <w:sz w:val="20"/>
        </w:rPr>
        <w:t xml:space="preserve"> г.</w:t>
      </w:r>
      <w:r w:rsidR="00023DE2" w:rsidRPr="0068002A">
        <w:rPr>
          <w:rFonts w:ascii="Arial" w:hAnsi="Arial" w:cs="Arial"/>
          <w:sz w:val="20"/>
        </w:rPr>
        <w:t xml:space="preserve"> </w:t>
      </w:r>
      <w:r w:rsidR="00023DE2">
        <w:rPr>
          <w:rFonts w:ascii="Arial" w:hAnsi="Arial" w:cs="Arial"/>
          <w:sz w:val="20"/>
        </w:rPr>
        <w:t xml:space="preserve">№ </w:t>
      </w:r>
      <w:r w:rsidR="00213B53">
        <w:rPr>
          <w:rFonts w:ascii="Arial" w:hAnsi="Arial" w:cs="Arial"/>
          <w:sz w:val="20"/>
        </w:rPr>
        <w:t>____</w:t>
      </w:r>
    </w:p>
    <w:p w:rsidR="00986BE8" w:rsidRPr="0068002A" w:rsidRDefault="00986BE8" w:rsidP="0068002A">
      <w:pPr>
        <w:widowControl/>
        <w:autoSpaceDE w:val="0"/>
        <w:autoSpaceDN w:val="0"/>
        <w:adjustRightInd w:val="0"/>
        <w:ind w:firstLine="397"/>
        <w:jc w:val="both"/>
        <w:rPr>
          <w:rFonts w:ascii="Arial" w:hAnsi="Arial" w:cs="Arial"/>
        </w:rPr>
      </w:pPr>
    </w:p>
    <w:p w:rsidR="00986BE8" w:rsidRPr="0068002A" w:rsidRDefault="00F829F7" w:rsidP="0068002A">
      <w:pPr>
        <w:widowControl/>
        <w:autoSpaceDE w:val="0"/>
        <w:autoSpaceDN w:val="0"/>
        <w:adjustRightInd w:val="0"/>
        <w:ind w:firstLine="397"/>
        <w:jc w:val="both"/>
        <w:rPr>
          <w:rFonts w:ascii="Arial" w:hAnsi="Arial" w:cs="Arial"/>
        </w:rPr>
      </w:pPr>
      <w:r>
        <w:rPr>
          <w:rFonts w:ascii="Arial" w:hAnsi="Arial" w:cs="Arial"/>
          <w:bCs/>
        </w:rPr>
        <w:t>3</w:t>
      </w:r>
      <w:r w:rsidR="00461BD6" w:rsidRPr="0068002A">
        <w:rPr>
          <w:rFonts w:ascii="Arial" w:hAnsi="Arial" w:cs="Arial"/>
          <w:bCs/>
          <w:lang w:val="en-US"/>
        </w:rPr>
        <w:t> </w:t>
      </w:r>
      <w:r w:rsidR="00213B53">
        <w:rPr>
          <w:rFonts w:ascii="Arial" w:hAnsi="Arial" w:cs="Arial"/>
        </w:rPr>
        <w:t>ВВЕДЕН ВПЕРВЫЕ</w:t>
      </w:r>
    </w:p>
    <w:p w:rsidR="00986BE8" w:rsidRPr="0068002A" w:rsidRDefault="00986BE8" w:rsidP="0068002A">
      <w:pPr>
        <w:widowControl/>
        <w:autoSpaceDE w:val="0"/>
        <w:autoSpaceDN w:val="0"/>
        <w:adjustRightInd w:val="0"/>
        <w:ind w:firstLine="397"/>
        <w:jc w:val="both"/>
        <w:rPr>
          <w:rFonts w:ascii="Arial" w:hAnsi="Arial" w:cs="Arial"/>
        </w:rPr>
      </w:pPr>
    </w:p>
    <w:p w:rsidR="00986BE8" w:rsidRPr="0068002A" w:rsidRDefault="00986BE8" w:rsidP="0068002A">
      <w:pPr>
        <w:widowControl/>
        <w:autoSpaceDE w:val="0"/>
        <w:autoSpaceDN w:val="0"/>
        <w:adjustRightInd w:val="0"/>
        <w:ind w:firstLine="357"/>
        <w:jc w:val="both"/>
        <w:rPr>
          <w:rFonts w:ascii="Arial" w:hAnsi="Arial" w:cs="Arial"/>
        </w:rPr>
      </w:pPr>
    </w:p>
    <w:p w:rsidR="00986BE8" w:rsidRPr="0068002A" w:rsidRDefault="00986BE8" w:rsidP="0068002A">
      <w:pPr>
        <w:widowControl/>
        <w:autoSpaceDE w:val="0"/>
        <w:autoSpaceDN w:val="0"/>
        <w:adjustRightInd w:val="0"/>
        <w:ind w:firstLine="357"/>
        <w:jc w:val="both"/>
        <w:rPr>
          <w:rFonts w:ascii="Arial" w:hAnsi="Arial" w:cs="Arial"/>
        </w:rPr>
      </w:pPr>
    </w:p>
    <w:p w:rsidR="00986BE8" w:rsidRPr="0068002A" w:rsidRDefault="00986BE8" w:rsidP="0068002A">
      <w:pPr>
        <w:widowControl/>
        <w:autoSpaceDE w:val="0"/>
        <w:autoSpaceDN w:val="0"/>
        <w:adjustRightInd w:val="0"/>
        <w:ind w:firstLine="357"/>
        <w:jc w:val="both"/>
        <w:rPr>
          <w:rFonts w:ascii="Arial" w:hAnsi="Arial" w:cs="Arial"/>
        </w:rPr>
      </w:pPr>
    </w:p>
    <w:p w:rsidR="00986BE8" w:rsidRPr="0068002A" w:rsidRDefault="00986BE8" w:rsidP="0068002A">
      <w:pPr>
        <w:widowControl/>
        <w:autoSpaceDE w:val="0"/>
        <w:autoSpaceDN w:val="0"/>
        <w:adjustRightInd w:val="0"/>
        <w:ind w:firstLine="357"/>
        <w:jc w:val="both"/>
        <w:rPr>
          <w:rFonts w:ascii="Arial" w:hAnsi="Arial" w:cs="Arial"/>
        </w:rPr>
      </w:pPr>
    </w:p>
    <w:p w:rsidR="00986BE8" w:rsidRPr="0068002A" w:rsidRDefault="00986BE8" w:rsidP="0068002A">
      <w:pPr>
        <w:widowControl/>
        <w:autoSpaceDE w:val="0"/>
        <w:autoSpaceDN w:val="0"/>
        <w:adjustRightInd w:val="0"/>
        <w:ind w:firstLine="357"/>
        <w:jc w:val="both"/>
        <w:rPr>
          <w:rFonts w:ascii="Arial" w:hAnsi="Arial" w:cs="Arial"/>
        </w:rPr>
      </w:pPr>
    </w:p>
    <w:p w:rsidR="00986BE8" w:rsidRPr="0068002A" w:rsidRDefault="00986BE8" w:rsidP="0068002A">
      <w:pPr>
        <w:widowControl/>
        <w:autoSpaceDE w:val="0"/>
        <w:autoSpaceDN w:val="0"/>
        <w:adjustRightInd w:val="0"/>
        <w:ind w:firstLine="357"/>
        <w:jc w:val="both"/>
        <w:rPr>
          <w:rFonts w:ascii="Arial" w:hAnsi="Arial" w:cs="Arial"/>
        </w:rPr>
      </w:pPr>
    </w:p>
    <w:p w:rsidR="00986BE8" w:rsidRPr="0068002A" w:rsidRDefault="00986BE8" w:rsidP="0068002A">
      <w:pPr>
        <w:widowControl/>
        <w:autoSpaceDE w:val="0"/>
        <w:autoSpaceDN w:val="0"/>
        <w:adjustRightInd w:val="0"/>
        <w:ind w:firstLine="357"/>
        <w:jc w:val="both"/>
        <w:rPr>
          <w:rFonts w:ascii="Arial" w:hAnsi="Arial" w:cs="Arial"/>
        </w:rPr>
      </w:pPr>
    </w:p>
    <w:p w:rsidR="00986BE8" w:rsidRPr="0068002A" w:rsidRDefault="00986BE8" w:rsidP="0068002A">
      <w:pPr>
        <w:widowControl/>
        <w:autoSpaceDE w:val="0"/>
        <w:autoSpaceDN w:val="0"/>
        <w:adjustRightInd w:val="0"/>
        <w:ind w:firstLine="357"/>
        <w:jc w:val="both"/>
        <w:rPr>
          <w:rFonts w:ascii="Arial" w:hAnsi="Arial" w:cs="Arial"/>
        </w:rPr>
      </w:pPr>
    </w:p>
    <w:p w:rsidR="00986BE8" w:rsidRPr="0068002A" w:rsidRDefault="00986BE8" w:rsidP="0068002A">
      <w:pPr>
        <w:widowControl/>
        <w:autoSpaceDE w:val="0"/>
        <w:autoSpaceDN w:val="0"/>
        <w:adjustRightInd w:val="0"/>
        <w:ind w:firstLine="357"/>
        <w:jc w:val="both"/>
        <w:rPr>
          <w:rFonts w:ascii="Arial" w:hAnsi="Arial" w:cs="Arial"/>
        </w:rPr>
      </w:pPr>
    </w:p>
    <w:p w:rsidR="00986BE8" w:rsidRPr="0068002A" w:rsidRDefault="00986BE8" w:rsidP="0068002A">
      <w:pPr>
        <w:widowControl/>
        <w:autoSpaceDE w:val="0"/>
        <w:autoSpaceDN w:val="0"/>
        <w:adjustRightInd w:val="0"/>
        <w:ind w:firstLine="357"/>
        <w:jc w:val="both"/>
        <w:rPr>
          <w:rFonts w:ascii="Arial" w:hAnsi="Arial" w:cs="Arial"/>
        </w:rPr>
      </w:pPr>
    </w:p>
    <w:p w:rsidR="00986BE8" w:rsidRPr="0068002A" w:rsidRDefault="00986BE8" w:rsidP="0068002A">
      <w:pPr>
        <w:widowControl/>
        <w:autoSpaceDE w:val="0"/>
        <w:autoSpaceDN w:val="0"/>
        <w:adjustRightInd w:val="0"/>
        <w:ind w:firstLine="357"/>
        <w:jc w:val="both"/>
        <w:rPr>
          <w:rFonts w:ascii="Arial" w:hAnsi="Arial" w:cs="Arial"/>
        </w:rPr>
      </w:pPr>
    </w:p>
    <w:p w:rsidR="00986BE8" w:rsidRPr="0068002A" w:rsidRDefault="00986BE8" w:rsidP="0068002A">
      <w:pPr>
        <w:widowControl/>
        <w:autoSpaceDE w:val="0"/>
        <w:autoSpaceDN w:val="0"/>
        <w:adjustRightInd w:val="0"/>
        <w:ind w:firstLine="357"/>
        <w:jc w:val="both"/>
        <w:rPr>
          <w:rFonts w:ascii="Arial" w:hAnsi="Arial" w:cs="Arial"/>
        </w:rPr>
      </w:pPr>
    </w:p>
    <w:p w:rsidR="00986BE8" w:rsidRPr="0068002A" w:rsidRDefault="00986BE8" w:rsidP="0068002A">
      <w:pPr>
        <w:widowControl/>
        <w:autoSpaceDE w:val="0"/>
        <w:autoSpaceDN w:val="0"/>
        <w:adjustRightInd w:val="0"/>
        <w:ind w:firstLine="357"/>
        <w:jc w:val="both"/>
        <w:rPr>
          <w:rFonts w:ascii="Arial" w:hAnsi="Arial" w:cs="Arial"/>
        </w:rPr>
      </w:pPr>
    </w:p>
    <w:p w:rsidR="00923583" w:rsidRPr="0068002A" w:rsidRDefault="00923583" w:rsidP="0068002A">
      <w:pPr>
        <w:widowControl/>
        <w:autoSpaceDE w:val="0"/>
        <w:autoSpaceDN w:val="0"/>
        <w:adjustRightInd w:val="0"/>
        <w:ind w:firstLine="357"/>
        <w:jc w:val="both"/>
        <w:rPr>
          <w:rFonts w:ascii="Arial" w:hAnsi="Arial" w:cs="Arial"/>
        </w:rPr>
      </w:pPr>
    </w:p>
    <w:p w:rsidR="00923583" w:rsidRPr="0068002A" w:rsidRDefault="00923583" w:rsidP="0068002A">
      <w:pPr>
        <w:widowControl/>
        <w:autoSpaceDE w:val="0"/>
        <w:autoSpaceDN w:val="0"/>
        <w:adjustRightInd w:val="0"/>
        <w:ind w:firstLine="357"/>
        <w:jc w:val="both"/>
        <w:rPr>
          <w:rFonts w:ascii="Arial" w:hAnsi="Arial" w:cs="Arial"/>
        </w:rPr>
      </w:pPr>
    </w:p>
    <w:p w:rsidR="00923583" w:rsidRPr="0068002A" w:rsidRDefault="00923583" w:rsidP="0068002A">
      <w:pPr>
        <w:widowControl/>
        <w:autoSpaceDE w:val="0"/>
        <w:autoSpaceDN w:val="0"/>
        <w:adjustRightInd w:val="0"/>
        <w:ind w:firstLine="357"/>
        <w:jc w:val="both"/>
        <w:rPr>
          <w:rFonts w:ascii="Arial" w:hAnsi="Arial" w:cs="Arial"/>
        </w:rPr>
      </w:pPr>
    </w:p>
    <w:p w:rsidR="00923583" w:rsidRPr="0068002A" w:rsidRDefault="00923583" w:rsidP="0068002A">
      <w:pPr>
        <w:widowControl/>
        <w:autoSpaceDE w:val="0"/>
        <w:autoSpaceDN w:val="0"/>
        <w:adjustRightInd w:val="0"/>
        <w:ind w:firstLine="357"/>
        <w:jc w:val="both"/>
        <w:rPr>
          <w:rFonts w:ascii="Arial" w:hAnsi="Arial" w:cs="Arial"/>
        </w:rPr>
      </w:pPr>
    </w:p>
    <w:p w:rsidR="00923583" w:rsidRPr="0068002A" w:rsidRDefault="00923583" w:rsidP="0068002A">
      <w:pPr>
        <w:widowControl/>
        <w:autoSpaceDE w:val="0"/>
        <w:autoSpaceDN w:val="0"/>
        <w:adjustRightInd w:val="0"/>
        <w:ind w:firstLine="357"/>
        <w:jc w:val="both"/>
        <w:rPr>
          <w:rFonts w:ascii="Arial" w:hAnsi="Arial" w:cs="Arial"/>
        </w:rPr>
      </w:pPr>
    </w:p>
    <w:p w:rsidR="00923583" w:rsidRPr="0068002A" w:rsidRDefault="00923583" w:rsidP="0068002A">
      <w:pPr>
        <w:widowControl/>
        <w:autoSpaceDE w:val="0"/>
        <w:autoSpaceDN w:val="0"/>
        <w:adjustRightInd w:val="0"/>
        <w:ind w:firstLine="357"/>
        <w:jc w:val="both"/>
        <w:rPr>
          <w:rFonts w:ascii="Arial" w:hAnsi="Arial" w:cs="Arial"/>
        </w:rPr>
      </w:pPr>
    </w:p>
    <w:p w:rsidR="00923583" w:rsidRPr="0068002A" w:rsidRDefault="00923583" w:rsidP="0068002A">
      <w:pPr>
        <w:widowControl/>
        <w:autoSpaceDE w:val="0"/>
        <w:autoSpaceDN w:val="0"/>
        <w:adjustRightInd w:val="0"/>
        <w:ind w:firstLine="357"/>
        <w:jc w:val="both"/>
        <w:rPr>
          <w:rFonts w:ascii="Arial" w:hAnsi="Arial" w:cs="Arial"/>
        </w:rPr>
      </w:pPr>
    </w:p>
    <w:p w:rsidR="00923583" w:rsidRPr="0068002A" w:rsidRDefault="00923583" w:rsidP="0068002A">
      <w:pPr>
        <w:widowControl/>
        <w:autoSpaceDE w:val="0"/>
        <w:autoSpaceDN w:val="0"/>
        <w:adjustRightInd w:val="0"/>
        <w:ind w:firstLine="357"/>
        <w:jc w:val="both"/>
        <w:rPr>
          <w:rFonts w:ascii="Arial" w:hAnsi="Arial" w:cs="Arial"/>
        </w:rPr>
      </w:pPr>
    </w:p>
    <w:p w:rsidR="00923583" w:rsidRPr="0068002A" w:rsidRDefault="00923583" w:rsidP="0068002A">
      <w:pPr>
        <w:widowControl/>
        <w:autoSpaceDE w:val="0"/>
        <w:autoSpaceDN w:val="0"/>
        <w:adjustRightInd w:val="0"/>
        <w:ind w:firstLine="357"/>
        <w:jc w:val="both"/>
        <w:rPr>
          <w:rFonts w:ascii="Arial" w:hAnsi="Arial" w:cs="Arial"/>
        </w:rPr>
      </w:pPr>
    </w:p>
    <w:p w:rsidR="00923583" w:rsidRPr="0068002A" w:rsidRDefault="00923583" w:rsidP="0068002A">
      <w:pPr>
        <w:widowControl/>
        <w:autoSpaceDE w:val="0"/>
        <w:autoSpaceDN w:val="0"/>
        <w:adjustRightInd w:val="0"/>
        <w:ind w:firstLine="357"/>
        <w:jc w:val="both"/>
        <w:rPr>
          <w:rFonts w:ascii="Arial" w:hAnsi="Arial" w:cs="Arial"/>
        </w:rPr>
      </w:pPr>
    </w:p>
    <w:p w:rsidR="00923583" w:rsidRPr="0068002A" w:rsidRDefault="00923583" w:rsidP="0068002A">
      <w:pPr>
        <w:widowControl/>
        <w:autoSpaceDE w:val="0"/>
        <w:autoSpaceDN w:val="0"/>
        <w:adjustRightInd w:val="0"/>
        <w:ind w:firstLine="357"/>
        <w:jc w:val="both"/>
        <w:rPr>
          <w:rFonts w:ascii="Arial" w:hAnsi="Arial" w:cs="Arial"/>
        </w:rPr>
      </w:pPr>
    </w:p>
    <w:p w:rsidR="00923583" w:rsidRPr="0068002A" w:rsidRDefault="00923583" w:rsidP="0068002A">
      <w:pPr>
        <w:widowControl/>
        <w:autoSpaceDE w:val="0"/>
        <w:autoSpaceDN w:val="0"/>
        <w:adjustRightInd w:val="0"/>
        <w:ind w:firstLine="357"/>
        <w:jc w:val="both"/>
        <w:rPr>
          <w:rFonts w:ascii="Arial" w:hAnsi="Arial" w:cs="Arial"/>
        </w:rPr>
      </w:pPr>
    </w:p>
    <w:p w:rsidR="00986BE8" w:rsidRPr="0068002A" w:rsidRDefault="00986BE8" w:rsidP="0068002A">
      <w:pPr>
        <w:widowControl/>
        <w:autoSpaceDE w:val="0"/>
        <w:autoSpaceDN w:val="0"/>
        <w:adjustRightInd w:val="0"/>
        <w:ind w:firstLine="357"/>
        <w:jc w:val="both"/>
        <w:rPr>
          <w:rFonts w:ascii="Arial" w:hAnsi="Arial" w:cs="Arial"/>
        </w:rPr>
      </w:pPr>
    </w:p>
    <w:p w:rsidR="00986BE8" w:rsidRPr="0068002A" w:rsidRDefault="00986BE8" w:rsidP="0068002A">
      <w:pPr>
        <w:widowControl/>
        <w:autoSpaceDE w:val="0"/>
        <w:autoSpaceDN w:val="0"/>
        <w:adjustRightInd w:val="0"/>
        <w:ind w:firstLine="357"/>
        <w:jc w:val="both"/>
        <w:rPr>
          <w:rFonts w:ascii="Arial" w:hAnsi="Arial" w:cs="Arial"/>
        </w:rPr>
      </w:pPr>
      <w:r w:rsidRPr="0068002A">
        <w:rPr>
          <w:rFonts w:ascii="Arial" w:hAnsi="Arial" w:cs="Arial"/>
        </w:rPr>
        <w:t xml:space="preserve">Настоящий технический кодекс </w:t>
      </w:r>
      <w:r w:rsidR="00FB4C5F" w:rsidRPr="0068002A">
        <w:rPr>
          <w:rFonts w:ascii="Arial" w:hAnsi="Arial" w:cs="Arial"/>
        </w:rPr>
        <w:t xml:space="preserve">установившейся практики </w:t>
      </w:r>
      <w:r w:rsidRPr="0068002A">
        <w:rPr>
          <w:rFonts w:ascii="Arial" w:hAnsi="Arial" w:cs="Arial"/>
        </w:rPr>
        <w:t xml:space="preserve">не может быть воспроизведен, тиражирован и распространен в качестве официального издания без разрешения Министерства природных ресурсов и охраны окружающей среды Республики Беларусь </w:t>
      </w:r>
    </w:p>
    <w:p w:rsidR="00986BE8" w:rsidRPr="0068002A" w:rsidRDefault="00986BE8" w:rsidP="0068002A">
      <w:pPr>
        <w:widowControl/>
        <w:autoSpaceDE w:val="0"/>
        <w:autoSpaceDN w:val="0"/>
        <w:adjustRightInd w:val="0"/>
        <w:rPr>
          <w:rFonts w:ascii="Arial" w:hAnsi="Arial" w:cs="Arial"/>
        </w:rPr>
      </w:pPr>
      <w:r w:rsidRPr="0068002A">
        <w:rPr>
          <w:rFonts w:ascii="Arial" w:hAnsi="Arial" w:cs="Arial"/>
        </w:rPr>
        <w:t>______________________________________________________________________</w:t>
      </w:r>
      <w:r w:rsidR="004A40F2" w:rsidRPr="0068002A">
        <w:rPr>
          <w:rFonts w:ascii="Arial" w:hAnsi="Arial" w:cs="Arial"/>
        </w:rPr>
        <w:t>____________</w:t>
      </w:r>
    </w:p>
    <w:p w:rsidR="00986BE8" w:rsidRPr="0068002A" w:rsidRDefault="00986BE8" w:rsidP="0068002A">
      <w:pPr>
        <w:widowControl/>
        <w:autoSpaceDE w:val="0"/>
        <w:autoSpaceDN w:val="0"/>
        <w:adjustRightInd w:val="0"/>
        <w:rPr>
          <w:rFonts w:ascii="Arial" w:hAnsi="Arial" w:cs="Arial"/>
          <w:sz w:val="24"/>
          <w:szCs w:val="24"/>
        </w:rPr>
      </w:pPr>
    </w:p>
    <w:p w:rsidR="00986BE8" w:rsidRPr="0068002A" w:rsidRDefault="00986BE8" w:rsidP="0068002A">
      <w:pPr>
        <w:widowControl/>
        <w:autoSpaceDE w:val="0"/>
        <w:autoSpaceDN w:val="0"/>
        <w:adjustRightInd w:val="0"/>
        <w:ind w:firstLine="708"/>
        <w:rPr>
          <w:rFonts w:ascii="Arial" w:hAnsi="Arial" w:cs="Arial"/>
        </w:rPr>
      </w:pPr>
      <w:r w:rsidRPr="0068002A">
        <w:rPr>
          <w:rFonts w:ascii="Arial" w:hAnsi="Arial" w:cs="Arial"/>
        </w:rPr>
        <w:t>Издан на русском языке</w:t>
      </w:r>
    </w:p>
    <w:p w:rsidR="0071402C" w:rsidRPr="0068002A" w:rsidRDefault="0071402C" w:rsidP="0068002A">
      <w:pPr>
        <w:widowControl/>
        <w:rPr>
          <w:rFonts w:ascii="Arial" w:hAnsi="Arial" w:cs="Arial"/>
          <w:sz w:val="24"/>
          <w:szCs w:val="24"/>
        </w:rPr>
      </w:pPr>
      <w:r w:rsidRPr="0068002A">
        <w:rPr>
          <w:rFonts w:ascii="Arial" w:hAnsi="Arial" w:cs="Arial"/>
          <w:sz w:val="24"/>
          <w:szCs w:val="24"/>
        </w:rPr>
        <w:br w:type="page"/>
      </w:r>
    </w:p>
    <w:p w:rsidR="00986BE8" w:rsidRPr="0068002A" w:rsidRDefault="00986BE8" w:rsidP="0068002A">
      <w:pPr>
        <w:widowControl/>
        <w:autoSpaceDE w:val="0"/>
        <w:autoSpaceDN w:val="0"/>
        <w:adjustRightInd w:val="0"/>
        <w:jc w:val="center"/>
        <w:rPr>
          <w:rFonts w:ascii="Arial" w:hAnsi="Arial" w:cs="Arial"/>
          <w:b/>
          <w:bCs/>
          <w:iCs/>
          <w:sz w:val="22"/>
          <w:szCs w:val="22"/>
        </w:rPr>
      </w:pPr>
      <w:r w:rsidRPr="0068002A">
        <w:rPr>
          <w:rFonts w:ascii="Arial" w:hAnsi="Arial" w:cs="Arial"/>
          <w:b/>
          <w:bCs/>
          <w:iCs/>
          <w:sz w:val="22"/>
          <w:szCs w:val="22"/>
        </w:rPr>
        <w:lastRenderedPageBreak/>
        <w:t>Содержание</w:t>
      </w:r>
    </w:p>
    <w:p w:rsidR="00986BE8" w:rsidRPr="0068002A" w:rsidRDefault="00986BE8" w:rsidP="0068002A">
      <w:pPr>
        <w:widowControl/>
        <w:autoSpaceDE w:val="0"/>
        <w:autoSpaceDN w:val="0"/>
        <w:adjustRightInd w:val="0"/>
        <w:jc w:val="center"/>
        <w:rPr>
          <w:rFonts w:ascii="Arial" w:hAnsi="Arial" w:cs="Arial"/>
          <w:b/>
          <w:bCs/>
          <w:iCs/>
          <w:sz w:val="22"/>
          <w:szCs w:val="22"/>
        </w:rPr>
      </w:pPr>
    </w:p>
    <w:tbl>
      <w:tblPr>
        <w:tblW w:w="5000" w:type="pct"/>
        <w:tblLayout w:type="fixed"/>
        <w:tblLook w:val="01E0" w:firstRow="1" w:lastRow="1" w:firstColumn="1" w:lastColumn="1" w:noHBand="0" w:noVBand="0"/>
      </w:tblPr>
      <w:tblGrid>
        <w:gridCol w:w="732"/>
        <w:gridCol w:w="967"/>
        <w:gridCol w:w="7140"/>
        <w:gridCol w:w="591"/>
      </w:tblGrid>
      <w:tr w:rsidR="00ED643C" w:rsidRPr="0068002A" w:rsidTr="00402B8C">
        <w:tc>
          <w:tcPr>
            <w:tcW w:w="8839" w:type="dxa"/>
            <w:gridSpan w:val="3"/>
          </w:tcPr>
          <w:p w:rsidR="00986BE8" w:rsidRPr="0068002A" w:rsidRDefault="00402B8C" w:rsidP="0068002A">
            <w:pPr>
              <w:widowControl/>
              <w:autoSpaceDE w:val="0"/>
              <w:autoSpaceDN w:val="0"/>
              <w:adjustRightInd w:val="0"/>
              <w:spacing w:before="40" w:after="40"/>
              <w:jc w:val="both"/>
              <w:rPr>
                <w:rFonts w:ascii="Arial" w:hAnsi="Arial" w:cs="Arial"/>
                <w:bCs/>
                <w:iCs/>
              </w:rPr>
            </w:pPr>
            <w:r>
              <w:rPr>
                <w:rFonts w:ascii="Arial" w:hAnsi="Arial" w:cs="Arial"/>
                <w:szCs w:val="24"/>
              </w:rPr>
              <w:t>Предисловие</w:t>
            </w:r>
            <w:r w:rsidR="00986BE8" w:rsidRPr="0068002A">
              <w:rPr>
                <w:rFonts w:ascii="Arial" w:hAnsi="Arial" w:cs="Arial"/>
                <w:bCs/>
                <w:iCs/>
              </w:rPr>
              <w:t xml:space="preserve"> </w:t>
            </w:r>
          </w:p>
        </w:tc>
        <w:tc>
          <w:tcPr>
            <w:tcW w:w="591" w:type="dxa"/>
          </w:tcPr>
          <w:p w:rsidR="00986BE8" w:rsidRPr="0068002A" w:rsidRDefault="003012CC" w:rsidP="00470AF9">
            <w:pPr>
              <w:widowControl/>
              <w:autoSpaceDE w:val="0"/>
              <w:autoSpaceDN w:val="0"/>
              <w:adjustRightInd w:val="0"/>
              <w:spacing w:before="40" w:after="40"/>
              <w:jc w:val="center"/>
              <w:rPr>
                <w:rFonts w:ascii="Arial" w:hAnsi="Arial" w:cs="Arial"/>
                <w:bCs/>
                <w:iCs/>
                <w:lang w:val="en-US"/>
              </w:rPr>
            </w:pPr>
            <w:r w:rsidRPr="0068002A">
              <w:rPr>
                <w:rFonts w:ascii="Arial" w:hAnsi="Arial" w:cs="Arial"/>
                <w:bCs/>
                <w:iCs/>
                <w:lang w:val="en-US"/>
              </w:rPr>
              <w:t>I</w:t>
            </w:r>
            <w:r w:rsidR="00470AF9" w:rsidRPr="0068002A">
              <w:rPr>
                <w:rFonts w:ascii="Arial" w:hAnsi="Arial" w:cs="Arial"/>
                <w:bCs/>
                <w:iCs/>
                <w:lang w:val="en-US"/>
              </w:rPr>
              <w:t>I</w:t>
            </w:r>
          </w:p>
        </w:tc>
      </w:tr>
      <w:tr w:rsidR="00ED643C" w:rsidRPr="0068002A" w:rsidTr="00402B8C">
        <w:tc>
          <w:tcPr>
            <w:tcW w:w="732" w:type="dxa"/>
          </w:tcPr>
          <w:p w:rsidR="00986BE8" w:rsidRPr="0068002A" w:rsidRDefault="00986BE8" w:rsidP="0068002A">
            <w:pPr>
              <w:widowControl/>
              <w:autoSpaceDE w:val="0"/>
              <w:autoSpaceDN w:val="0"/>
              <w:adjustRightInd w:val="0"/>
              <w:spacing w:before="40" w:after="40"/>
              <w:jc w:val="center"/>
              <w:rPr>
                <w:rFonts w:ascii="Arial" w:hAnsi="Arial" w:cs="Arial"/>
                <w:bCs/>
                <w:iCs/>
              </w:rPr>
            </w:pPr>
            <w:r w:rsidRPr="0068002A">
              <w:rPr>
                <w:rFonts w:ascii="Arial" w:hAnsi="Arial" w:cs="Arial"/>
                <w:bCs/>
                <w:iCs/>
              </w:rPr>
              <w:t>1</w:t>
            </w:r>
          </w:p>
        </w:tc>
        <w:tc>
          <w:tcPr>
            <w:tcW w:w="8107" w:type="dxa"/>
            <w:gridSpan w:val="2"/>
          </w:tcPr>
          <w:p w:rsidR="00986BE8" w:rsidRPr="0068002A" w:rsidRDefault="00986BE8" w:rsidP="0068002A">
            <w:pPr>
              <w:widowControl/>
              <w:autoSpaceDE w:val="0"/>
              <w:autoSpaceDN w:val="0"/>
              <w:adjustRightInd w:val="0"/>
              <w:spacing w:before="40" w:after="40"/>
              <w:rPr>
                <w:rFonts w:ascii="Arial" w:hAnsi="Arial" w:cs="Arial"/>
                <w:bCs/>
                <w:iCs/>
              </w:rPr>
            </w:pPr>
            <w:r w:rsidRPr="0068002A">
              <w:rPr>
                <w:rFonts w:ascii="Arial" w:hAnsi="Arial" w:cs="Arial"/>
                <w:bCs/>
                <w:iCs/>
              </w:rPr>
              <w:t xml:space="preserve">Область применения </w:t>
            </w:r>
          </w:p>
        </w:tc>
        <w:tc>
          <w:tcPr>
            <w:tcW w:w="591" w:type="dxa"/>
          </w:tcPr>
          <w:p w:rsidR="00986BE8" w:rsidRPr="0068002A" w:rsidRDefault="003012CC" w:rsidP="0068002A">
            <w:pPr>
              <w:widowControl/>
              <w:autoSpaceDE w:val="0"/>
              <w:autoSpaceDN w:val="0"/>
              <w:adjustRightInd w:val="0"/>
              <w:spacing w:before="40" w:after="40"/>
              <w:jc w:val="center"/>
              <w:rPr>
                <w:rFonts w:ascii="Arial" w:hAnsi="Arial" w:cs="Arial"/>
                <w:bCs/>
                <w:iCs/>
                <w:lang w:val="en-US"/>
              </w:rPr>
            </w:pPr>
            <w:r w:rsidRPr="0068002A">
              <w:rPr>
                <w:rFonts w:ascii="Arial" w:hAnsi="Arial" w:cs="Arial"/>
                <w:bCs/>
                <w:iCs/>
                <w:lang w:val="en-US"/>
              </w:rPr>
              <w:t>1</w:t>
            </w:r>
          </w:p>
        </w:tc>
      </w:tr>
      <w:tr w:rsidR="00ED643C" w:rsidRPr="0068002A" w:rsidTr="00402B8C">
        <w:tc>
          <w:tcPr>
            <w:tcW w:w="732" w:type="dxa"/>
          </w:tcPr>
          <w:p w:rsidR="00986BE8" w:rsidRPr="0068002A" w:rsidRDefault="00986BE8" w:rsidP="0068002A">
            <w:pPr>
              <w:widowControl/>
              <w:autoSpaceDE w:val="0"/>
              <w:autoSpaceDN w:val="0"/>
              <w:adjustRightInd w:val="0"/>
              <w:spacing w:before="40" w:after="40"/>
              <w:jc w:val="center"/>
              <w:rPr>
                <w:rFonts w:ascii="Arial" w:hAnsi="Arial" w:cs="Arial"/>
                <w:bCs/>
                <w:iCs/>
              </w:rPr>
            </w:pPr>
            <w:r w:rsidRPr="0068002A">
              <w:rPr>
                <w:rFonts w:ascii="Arial" w:hAnsi="Arial" w:cs="Arial"/>
                <w:bCs/>
                <w:iCs/>
              </w:rPr>
              <w:t>2</w:t>
            </w:r>
          </w:p>
        </w:tc>
        <w:tc>
          <w:tcPr>
            <w:tcW w:w="8107" w:type="dxa"/>
            <w:gridSpan w:val="2"/>
          </w:tcPr>
          <w:p w:rsidR="00986BE8" w:rsidRPr="0068002A" w:rsidRDefault="00986BE8" w:rsidP="0068002A">
            <w:pPr>
              <w:widowControl/>
              <w:autoSpaceDE w:val="0"/>
              <w:autoSpaceDN w:val="0"/>
              <w:adjustRightInd w:val="0"/>
              <w:spacing w:before="40" w:after="40"/>
              <w:rPr>
                <w:rFonts w:ascii="Arial" w:hAnsi="Arial" w:cs="Arial"/>
                <w:bCs/>
                <w:iCs/>
              </w:rPr>
            </w:pPr>
            <w:r w:rsidRPr="0068002A">
              <w:rPr>
                <w:rFonts w:ascii="Arial" w:hAnsi="Arial" w:cs="Arial"/>
                <w:bCs/>
                <w:iCs/>
              </w:rPr>
              <w:t xml:space="preserve">Нормативные ссылки </w:t>
            </w:r>
          </w:p>
        </w:tc>
        <w:tc>
          <w:tcPr>
            <w:tcW w:w="591" w:type="dxa"/>
          </w:tcPr>
          <w:p w:rsidR="00986BE8" w:rsidRPr="0068002A" w:rsidRDefault="003012CC" w:rsidP="0068002A">
            <w:pPr>
              <w:widowControl/>
              <w:autoSpaceDE w:val="0"/>
              <w:autoSpaceDN w:val="0"/>
              <w:adjustRightInd w:val="0"/>
              <w:spacing w:before="40" w:after="40"/>
              <w:jc w:val="center"/>
              <w:rPr>
                <w:rFonts w:ascii="Arial" w:hAnsi="Arial" w:cs="Arial"/>
                <w:bCs/>
                <w:iCs/>
                <w:lang w:val="en-US"/>
              </w:rPr>
            </w:pPr>
            <w:r w:rsidRPr="0068002A">
              <w:rPr>
                <w:rFonts w:ascii="Arial" w:hAnsi="Arial" w:cs="Arial"/>
                <w:bCs/>
                <w:iCs/>
                <w:lang w:val="en-US"/>
              </w:rPr>
              <w:t>1</w:t>
            </w:r>
          </w:p>
        </w:tc>
      </w:tr>
      <w:tr w:rsidR="00ED643C" w:rsidRPr="0068002A" w:rsidTr="00402B8C">
        <w:tc>
          <w:tcPr>
            <w:tcW w:w="732" w:type="dxa"/>
          </w:tcPr>
          <w:p w:rsidR="00986BE8" w:rsidRPr="0068002A" w:rsidRDefault="00986BE8" w:rsidP="0068002A">
            <w:pPr>
              <w:widowControl/>
              <w:autoSpaceDE w:val="0"/>
              <w:autoSpaceDN w:val="0"/>
              <w:adjustRightInd w:val="0"/>
              <w:spacing w:before="40" w:after="40"/>
              <w:jc w:val="center"/>
              <w:rPr>
                <w:rFonts w:ascii="Arial" w:hAnsi="Arial" w:cs="Arial"/>
                <w:bCs/>
                <w:iCs/>
              </w:rPr>
            </w:pPr>
            <w:r w:rsidRPr="0068002A">
              <w:rPr>
                <w:rFonts w:ascii="Arial" w:hAnsi="Arial" w:cs="Arial"/>
                <w:bCs/>
                <w:iCs/>
              </w:rPr>
              <w:t>3</w:t>
            </w:r>
          </w:p>
        </w:tc>
        <w:tc>
          <w:tcPr>
            <w:tcW w:w="8107" w:type="dxa"/>
            <w:gridSpan w:val="2"/>
          </w:tcPr>
          <w:p w:rsidR="00986BE8" w:rsidRPr="0068002A" w:rsidRDefault="00986BE8" w:rsidP="0068002A">
            <w:pPr>
              <w:widowControl/>
              <w:autoSpaceDE w:val="0"/>
              <w:autoSpaceDN w:val="0"/>
              <w:adjustRightInd w:val="0"/>
              <w:spacing w:before="40" w:after="40"/>
              <w:rPr>
                <w:rFonts w:ascii="Arial" w:hAnsi="Arial" w:cs="Arial"/>
                <w:bCs/>
                <w:iCs/>
              </w:rPr>
            </w:pPr>
            <w:r w:rsidRPr="0068002A">
              <w:rPr>
                <w:rFonts w:ascii="Arial" w:hAnsi="Arial" w:cs="Arial"/>
                <w:bCs/>
                <w:iCs/>
              </w:rPr>
              <w:t xml:space="preserve">Термины и определения </w:t>
            </w:r>
          </w:p>
        </w:tc>
        <w:tc>
          <w:tcPr>
            <w:tcW w:w="591" w:type="dxa"/>
          </w:tcPr>
          <w:p w:rsidR="00986BE8" w:rsidRPr="003C17C1" w:rsidRDefault="003C17C1" w:rsidP="0068002A">
            <w:pPr>
              <w:widowControl/>
              <w:autoSpaceDE w:val="0"/>
              <w:autoSpaceDN w:val="0"/>
              <w:adjustRightInd w:val="0"/>
              <w:spacing w:before="40" w:after="40"/>
              <w:jc w:val="center"/>
              <w:rPr>
                <w:rFonts w:ascii="Arial" w:hAnsi="Arial" w:cs="Arial"/>
                <w:bCs/>
                <w:iCs/>
              </w:rPr>
            </w:pPr>
            <w:r>
              <w:rPr>
                <w:rFonts w:ascii="Arial" w:hAnsi="Arial" w:cs="Arial"/>
                <w:bCs/>
                <w:iCs/>
              </w:rPr>
              <w:t>3</w:t>
            </w:r>
          </w:p>
        </w:tc>
      </w:tr>
      <w:tr w:rsidR="00ED643C" w:rsidRPr="0068002A" w:rsidTr="00402B8C">
        <w:tc>
          <w:tcPr>
            <w:tcW w:w="732" w:type="dxa"/>
          </w:tcPr>
          <w:p w:rsidR="00986BE8" w:rsidRPr="0068002A" w:rsidRDefault="00986BE8" w:rsidP="0068002A">
            <w:pPr>
              <w:widowControl/>
              <w:autoSpaceDE w:val="0"/>
              <w:autoSpaceDN w:val="0"/>
              <w:adjustRightInd w:val="0"/>
              <w:spacing w:before="40" w:after="40"/>
              <w:jc w:val="center"/>
              <w:rPr>
                <w:rFonts w:ascii="Arial" w:hAnsi="Arial" w:cs="Arial"/>
                <w:bCs/>
                <w:iCs/>
              </w:rPr>
            </w:pPr>
            <w:r w:rsidRPr="0068002A">
              <w:rPr>
                <w:rFonts w:ascii="Arial" w:hAnsi="Arial" w:cs="Arial"/>
                <w:bCs/>
                <w:iCs/>
              </w:rPr>
              <w:t>4</w:t>
            </w:r>
          </w:p>
        </w:tc>
        <w:tc>
          <w:tcPr>
            <w:tcW w:w="8107" w:type="dxa"/>
            <w:gridSpan w:val="2"/>
          </w:tcPr>
          <w:p w:rsidR="00986BE8" w:rsidRPr="0068002A" w:rsidRDefault="003C17C1" w:rsidP="0068002A">
            <w:pPr>
              <w:widowControl/>
              <w:autoSpaceDE w:val="0"/>
              <w:autoSpaceDN w:val="0"/>
              <w:adjustRightInd w:val="0"/>
              <w:spacing w:before="40" w:after="40"/>
              <w:rPr>
                <w:rFonts w:ascii="Arial" w:hAnsi="Arial" w:cs="Arial"/>
                <w:bCs/>
                <w:iCs/>
              </w:rPr>
            </w:pPr>
            <w:r>
              <w:rPr>
                <w:rFonts w:ascii="Arial" w:hAnsi="Arial" w:cs="Arial"/>
                <w:bCs/>
                <w:iCs/>
              </w:rPr>
              <w:t>Общие</w:t>
            </w:r>
            <w:r w:rsidR="00986BE8" w:rsidRPr="0068002A">
              <w:rPr>
                <w:rFonts w:ascii="Arial" w:hAnsi="Arial" w:cs="Arial"/>
                <w:bCs/>
                <w:iCs/>
              </w:rPr>
              <w:t xml:space="preserve"> положения</w:t>
            </w:r>
          </w:p>
        </w:tc>
        <w:tc>
          <w:tcPr>
            <w:tcW w:w="591" w:type="dxa"/>
          </w:tcPr>
          <w:p w:rsidR="00986BE8" w:rsidRPr="0068002A" w:rsidRDefault="003012CC" w:rsidP="0068002A">
            <w:pPr>
              <w:widowControl/>
              <w:autoSpaceDE w:val="0"/>
              <w:autoSpaceDN w:val="0"/>
              <w:adjustRightInd w:val="0"/>
              <w:spacing w:before="40" w:after="40"/>
              <w:jc w:val="center"/>
              <w:rPr>
                <w:rFonts w:ascii="Arial" w:hAnsi="Arial" w:cs="Arial"/>
                <w:bCs/>
                <w:iCs/>
                <w:lang w:val="en-US"/>
              </w:rPr>
            </w:pPr>
            <w:r w:rsidRPr="0068002A">
              <w:rPr>
                <w:rFonts w:ascii="Arial" w:hAnsi="Arial" w:cs="Arial"/>
                <w:bCs/>
                <w:iCs/>
                <w:lang w:val="en-US"/>
              </w:rPr>
              <w:t>3</w:t>
            </w:r>
          </w:p>
        </w:tc>
      </w:tr>
      <w:tr w:rsidR="00CC2C77" w:rsidRPr="0068002A" w:rsidTr="00402B8C">
        <w:tc>
          <w:tcPr>
            <w:tcW w:w="732" w:type="dxa"/>
          </w:tcPr>
          <w:p w:rsidR="00CC2C77" w:rsidRPr="0068002A" w:rsidRDefault="00CC2C77" w:rsidP="0068002A">
            <w:pPr>
              <w:widowControl/>
              <w:autoSpaceDE w:val="0"/>
              <w:autoSpaceDN w:val="0"/>
              <w:adjustRightInd w:val="0"/>
              <w:spacing w:before="40" w:after="40"/>
              <w:jc w:val="center"/>
              <w:rPr>
                <w:rFonts w:ascii="Arial" w:hAnsi="Arial" w:cs="Arial"/>
                <w:bCs/>
                <w:iCs/>
              </w:rPr>
            </w:pPr>
            <w:r w:rsidRPr="0068002A">
              <w:rPr>
                <w:rFonts w:ascii="Arial" w:hAnsi="Arial" w:cs="Arial"/>
                <w:bCs/>
                <w:iCs/>
              </w:rPr>
              <w:t>5</w:t>
            </w:r>
          </w:p>
        </w:tc>
        <w:tc>
          <w:tcPr>
            <w:tcW w:w="8107" w:type="dxa"/>
            <w:gridSpan w:val="2"/>
          </w:tcPr>
          <w:p w:rsidR="00CC2C77" w:rsidRPr="0068002A" w:rsidRDefault="007D7225" w:rsidP="00CF769B">
            <w:pPr>
              <w:widowControl/>
              <w:spacing w:before="40" w:after="40"/>
              <w:jc w:val="both"/>
              <w:rPr>
                <w:rFonts w:ascii="Arial" w:hAnsi="Arial" w:cs="Arial"/>
                <w:lang w:val="be-BY"/>
              </w:rPr>
            </w:pPr>
            <w:r w:rsidRPr="007D7225">
              <w:rPr>
                <w:rFonts w:ascii="Arial" w:hAnsi="Arial" w:cs="Arial"/>
                <w:szCs w:val="24"/>
              </w:rPr>
              <w:t>Методы оценки запасов некультивируемых биологических ресурсов животного происхождения</w:t>
            </w:r>
          </w:p>
        </w:tc>
        <w:tc>
          <w:tcPr>
            <w:tcW w:w="591" w:type="dxa"/>
          </w:tcPr>
          <w:p w:rsidR="00CC2C77" w:rsidRPr="005305AF" w:rsidRDefault="00C4771E" w:rsidP="0068002A">
            <w:pPr>
              <w:widowControl/>
              <w:autoSpaceDE w:val="0"/>
              <w:autoSpaceDN w:val="0"/>
              <w:adjustRightInd w:val="0"/>
              <w:spacing w:before="40" w:after="40"/>
              <w:jc w:val="center"/>
              <w:rPr>
                <w:rFonts w:ascii="Arial" w:hAnsi="Arial" w:cs="Arial"/>
                <w:bCs/>
                <w:iCs/>
              </w:rPr>
            </w:pPr>
            <w:r>
              <w:rPr>
                <w:rFonts w:ascii="Arial" w:hAnsi="Arial" w:cs="Arial"/>
                <w:bCs/>
                <w:iCs/>
              </w:rPr>
              <w:t>5</w:t>
            </w:r>
          </w:p>
        </w:tc>
      </w:tr>
      <w:tr w:rsidR="003C17C1" w:rsidRPr="0068002A" w:rsidTr="00470AF9">
        <w:tc>
          <w:tcPr>
            <w:tcW w:w="732" w:type="dxa"/>
          </w:tcPr>
          <w:p w:rsidR="003C17C1" w:rsidRPr="0068002A" w:rsidRDefault="003C17C1" w:rsidP="00470AF9">
            <w:pPr>
              <w:widowControl/>
              <w:autoSpaceDE w:val="0"/>
              <w:autoSpaceDN w:val="0"/>
              <w:adjustRightInd w:val="0"/>
              <w:spacing w:before="40" w:after="40"/>
              <w:jc w:val="center"/>
              <w:rPr>
                <w:rFonts w:ascii="Arial" w:hAnsi="Arial" w:cs="Arial"/>
                <w:bCs/>
                <w:iCs/>
              </w:rPr>
            </w:pPr>
            <w:r>
              <w:rPr>
                <w:rFonts w:ascii="Arial" w:hAnsi="Arial" w:cs="Arial"/>
                <w:bCs/>
                <w:iCs/>
              </w:rPr>
              <w:t>6</w:t>
            </w:r>
          </w:p>
        </w:tc>
        <w:tc>
          <w:tcPr>
            <w:tcW w:w="8107" w:type="dxa"/>
            <w:gridSpan w:val="2"/>
          </w:tcPr>
          <w:p w:rsidR="003C17C1" w:rsidRDefault="007D7225" w:rsidP="00551529">
            <w:pPr>
              <w:widowControl/>
              <w:spacing w:before="40" w:after="40"/>
              <w:jc w:val="both"/>
              <w:rPr>
                <w:rFonts w:ascii="Arial" w:hAnsi="Arial" w:cs="Arial"/>
              </w:rPr>
            </w:pPr>
            <w:r w:rsidRPr="007D7225">
              <w:rPr>
                <w:rFonts w:ascii="Arial" w:hAnsi="Arial" w:cs="Arial"/>
                <w:szCs w:val="24"/>
              </w:rPr>
              <w:t xml:space="preserve">Порядок </w:t>
            </w:r>
            <w:r w:rsidR="00551529">
              <w:rPr>
                <w:rFonts w:ascii="Arial" w:hAnsi="Arial" w:cs="Arial"/>
                <w:szCs w:val="24"/>
              </w:rPr>
              <w:t xml:space="preserve">выполнения работ по </w:t>
            </w:r>
            <w:r w:rsidRPr="007D7225">
              <w:rPr>
                <w:rFonts w:ascii="Arial" w:hAnsi="Arial" w:cs="Arial"/>
                <w:szCs w:val="24"/>
              </w:rPr>
              <w:t>проведени</w:t>
            </w:r>
            <w:r w:rsidR="00551529">
              <w:rPr>
                <w:rFonts w:ascii="Arial" w:hAnsi="Arial" w:cs="Arial"/>
                <w:szCs w:val="24"/>
              </w:rPr>
              <w:t>ю</w:t>
            </w:r>
            <w:r w:rsidRPr="007D7225">
              <w:rPr>
                <w:rFonts w:ascii="Arial" w:hAnsi="Arial" w:cs="Arial"/>
                <w:szCs w:val="24"/>
              </w:rPr>
              <w:t xml:space="preserve"> оценки запасов некультивируемых биологических ресурсов животного происхождения (за исключением охотничьих животных) в натуральном и стоимостном выражении</w:t>
            </w:r>
          </w:p>
        </w:tc>
        <w:tc>
          <w:tcPr>
            <w:tcW w:w="591" w:type="dxa"/>
          </w:tcPr>
          <w:p w:rsidR="003C17C1" w:rsidRDefault="003C17C1" w:rsidP="00470AF9">
            <w:pPr>
              <w:widowControl/>
              <w:autoSpaceDE w:val="0"/>
              <w:autoSpaceDN w:val="0"/>
              <w:adjustRightInd w:val="0"/>
              <w:spacing w:before="40" w:after="40"/>
              <w:jc w:val="center"/>
              <w:rPr>
                <w:rFonts w:ascii="Arial" w:hAnsi="Arial" w:cs="Arial"/>
                <w:bCs/>
                <w:iCs/>
              </w:rPr>
            </w:pPr>
            <w:r>
              <w:rPr>
                <w:rFonts w:ascii="Arial" w:hAnsi="Arial" w:cs="Arial"/>
                <w:bCs/>
                <w:iCs/>
              </w:rPr>
              <w:t>6</w:t>
            </w:r>
          </w:p>
        </w:tc>
      </w:tr>
      <w:tr w:rsidR="00213B53" w:rsidRPr="0068002A" w:rsidTr="00402B8C">
        <w:tc>
          <w:tcPr>
            <w:tcW w:w="732" w:type="dxa"/>
          </w:tcPr>
          <w:p w:rsidR="00213B53" w:rsidRPr="0068002A" w:rsidRDefault="003C17C1" w:rsidP="0068002A">
            <w:pPr>
              <w:widowControl/>
              <w:autoSpaceDE w:val="0"/>
              <w:autoSpaceDN w:val="0"/>
              <w:adjustRightInd w:val="0"/>
              <w:spacing w:before="40" w:after="40"/>
              <w:jc w:val="center"/>
              <w:rPr>
                <w:rFonts w:ascii="Arial" w:hAnsi="Arial" w:cs="Arial"/>
                <w:bCs/>
                <w:iCs/>
              </w:rPr>
            </w:pPr>
            <w:r>
              <w:rPr>
                <w:rFonts w:ascii="Arial" w:hAnsi="Arial" w:cs="Arial"/>
                <w:bCs/>
                <w:iCs/>
              </w:rPr>
              <w:t>7</w:t>
            </w:r>
          </w:p>
        </w:tc>
        <w:tc>
          <w:tcPr>
            <w:tcW w:w="8107" w:type="dxa"/>
            <w:gridSpan w:val="2"/>
          </w:tcPr>
          <w:p w:rsidR="00213B53" w:rsidRDefault="007D7225" w:rsidP="00213B53">
            <w:pPr>
              <w:widowControl/>
              <w:spacing w:before="40" w:after="40"/>
              <w:jc w:val="both"/>
              <w:rPr>
                <w:rFonts w:ascii="Arial" w:hAnsi="Arial" w:cs="Arial"/>
              </w:rPr>
            </w:pPr>
            <w:r w:rsidRPr="007D7225">
              <w:rPr>
                <w:rFonts w:ascii="Arial" w:hAnsi="Arial" w:cs="Arial"/>
                <w:szCs w:val="24"/>
              </w:rPr>
              <w:t>Порядок расчета интегральной стоимостной оценки запасов некультивируемых биологических ресурсов животного происхождения (за исключением охотничьих животных) и ее изменений за год</w:t>
            </w:r>
          </w:p>
        </w:tc>
        <w:tc>
          <w:tcPr>
            <w:tcW w:w="591" w:type="dxa"/>
          </w:tcPr>
          <w:p w:rsidR="00213B53" w:rsidRDefault="003C17C1" w:rsidP="0068002A">
            <w:pPr>
              <w:widowControl/>
              <w:autoSpaceDE w:val="0"/>
              <w:autoSpaceDN w:val="0"/>
              <w:adjustRightInd w:val="0"/>
              <w:spacing w:before="40" w:after="40"/>
              <w:jc w:val="center"/>
              <w:rPr>
                <w:rFonts w:ascii="Arial" w:hAnsi="Arial" w:cs="Arial"/>
                <w:bCs/>
                <w:iCs/>
              </w:rPr>
            </w:pPr>
            <w:r>
              <w:rPr>
                <w:rFonts w:ascii="Arial" w:hAnsi="Arial" w:cs="Arial"/>
                <w:bCs/>
                <w:iCs/>
              </w:rPr>
              <w:t>7</w:t>
            </w:r>
          </w:p>
        </w:tc>
      </w:tr>
      <w:tr w:rsidR="00CC2C77" w:rsidRPr="0068002A" w:rsidTr="00402B8C">
        <w:tc>
          <w:tcPr>
            <w:tcW w:w="732" w:type="dxa"/>
          </w:tcPr>
          <w:p w:rsidR="00CC2C77" w:rsidRPr="0068002A" w:rsidRDefault="00CC2C77" w:rsidP="0068002A">
            <w:pPr>
              <w:widowControl/>
              <w:autoSpaceDE w:val="0"/>
              <w:autoSpaceDN w:val="0"/>
              <w:adjustRightInd w:val="0"/>
              <w:spacing w:before="40" w:after="40"/>
              <w:jc w:val="center"/>
              <w:rPr>
                <w:rFonts w:ascii="Arial" w:hAnsi="Arial" w:cs="Arial"/>
                <w:bCs/>
                <w:iCs/>
              </w:rPr>
            </w:pPr>
          </w:p>
        </w:tc>
        <w:tc>
          <w:tcPr>
            <w:tcW w:w="8107" w:type="dxa"/>
            <w:gridSpan w:val="2"/>
          </w:tcPr>
          <w:p w:rsidR="00CC2C77" w:rsidRPr="0068002A" w:rsidRDefault="00CC2C77" w:rsidP="0068002A">
            <w:pPr>
              <w:widowControl/>
              <w:spacing w:before="40" w:after="40"/>
              <w:jc w:val="both"/>
              <w:rPr>
                <w:rFonts w:ascii="Arial" w:hAnsi="Arial" w:cs="Arial"/>
                <w:lang w:val="be-BY"/>
              </w:rPr>
            </w:pPr>
          </w:p>
        </w:tc>
        <w:tc>
          <w:tcPr>
            <w:tcW w:w="591" w:type="dxa"/>
          </w:tcPr>
          <w:p w:rsidR="00CC2C77" w:rsidRPr="0068002A" w:rsidRDefault="00CC2C77" w:rsidP="0068002A">
            <w:pPr>
              <w:widowControl/>
              <w:autoSpaceDE w:val="0"/>
              <w:autoSpaceDN w:val="0"/>
              <w:adjustRightInd w:val="0"/>
              <w:spacing w:before="40" w:after="40"/>
              <w:jc w:val="center"/>
              <w:rPr>
                <w:rFonts w:ascii="Arial" w:hAnsi="Arial" w:cs="Arial"/>
                <w:bCs/>
                <w:iCs/>
              </w:rPr>
            </w:pPr>
          </w:p>
        </w:tc>
      </w:tr>
      <w:tr w:rsidR="00CC2C77" w:rsidRPr="0068002A" w:rsidTr="00402B8C">
        <w:tc>
          <w:tcPr>
            <w:tcW w:w="1699" w:type="dxa"/>
            <w:gridSpan w:val="2"/>
          </w:tcPr>
          <w:p w:rsidR="00CC2C77" w:rsidRPr="0068002A" w:rsidRDefault="00CC2C77" w:rsidP="0068002A">
            <w:pPr>
              <w:widowControl/>
              <w:autoSpaceDE w:val="0"/>
              <w:autoSpaceDN w:val="0"/>
              <w:adjustRightInd w:val="0"/>
              <w:spacing w:before="40" w:after="40"/>
              <w:rPr>
                <w:rFonts w:ascii="Arial" w:hAnsi="Arial" w:cs="Arial"/>
                <w:bCs/>
                <w:iCs/>
              </w:rPr>
            </w:pPr>
            <w:r w:rsidRPr="0068002A">
              <w:rPr>
                <w:rFonts w:ascii="Arial" w:hAnsi="Arial" w:cs="Arial"/>
                <w:bCs/>
                <w:iCs/>
              </w:rPr>
              <w:t>Приложение А</w:t>
            </w:r>
          </w:p>
        </w:tc>
        <w:tc>
          <w:tcPr>
            <w:tcW w:w="7140" w:type="dxa"/>
          </w:tcPr>
          <w:p w:rsidR="00CC2C77" w:rsidRPr="0068002A" w:rsidRDefault="00CC2C77" w:rsidP="003C17C1">
            <w:pPr>
              <w:widowControl/>
              <w:autoSpaceDE w:val="0"/>
              <w:autoSpaceDN w:val="0"/>
              <w:adjustRightInd w:val="0"/>
              <w:spacing w:before="40" w:after="40"/>
              <w:jc w:val="both"/>
              <w:rPr>
                <w:rFonts w:ascii="Arial" w:hAnsi="Arial" w:cs="Arial"/>
                <w:bCs/>
                <w:iCs/>
              </w:rPr>
            </w:pPr>
            <w:r w:rsidRPr="0068002A">
              <w:rPr>
                <w:rFonts w:ascii="Arial" w:hAnsi="Arial" w:cs="Arial"/>
              </w:rPr>
              <w:t>(</w:t>
            </w:r>
            <w:r w:rsidR="00402B8C">
              <w:rPr>
                <w:rFonts w:ascii="Arial" w:hAnsi="Arial" w:cs="Arial"/>
              </w:rPr>
              <w:t>справочное</w:t>
            </w:r>
            <w:r w:rsidRPr="0068002A">
              <w:rPr>
                <w:rFonts w:ascii="Arial" w:hAnsi="Arial" w:cs="Arial"/>
              </w:rPr>
              <w:t xml:space="preserve">) </w:t>
            </w:r>
            <w:r w:rsidR="003C17C1" w:rsidRPr="003C17C1">
              <w:rPr>
                <w:rFonts w:ascii="Arial" w:hAnsi="Arial" w:cs="Arial"/>
                <w:bCs/>
                <w:iCs/>
              </w:rPr>
              <w:t xml:space="preserve">Классификация </w:t>
            </w:r>
            <w:r w:rsidR="003C17C1">
              <w:rPr>
                <w:rFonts w:ascii="Arial" w:hAnsi="Arial" w:cs="Arial"/>
                <w:bCs/>
                <w:iCs/>
              </w:rPr>
              <w:t>некультивируемых биологических ресурсов</w:t>
            </w:r>
            <w:r w:rsidR="003C17C1" w:rsidRPr="003C17C1">
              <w:rPr>
                <w:rFonts w:ascii="Arial" w:hAnsi="Arial" w:cs="Arial"/>
                <w:bCs/>
                <w:iCs/>
              </w:rPr>
              <w:t xml:space="preserve"> животного происхождения</w:t>
            </w:r>
          </w:p>
        </w:tc>
        <w:tc>
          <w:tcPr>
            <w:tcW w:w="591" w:type="dxa"/>
          </w:tcPr>
          <w:p w:rsidR="00CC2C77" w:rsidRPr="005305AF" w:rsidRDefault="003C17C1" w:rsidP="0068002A">
            <w:pPr>
              <w:widowControl/>
              <w:autoSpaceDE w:val="0"/>
              <w:autoSpaceDN w:val="0"/>
              <w:adjustRightInd w:val="0"/>
              <w:spacing w:before="40" w:after="40"/>
              <w:jc w:val="center"/>
              <w:rPr>
                <w:rFonts w:ascii="Arial" w:hAnsi="Arial" w:cs="Arial"/>
                <w:bCs/>
                <w:iCs/>
              </w:rPr>
            </w:pPr>
            <w:r>
              <w:rPr>
                <w:rFonts w:ascii="Arial" w:hAnsi="Arial" w:cs="Arial"/>
                <w:bCs/>
                <w:iCs/>
              </w:rPr>
              <w:t>9</w:t>
            </w:r>
          </w:p>
        </w:tc>
      </w:tr>
      <w:tr w:rsidR="003C17C1" w:rsidRPr="0068002A" w:rsidTr="00470AF9">
        <w:trPr>
          <w:trHeight w:val="898"/>
        </w:trPr>
        <w:tc>
          <w:tcPr>
            <w:tcW w:w="1699" w:type="dxa"/>
            <w:gridSpan w:val="2"/>
          </w:tcPr>
          <w:p w:rsidR="003C17C1" w:rsidRPr="0068002A" w:rsidRDefault="003C17C1" w:rsidP="00470AF9">
            <w:pPr>
              <w:widowControl/>
              <w:autoSpaceDE w:val="0"/>
              <w:autoSpaceDN w:val="0"/>
              <w:adjustRightInd w:val="0"/>
              <w:spacing w:before="40" w:after="40"/>
              <w:rPr>
                <w:rFonts w:ascii="Arial" w:hAnsi="Arial" w:cs="Arial"/>
                <w:bCs/>
                <w:iCs/>
              </w:rPr>
            </w:pPr>
            <w:r w:rsidRPr="0068002A">
              <w:rPr>
                <w:rFonts w:ascii="Arial" w:hAnsi="Arial" w:cs="Arial"/>
                <w:bCs/>
                <w:iCs/>
              </w:rPr>
              <w:t>Приложение Б</w:t>
            </w:r>
          </w:p>
        </w:tc>
        <w:tc>
          <w:tcPr>
            <w:tcW w:w="7140" w:type="dxa"/>
          </w:tcPr>
          <w:p w:rsidR="003C17C1" w:rsidRPr="0068002A" w:rsidRDefault="003C17C1" w:rsidP="00470AF9">
            <w:pPr>
              <w:widowControl/>
              <w:autoSpaceDE w:val="0"/>
              <w:autoSpaceDN w:val="0"/>
              <w:adjustRightInd w:val="0"/>
              <w:spacing w:before="40" w:after="40"/>
              <w:jc w:val="both"/>
              <w:rPr>
                <w:rFonts w:ascii="Arial" w:hAnsi="Arial" w:cs="Arial"/>
              </w:rPr>
            </w:pPr>
            <w:r w:rsidRPr="0068002A">
              <w:rPr>
                <w:rFonts w:ascii="Arial" w:hAnsi="Arial" w:cs="Arial"/>
              </w:rPr>
              <w:t>(</w:t>
            </w:r>
            <w:r>
              <w:rPr>
                <w:rFonts w:ascii="Arial" w:hAnsi="Arial" w:cs="Arial"/>
              </w:rPr>
              <w:t>справочное</w:t>
            </w:r>
            <w:r w:rsidRPr="0068002A">
              <w:rPr>
                <w:rFonts w:ascii="Arial" w:hAnsi="Arial" w:cs="Arial"/>
              </w:rPr>
              <w:t xml:space="preserve">) </w:t>
            </w:r>
            <w:r w:rsidRPr="003C17C1">
              <w:rPr>
                <w:rFonts w:ascii="Arial" w:hAnsi="Arial" w:cs="Arial"/>
                <w:bCs/>
                <w:iCs/>
              </w:rPr>
              <w:t>Значения конверсионных коэффициентов для перевода плотности популяции (особей/ед. площади) в биомассу (т/ед. площади) (Кб), рекомендуемый объем ежегодного пользования запасом (Пi) и коэффициентов, учитывающих ресурсную стоимость і-го вида, эквивалентную стоимости возмещения вреда при утрате ресурса (Кс)</w:t>
            </w:r>
          </w:p>
        </w:tc>
        <w:tc>
          <w:tcPr>
            <w:tcW w:w="591" w:type="dxa"/>
          </w:tcPr>
          <w:p w:rsidR="003C17C1" w:rsidRPr="003C17C1" w:rsidRDefault="003C17C1" w:rsidP="00470AF9">
            <w:pPr>
              <w:widowControl/>
              <w:autoSpaceDE w:val="0"/>
              <w:autoSpaceDN w:val="0"/>
              <w:adjustRightInd w:val="0"/>
              <w:spacing w:before="40" w:after="40"/>
              <w:jc w:val="center"/>
              <w:rPr>
                <w:rFonts w:ascii="Arial" w:hAnsi="Arial" w:cs="Arial"/>
                <w:bCs/>
                <w:iCs/>
              </w:rPr>
            </w:pPr>
            <w:r>
              <w:rPr>
                <w:rFonts w:ascii="Arial" w:hAnsi="Arial" w:cs="Arial"/>
                <w:bCs/>
                <w:iCs/>
              </w:rPr>
              <w:t>10</w:t>
            </w:r>
          </w:p>
        </w:tc>
      </w:tr>
      <w:tr w:rsidR="00CC2C77" w:rsidRPr="0068002A" w:rsidTr="00402B8C">
        <w:trPr>
          <w:trHeight w:val="898"/>
        </w:trPr>
        <w:tc>
          <w:tcPr>
            <w:tcW w:w="1699" w:type="dxa"/>
            <w:gridSpan w:val="2"/>
          </w:tcPr>
          <w:p w:rsidR="00CC2C77" w:rsidRPr="0068002A" w:rsidRDefault="00CC2C77" w:rsidP="003C17C1">
            <w:pPr>
              <w:widowControl/>
              <w:autoSpaceDE w:val="0"/>
              <w:autoSpaceDN w:val="0"/>
              <w:adjustRightInd w:val="0"/>
              <w:spacing w:before="40" w:after="40"/>
              <w:rPr>
                <w:rFonts w:ascii="Arial" w:hAnsi="Arial" w:cs="Arial"/>
                <w:bCs/>
                <w:iCs/>
              </w:rPr>
            </w:pPr>
            <w:bookmarkStart w:id="1" w:name="_Hlk46329694"/>
            <w:r w:rsidRPr="0068002A">
              <w:rPr>
                <w:rFonts w:ascii="Arial" w:hAnsi="Arial" w:cs="Arial"/>
                <w:bCs/>
                <w:iCs/>
              </w:rPr>
              <w:t xml:space="preserve">Приложение </w:t>
            </w:r>
            <w:r w:rsidR="003C17C1">
              <w:rPr>
                <w:rFonts w:ascii="Arial" w:hAnsi="Arial" w:cs="Arial"/>
                <w:bCs/>
                <w:iCs/>
              </w:rPr>
              <w:t>В</w:t>
            </w:r>
          </w:p>
        </w:tc>
        <w:tc>
          <w:tcPr>
            <w:tcW w:w="7140" w:type="dxa"/>
          </w:tcPr>
          <w:p w:rsidR="00CC2C77" w:rsidRDefault="00CC2C77" w:rsidP="00213B53">
            <w:pPr>
              <w:widowControl/>
              <w:autoSpaceDE w:val="0"/>
              <w:autoSpaceDN w:val="0"/>
              <w:adjustRightInd w:val="0"/>
              <w:spacing w:before="40" w:after="40"/>
              <w:jc w:val="both"/>
              <w:rPr>
                <w:rFonts w:ascii="Arial" w:hAnsi="Arial" w:cs="Arial"/>
                <w:bCs/>
                <w:iCs/>
              </w:rPr>
            </w:pPr>
            <w:r w:rsidRPr="0068002A">
              <w:rPr>
                <w:rFonts w:ascii="Arial" w:hAnsi="Arial" w:cs="Arial"/>
              </w:rPr>
              <w:t>(</w:t>
            </w:r>
            <w:r w:rsidR="003C17C1">
              <w:rPr>
                <w:rFonts w:ascii="Arial" w:hAnsi="Arial" w:cs="Arial"/>
              </w:rPr>
              <w:t>справочное</w:t>
            </w:r>
            <w:r w:rsidRPr="0068002A">
              <w:rPr>
                <w:rFonts w:ascii="Arial" w:hAnsi="Arial" w:cs="Arial"/>
              </w:rPr>
              <w:t xml:space="preserve">) </w:t>
            </w:r>
            <w:r w:rsidR="003C17C1" w:rsidRPr="003C17C1">
              <w:rPr>
                <w:rFonts w:ascii="Arial" w:hAnsi="Arial" w:cs="Arial"/>
                <w:bCs/>
                <w:iCs/>
              </w:rPr>
              <w:t>Значение капитализаторов для различных типов экосистем (qэк)</w:t>
            </w:r>
          </w:p>
          <w:p w:rsidR="003A17C9" w:rsidRPr="0068002A" w:rsidRDefault="003A17C9" w:rsidP="00213B53">
            <w:pPr>
              <w:widowControl/>
              <w:autoSpaceDE w:val="0"/>
              <w:autoSpaceDN w:val="0"/>
              <w:adjustRightInd w:val="0"/>
              <w:spacing w:before="40" w:after="40"/>
              <w:jc w:val="both"/>
              <w:rPr>
                <w:rFonts w:ascii="Arial" w:hAnsi="Arial" w:cs="Arial"/>
              </w:rPr>
            </w:pPr>
          </w:p>
        </w:tc>
        <w:tc>
          <w:tcPr>
            <w:tcW w:w="591" w:type="dxa"/>
          </w:tcPr>
          <w:p w:rsidR="00CC2C77" w:rsidRPr="003C17C1" w:rsidRDefault="003C17C1" w:rsidP="0068002A">
            <w:pPr>
              <w:widowControl/>
              <w:autoSpaceDE w:val="0"/>
              <w:autoSpaceDN w:val="0"/>
              <w:adjustRightInd w:val="0"/>
              <w:spacing w:before="40" w:after="40"/>
              <w:jc w:val="center"/>
              <w:rPr>
                <w:rFonts w:ascii="Arial" w:hAnsi="Arial" w:cs="Arial"/>
                <w:bCs/>
                <w:iCs/>
              </w:rPr>
            </w:pPr>
            <w:r>
              <w:rPr>
                <w:rFonts w:ascii="Arial" w:hAnsi="Arial" w:cs="Arial"/>
                <w:bCs/>
                <w:iCs/>
              </w:rPr>
              <w:t>10</w:t>
            </w:r>
          </w:p>
        </w:tc>
      </w:tr>
      <w:bookmarkEnd w:id="1"/>
      <w:tr w:rsidR="00CC2C77" w:rsidRPr="0068002A" w:rsidTr="00402B8C">
        <w:tc>
          <w:tcPr>
            <w:tcW w:w="8839" w:type="dxa"/>
            <w:gridSpan w:val="3"/>
          </w:tcPr>
          <w:p w:rsidR="00CC2C77" w:rsidRPr="0068002A" w:rsidRDefault="00CC2C77" w:rsidP="0068002A">
            <w:pPr>
              <w:widowControl/>
              <w:autoSpaceDE w:val="0"/>
              <w:autoSpaceDN w:val="0"/>
              <w:adjustRightInd w:val="0"/>
              <w:spacing w:before="40" w:after="40"/>
              <w:jc w:val="both"/>
              <w:rPr>
                <w:rFonts w:ascii="Arial" w:hAnsi="Arial" w:cs="Arial"/>
                <w:bCs/>
                <w:iCs/>
              </w:rPr>
            </w:pPr>
            <w:r w:rsidRPr="0068002A">
              <w:rPr>
                <w:rFonts w:ascii="Arial" w:hAnsi="Arial" w:cs="Arial"/>
                <w:bCs/>
                <w:iCs/>
              </w:rPr>
              <w:t>Библиография</w:t>
            </w:r>
          </w:p>
        </w:tc>
        <w:tc>
          <w:tcPr>
            <w:tcW w:w="591" w:type="dxa"/>
          </w:tcPr>
          <w:p w:rsidR="00CC2C77" w:rsidRPr="003C17C1" w:rsidRDefault="00EE3EE6" w:rsidP="003C17C1">
            <w:pPr>
              <w:widowControl/>
              <w:autoSpaceDE w:val="0"/>
              <w:autoSpaceDN w:val="0"/>
              <w:adjustRightInd w:val="0"/>
              <w:spacing w:before="40" w:after="40"/>
              <w:jc w:val="center"/>
              <w:rPr>
                <w:rFonts w:ascii="Arial" w:hAnsi="Arial" w:cs="Arial"/>
                <w:bCs/>
                <w:iCs/>
              </w:rPr>
            </w:pPr>
            <w:r w:rsidRPr="0068002A">
              <w:rPr>
                <w:rFonts w:ascii="Arial" w:hAnsi="Arial" w:cs="Arial"/>
                <w:bCs/>
                <w:iCs/>
                <w:lang w:val="en-US"/>
              </w:rPr>
              <w:t>1</w:t>
            </w:r>
            <w:r w:rsidR="003C17C1">
              <w:rPr>
                <w:rFonts w:ascii="Arial" w:hAnsi="Arial" w:cs="Arial"/>
                <w:bCs/>
                <w:iCs/>
              </w:rPr>
              <w:t>2</w:t>
            </w:r>
          </w:p>
        </w:tc>
      </w:tr>
    </w:tbl>
    <w:p w:rsidR="00986BE8" w:rsidRPr="0068002A" w:rsidRDefault="00986BE8" w:rsidP="0068002A">
      <w:pPr>
        <w:widowControl/>
        <w:autoSpaceDE w:val="0"/>
        <w:autoSpaceDN w:val="0"/>
        <w:adjustRightInd w:val="0"/>
        <w:rPr>
          <w:rFonts w:ascii="Arial" w:hAnsi="Arial" w:cs="Arial"/>
          <w:b/>
          <w:bCs/>
          <w:iCs/>
          <w:sz w:val="24"/>
          <w:szCs w:val="24"/>
        </w:rPr>
      </w:pPr>
    </w:p>
    <w:p w:rsidR="00986BE8" w:rsidRPr="0068002A" w:rsidRDefault="00986BE8" w:rsidP="0068002A">
      <w:pPr>
        <w:widowControl/>
        <w:autoSpaceDE w:val="0"/>
        <w:autoSpaceDN w:val="0"/>
        <w:adjustRightInd w:val="0"/>
        <w:rPr>
          <w:rFonts w:ascii="Arial" w:hAnsi="Arial" w:cs="Arial"/>
          <w:b/>
          <w:bCs/>
          <w:iCs/>
          <w:sz w:val="24"/>
          <w:szCs w:val="24"/>
        </w:rPr>
      </w:pPr>
    </w:p>
    <w:p w:rsidR="00986BE8" w:rsidRPr="0068002A" w:rsidRDefault="00986BE8" w:rsidP="0068002A">
      <w:pPr>
        <w:widowControl/>
        <w:autoSpaceDE w:val="0"/>
        <w:autoSpaceDN w:val="0"/>
        <w:adjustRightInd w:val="0"/>
        <w:rPr>
          <w:rFonts w:ascii="Arial" w:hAnsi="Arial" w:cs="Arial"/>
          <w:b/>
          <w:bCs/>
          <w:iCs/>
          <w:sz w:val="24"/>
          <w:szCs w:val="24"/>
        </w:rPr>
      </w:pPr>
    </w:p>
    <w:p w:rsidR="00807E0D" w:rsidRPr="0068002A" w:rsidRDefault="00986BE8" w:rsidP="0068002A">
      <w:pPr>
        <w:widowControl/>
        <w:autoSpaceDE w:val="0"/>
        <w:autoSpaceDN w:val="0"/>
        <w:adjustRightInd w:val="0"/>
        <w:ind w:firstLine="397"/>
        <w:jc w:val="center"/>
        <w:rPr>
          <w:rFonts w:ascii="Arial" w:hAnsi="Arial" w:cs="Arial"/>
          <w:b/>
          <w:bCs/>
          <w:iCs/>
          <w:sz w:val="24"/>
          <w:szCs w:val="24"/>
        </w:rPr>
      </w:pPr>
      <w:r w:rsidRPr="0068002A">
        <w:rPr>
          <w:rFonts w:ascii="Arial" w:hAnsi="Arial" w:cs="Arial"/>
          <w:b/>
          <w:bCs/>
          <w:iCs/>
          <w:sz w:val="24"/>
          <w:szCs w:val="24"/>
        </w:rPr>
        <w:br w:type="page"/>
      </w:r>
    </w:p>
    <w:p w:rsidR="00986BE8" w:rsidRPr="0068002A" w:rsidRDefault="00986BE8" w:rsidP="0068002A">
      <w:pPr>
        <w:widowControl/>
        <w:autoSpaceDE w:val="0"/>
        <w:autoSpaceDN w:val="0"/>
        <w:adjustRightInd w:val="0"/>
        <w:rPr>
          <w:rFonts w:ascii="Arial" w:hAnsi="Arial" w:cs="Arial"/>
          <w:b/>
          <w:bCs/>
          <w:iCs/>
          <w:sz w:val="24"/>
          <w:szCs w:val="24"/>
        </w:rPr>
        <w:sectPr w:rsidR="00986BE8" w:rsidRPr="0068002A" w:rsidSect="00470AF9">
          <w:headerReference w:type="even" r:id="rId9"/>
          <w:headerReference w:type="default" r:id="rId10"/>
          <w:footerReference w:type="even" r:id="rId11"/>
          <w:footerReference w:type="default" r:id="rId12"/>
          <w:pgSz w:w="11906" w:h="16838" w:code="9"/>
          <w:pgMar w:top="1134" w:right="991" w:bottom="1134" w:left="1701" w:header="709" w:footer="709" w:gutter="0"/>
          <w:pgNumType w:fmt="upperRoman" w:start="1"/>
          <w:cols w:space="708"/>
          <w:docGrid w:linePitch="360"/>
        </w:sectPr>
      </w:pPr>
    </w:p>
    <w:p w:rsidR="00986BE8" w:rsidRPr="0068002A" w:rsidRDefault="00986BE8" w:rsidP="0068002A">
      <w:pPr>
        <w:widowControl/>
        <w:pBdr>
          <w:bottom w:val="single" w:sz="12" w:space="1" w:color="auto"/>
        </w:pBdr>
        <w:autoSpaceDE w:val="0"/>
        <w:autoSpaceDN w:val="0"/>
        <w:adjustRightInd w:val="0"/>
        <w:jc w:val="center"/>
        <w:rPr>
          <w:rFonts w:ascii="Arial" w:hAnsi="Arial" w:cs="Arial"/>
          <w:b/>
          <w:bCs/>
          <w:sz w:val="32"/>
          <w:szCs w:val="32"/>
        </w:rPr>
      </w:pPr>
      <w:r w:rsidRPr="0068002A">
        <w:rPr>
          <w:rFonts w:ascii="Arial" w:hAnsi="Arial" w:cs="Arial"/>
          <w:b/>
          <w:bCs/>
          <w:sz w:val="32"/>
          <w:szCs w:val="32"/>
        </w:rPr>
        <w:lastRenderedPageBreak/>
        <w:t>ТЕХНИЧЕСКИЙ КОДЕКС УСТАНОВИВШЕЙСЯ ПРАКТИКИ</w:t>
      </w:r>
    </w:p>
    <w:p w:rsidR="00986BE8" w:rsidRPr="0068002A" w:rsidRDefault="00986BE8" w:rsidP="0068002A">
      <w:pPr>
        <w:widowControl/>
        <w:autoSpaceDE w:val="0"/>
        <w:autoSpaceDN w:val="0"/>
        <w:adjustRightInd w:val="0"/>
        <w:jc w:val="center"/>
        <w:rPr>
          <w:rFonts w:ascii="Arial" w:hAnsi="Arial" w:cs="Arial"/>
          <w:b/>
          <w:bCs/>
          <w:sz w:val="28"/>
          <w:szCs w:val="28"/>
        </w:rPr>
      </w:pPr>
    </w:p>
    <w:p w:rsidR="00986BE8" w:rsidRPr="0068002A" w:rsidRDefault="00986BE8" w:rsidP="0068002A">
      <w:pPr>
        <w:widowControl/>
        <w:autoSpaceDE w:val="0"/>
        <w:autoSpaceDN w:val="0"/>
        <w:adjustRightInd w:val="0"/>
        <w:jc w:val="center"/>
        <w:rPr>
          <w:rFonts w:ascii="Arial" w:hAnsi="Arial" w:cs="Arial"/>
          <w:b/>
          <w:bCs/>
          <w:sz w:val="22"/>
          <w:szCs w:val="22"/>
        </w:rPr>
      </w:pPr>
      <w:r w:rsidRPr="0068002A">
        <w:rPr>
          <w:rFonts w:ascii="Arial" w:hAnsi="Arial" w:cs="Arial"/>
          <w:b/>
          <w:bCs/>
          <w:sz w:val="22"/>
          <w:szCs w:val="22"/>
        </w:rPr>
        <w:t>Охрана окружающей среды и природопользование</w:t>
      </w:r>
    </w:p>
    <w:p w:rsidR="00986BE8" w:rsidRPr="0068002A" w:rsidRDefault="00986BE8" w:rsidP="0068002A">
      <w:pPr>
        <w:widowControl/>
        <w:autoSpaceDE w:val="0"/>
        <w:autoSpaceDN w:val="0"/>
        <w:adjustRightInd w:val="0"/>
        <w:jc w:val="center"/>
        <w:rPr>
          <w:rFonts w:ascii="Arial" w:hAnsi="Arial" w:cs="Arial"/>
          <w:b/>
          <w:bCs/>
          <w:sz w:val="22"/>
          <w:szCs w:val="22"/>
        </w:rPr>
      </w:pPr>
      <w:r w:rsidRPr="0068002A">
        <w:rPr>
          <w:rFonts w:ascii="Arial" w:hAnsi="Arial" w:cs="Arial"/>
          <w:b/>
          <w:bCs/>
          <w:sz w:val="22"/>
          <w:szCs w:val="22"/>
        </w:rPr>
        <w:t>Животный мир</w:t>
      </w:r>
    </w:p>
    <w:p w:rsidR="00FD49D9" w:rsidRPr="00FD49D9" w:rsidRDefault="00D36919" w:rsidP="00FD49D9">
      <w:pPr>
        <w:widowControl/>
        <w:autoSpaceDE w:val="0"/>
        <w:autoSpaceDN w:val="0"/>
        <w:adjustRightInd w:val="0"/>
        <w:jc w:val="center"/>
        <w:rPr>
          <w:rFonts w:ascii="Arial" w:hAnsi="Arial" w:cs="Arial"/>
          <w:b/>
          <w:bCs/>
          <w:sz w:val="22"/>
          <w:szCs w:val="22"/>
        </w:rPr>
      </w:pPr>
      <w:r w:rsidRPr="00D36919">
        <w:rPr>
          <w:rFonts w:ascii="Arial" w:hAnsi="Arial" w:cs="Arial"/>
          <w:b/>
          <w:bCs/>
          <w:sz w:val="22"/>
          <w:szCs w:val="22"/>
        </w:rPr>
        <w:t>ПОРЯДОК ВЫПОЛНЕНИЯ РАБОТ ПО ПРОВЕДЕНИЮ ОЦЕНКИ ЗАПАСОВ НЕКУЛЬТИВИРУЕМЫХ БИОЛОГИЧЕСКИХ РЕСУРСОВ ЖИВОТНОГО ПРОИСХОЖДЕНИЯ (ЗА ИСКЛЮЧЕНИЕМ ОХОТНИЧЬИХ ЖИВОТНЫХ) В НАТУРАЛЬНОМ И СТОИМОСТНОМ ВЫРАЖЕНИИ КАК ЭЛЕМЕНТА НАЦИОНАЛЬНОГО БОГАТСТВА</w:t>
      </w:r>
    </w:p>
    <w:p w:rsidR="00671DDD" w:rsidRPr="0068002A" w:rsidRDefault="00671DDD" w:rsidP="0068002A">
      <w:pPr>
        <w:widowControl/>
        <w:jc w:val="center"/>
        <w:rPr>
          <w:rFonts w:ascii="Arial" w:hAnsi="Arial" w:cs="Arial"/>
          <w:b/>
          <w:sz w:val="22"/>
          <w:szCs w:val="22"/>
        </w:rPr>
      </w:pPr>
    </w:p>
    <w:p w:rsidR="00986BE8" w:rsidRPr="0068002A" w:rsidRDefault="00986BE8" w:rsidP="0068002A">
      <w:pPr>
        <w:widowControl/>
        <w:autoSpaceDE w:val="0"/>
        <w:autoSpaceDN w:val="0"/>
        <w:adjustRightInd w:val="0"/>
        <w:jc w:val="center"/>
        <w:rPr>
          <w:rFonts w:ascii="Arial" w:hAnsi="Arial" w:cs="Arial"/>
          <w:b/>
          <w:bCs/>
          <w:sz w:val="22"/>
          <w:szCs w:val="22"/>
        </w:rPr>
      </w:pPr>
      <w:r w:rsidRPr="0068002A">
        <w:rPr>
          <w:rFonts w:ascii="Arial" w:hAnsi="Arial" w:cs="Arial"/>
          <w:b/>
          <w:bCs/>
          <w:sz w:val="22"/>
          <w:szCs w:val="22"/>
        </w:rPr>
        <w:t xml:space="preserve">Ахова навакольнага асяроддзя </w:t>
      </w:r>
      <w:r w:rsidRPr="0068002A">
        <w:rPr>
          <w:rFonts w:ascii="Arial" w:hAnsi="Arial" w:cs="Arial"/>
          <w:b/>
          <w:bCs/>
          <w:sz w:val="22"/>
          <w:szCs w:val="22"/>
          <w:lang w:val="en-US"/>
        </w:rPr>
        <w:t>i</w:t>
      </w:r>
      <w:r w:rsidRPr="0068002A">
        <w:rPr>
          <w:rFonts w:ascii="Arial" w:hAnsi="Arial" w:cs="Arial"/>
          <w:b/>
          <w:bCs/>
          <w:sz w:val="22"/>
          <w:szCs w:val="22"/>
        </w:rPr>
        <w:t xml:space="preserve"> прыродакарыстанне </w:t>
      </w:r>
    </w:p>
    <w:p w:rsidR="00986BE8" w:rsidRPr="0068002A" w:rsidRDefault="00986BE8" w:rsidP="0068002A">
      <w:pPr>
        <w:widowControl/>
        <w:autoSpaceDE w:val="0"/>
        <w:autoSpaceDN w:val="0"/>
        <w:adjustRightInd w:val="0"/>
        <w:jc w:val="center"/>
        <w:rPr>
          <w:rFonts w:ascii="Arial" w:hAnsi="Arial" w:cs="Arial"/>
          <w:b/>
          <w:bCs/>
          <w:sz w:val="22"/>
          <w:szCs w:val="22"/>
        </w:rPr>
      </w:pPr>
      <w:r w:rsidRPr="0068002A">
        <w:rPr>
          <w:rFonts w:ascii="Arial" w:hAnsi="Arial" w:cs="Arial"/>
          <w:b/>
          <w:bCs/>
          <w:sz w:val="22"/>
          <w:szCs w:val="22"/>
        </w:rPr>
        <w:t>Жыв</w:t>
      </w:r>
      <w:r w:rsidR="00522D7A" w:rsidRPr="0068002A">
        <w:rPr>
          <w:rFonts w:ascii="Arial" w:hAnsi="Arial" w:cs="Arial"/>
          <w:b/>
          <w:bCs/>
          <w:sz w:val="22"/>
          <w:szCs w:val="22"/>
        </w:rPr>
        <w:t>ё</w:t>
      </w:r>
      <w:r w:rsidRPr="0068002A">
        <w:rPr>
          <w:rFonts w:ascii="Arial" w:hAnsi="Arial" w:cs="Arial"/>
          <w:b/>
          <w:bCs/>
          <w:sz w:val="22"/>
          <w:szCs w:val="22"/>
        </w:rPr>
        <w:t>льны свет</w:t>
      </w:r>
    </w:p>
    <w:p w:rsidR="00671DDD" w:rsidRPr="0068002A" w:rsidRDefault="00D36919" w:rsidP="0068002A">
      <w:pPr>
        <w:widowControl/>
        <w:autoSpaceDE w:val="0"/>
        <w:autoSpaceDN w:val="0"/>
        <w:adjustRightInd w:val="0"/>
        <w:jc w:val="center"/>
        <w:rPr>
          <w:rFonts w:ascii="Arial" w:hAnsi="Arial" w:cs="Arial"/>
          <w:b/>
          <w:bCs/>
          <w:sz w:val="22"/>
          <w:szCs w:val="22"/>
        </w:rPr>
      </w:pPr>
      <w:r w:rsidRPr="00D36919">
        <w:rPr>
          <w:rFonts w:ascii="Arial" w:hAnsi="Arial" w:cs="Arial"/>
          <w:b/>
          <w:bCs/>
          <w:sz w:val="22"/>
          <w:szCs w:val="22"/>
        </w:rPr>
        <w:t>ПАРАДАК ВЫКАНАННЯ ПРАЦ ПА ПРАВЯДЗЕННЮ АЦЭНКІ ЗАПАСАЎ НЕКУЛЬТЫВІРУЕМЫХ БІЯЛАГІЧНЫХ РЭСУРСАЎ ЖЫВЁЛЬНАГА ПАХОДЖАННЯ (ЗА ВЫКЛЮЧЭННЕМ ПАЛЯЎНІЧЫХ ЖЫВЁЛАЎ) У НАТУРАЛЬНЫМ І ВАРТАСНЫМ ВЫЯЎЛЕННІ ЯК ЭЛЕМЕНТА НАЦЫЯНАЛЬНАГА БАГАЦЦЯ</w:t>
      </w:r>
    </w:p>
    <w:p w:rsidR="00671DDD" w:rsidRPr="0068002A" w:rsidRDefault="00671DDD" w:rsidP="0068002A">
      <w:pPr>
        <w:widowControl/>
        <w:autoSpaceDE w:val="0"/>
        <w:autoSpaceDN w:val="0"/>
        <w:adjustRightInd w:val="0"/>
        <w:jc w:val="center"/>
        <w:rPr>
          <w:rFonts w:ascii="Arial" w:hAnsi="Arial" w:cs="Arial"/>
          <w:b/>
          <w:bCs/>
          <w:sz w:val="22"/>
          <w:szCs w:val="22"/>
        </w:rPr>
      </w:pPr>
    </w:p>
    <w:p w:rsidR="00986BE8" w:rsidRPr="0068002A" w:rsidRDefault="00986BE8" w:rsidP="0068002A">
      <w:pPr>
        <w:widowControl/>
        <w:autoSpaceDE w:val="0"/>
        <w:autoSpaceDN w:val="0"/>
        <w:adjustRightInd w:val="0"/>
        <w:jc w:val="center"/>
        <w:rPr>
          <w:rFonts w:ascii="Arial" w:hAnsi="Arial" w:cs="Arial"/>
          <w:sz w:val="22"/>
          <w:szCs w:val="22"/>
          <w:lang w:val="en-US"/>
        </w:rPr>
      </w:pPr>
      <w:r w:rsidRPr="0068002A">
        <w:rPr>
          <w:rFonts w:ascii="Arial" w:hAnsi="Arial" w:cs="Arial"/>
          <w:sz w:val="22"/>
          <w:szCs w:val="22"/>
          <w:lang w:val="en-US"/>
        </w:rPr>
        <w:t xml:space="preserve">Environmental protection and nature use </w:t>
      </w:r>
    </w:p>
    <w:p w:rsidR="00986BE8" w:rsidRPr="0068002A" w:rsidRDefault="00986BE8" w:rsidP="0068002A">
      <w:pPr>
        <w:widowControl/>
        <w:autoSpaceDE w:val="0"/>
        <w:autoSpaceDN w:val="0"/>
        <w:adjustRightInd w:val="0"/>
        <w:jc w:val="center"/>
        <w:rPr>
          <w:rFonts w:ascii="Arial" w:hAnsi="Arial" w:cs="Arial"/>
          <w:bCs/>
          <w:sz w:val="22"/>
          <w:szCs w:val="22"/>
          <w:lang w:val="en-US"/>
        </w:rPr>
      </w:pPr>
      <w:r w:rsidRPr="0068002A">
        <w:rPr>
          <w:rFonts w:ascii="Arial" w:hAnsi="Arial" w:cs="Arial"/>
          <w:bCs/>
          <w:sz w:val="22"/>
          <w:szCs w:val="22"/>
          <w:lang w:val="en-US"/>
        </w:rPr>
        <w:t>Animal world</w:t>
      </w:r>
    </w:p>
    <w:p w:rsidR="00671DDD" w:rsidRPr="003C17C1" w:rsidRDefault="00327958" w:rsidP="0068002A">
      <w:pPr>
        <w:widowControl/>
        <w:autoSpaceDE w:val="0"/>
        <w:autoSpaceDN w:val="0"/>
        <w:adjustRightInd w:val="0"/>
        <w:jc w:val="center"/>
        <w:rPr>
          <w:rFonts w:ascii="Arial" w:hAnsi="Arial" w:cs="Arial"/>
          <w:sz w:val="24"/>
          <w:szCs w:val="24"/>
          <w:lang w:val="en-US"/>
        </w:rPr>
      </w:pPr>
      <w:r>
        <w:rPr>
          <w:rFonts w:ascii="Arial" w:hAnsi="Arial" w:cs="Arial"/>
          <w:sz w:val="24"/>
          <w:szCs w:val="24"/>
          <w:lang w:val="en-US"/>
        </w:rPr>
        <w:t>The procedure</w:t>
      </w:r>
      <w:r w:rsidR="002F77CD" w:rsidRPr="002F77CD">
        <w:rPr>
          <w:rFonts w:ascii="Arial" w:hAnsi="Arial" w:cs="Arial"/>
          <w:sz w:val="24"/>
          <w:szCs w:val="24"/>
          <w:lang w:val="en-US"/>
        </w:rPr>
        <w:t xml:space="preserve"> </w:t>
      </w:r>
      <w:r w:rsidRPr="00327958">
        <w:rPr>
          <w:rFonts w:ascii="Arial" w:hAnsi="Arial" w:cs="Arial"/>
          <w:sz w:val="24"/>
          <w:szCs w:val="24"/>
          <w:lang w:val="en-US"/>
        </w:rPr>
        <w:t xml:space="preserve">for </w:t>
      </w:r>
      <w:r>
        <w:rPr>
          <w:rFonts w:ascii="Arial" w:hAnsi="Arial" w:cs="Arial"/>
          <w:sz w:val="24"/>
          <w:szCs w:val="24"/>
          <w:lang w:val="en-US"/>
        </w:rPr>
        <w:t>evaluation of</w:t>
      </w:r>
      <w:r w:rsidRPr="00327958">
        <w:rPr>
          <w:rFonts w:ascii="Arial" w:hAnsi="Arial" w:cs="Arial"/>
          <w:sz w:val="24"/>
          <w:szCs w:val="24"/>
          <w:lang w:val="en-US"/>
        </w:rPr>
        <w:t xml:space="preserve"> the stocks of non-cultured biological resources of animal origin (except for game animals) in natural and cost terms</w:t>
      </w:r>
      <w:r w:rsidR="00EC3510" w:rsidRPr="00EC3510">
        <w:rPr>
          <w:rFonts w:ascii="Arial" w:hAnsi="Arial" w:cs="Arial"/>
          <w:sz w:val="24"/>
          <w:szCs w:val="24"/>
          <w:lang w:val="en-US"/>
        </w:rPr>
        <w:t xml:space="preserve"> as an element of </w:t>
      </w:r>
      <w:r w:rsidR="00EC3510" w:rsidRPr="003C17C1">
        <w:rPr>
          <w:rFonts w:ascii="Arial" w:hAnsi="Arial" w:cs="Arial"/>
          <w:sz w:val="24"/>
          <w:szCs w:val="24"/>
          <w:lang w:val="en-US"/>
        </w:rPr>
        <w:t>national wealth</w:t>
      </w:r>
      <w:r w:rsidR="00987D04" w:rsidRPr="003C17C1">
        <w:rPr>
          <w:rFonts w:ascii="Arial" w:hAnsi="Arial" w:cs="Arial"/>
          <w:sz w:val="24"/>
          <w:szCs w:val="24"/>
          <w:lang w:val="en-US"/>
        </w:rPr>
        <w:t xml:space="preserve"> </w:t>
      </w:r>
      <w:r w:rsidR="00671DDD" w:rsidRPr="003C17C1">
        <w:rPr>
          <w:rFonts w:ascii="Arial" w:hAnsi="Arial" w:cs="Arial"/>
          <w:sz w:val="24"/>
          <w:szCs w:val="24"/>
          <w:lang w:val="en-US"/>
        </w:rPr>
        <w:t>_____________________________________________________________________</w:t>
      </w:r>
    </w:p>
    <w:p w:rsidR="00DF5830" w:rsidRPr="003C17C1" w:rsidRDefault="00DF5830" w:rsidP="0068002A">
      <w:pPr>
        <w:widowControl/>
        <w:autoSpaceDE w:val="0"/>
        <w:autoSpaceDN w:val="0"/>
        <w:adjustRightInd w:val="0"/>
        <w:spacing w:before="120"/>
        <w:jc w:val="right"/>
        <w:rPr>
          <w:rFonts w:ascii="Arial" w:hAnsi="Arial" w:cs="Arial"/>
          <w:b/>
          <w:sz w:val="26"/>
          <w:szCs w:val="26"/>
          <w:lang w:val="en-US"/>
        </w:rPr>
      </w:pPr>
    </w:p>
    <w:p w:rsidR="00986BE8" w:rsidRPr="0068002A" w:rsidRDefault="00986BE8" w:rsidP="0068002A">
      <w:pPr>
        <w:widowControl/>
        <w:autoSpaceDE w:val="0"/>
        <w:autoSpaceDN w:val="0"/>
        <w:adjustRightInd w:val="0"/>
        <w:spacing w:before="120"/>
        <w:jc w:val="right"/>
        <w:rPr>
          <w:rFonts w:ascii="Arial" w:hAnsi="Arial" w:cs="Arial"/>
          <w:b/>
        </w:rPr>
      </w:pPr>
      <w:bookmarkStart w:id="2" w:name="_Hlk83809931"/>
      <w:r w:rsidRPr="003C17C1">
        <w:rPr>
          <w:rFonts w:ascii="Arial" w:hAnsi="Arial" w:cs="Arial"/>
          <w:b/>
        </w:rPr>
        <w:t>Дата введения 20</w:t>
      </w:r>
      <w:r w:rsidR="003C17C1">
        <w:rPr>
          <w:rFonts w:ascii="Arial" w:hAnsi="Arial" w:cs="Arial"/>
          <w:b/>
        </w:rPr>
        <w:t>хх</w:t>
      </w:r>
      <w:r w:rsidRPr="003C17C1">
        <w:rPr>
          <w:rFonts w:ascii="Arial" w:hAnsi="Arial" w:cs="Arial"/>
          <w:b/>
        </w:rPr>
        <w:t>-</w:t>
      </w:r>
      <w:r w:rsidR="003C17C1">
        <w:rPr>
          <w:rFonts w:ascii="Arial" w:hAnsi="Arial" w:cs="Arial"/>
          <w:b/>
        </w:rPr>
        <w:t>хх</w:t>
      </w:r>
      <w:r w:rsidRPr="003C17C1">
        <w:rPr>
          <w:rFonts w:ascii="Arial" w:hAnsi="Arial" w:cs="Arial"/>
          <w:b/>
        </w:rPr>
        <w:t>-</w:t>
      </w:r>
      <w:r w:rsidR="003C17C1">
        <w:rPr>
          <w:rFonts w:ascii="Arial" w:hAnsi="Arial" w:cs="Arial"/>
          <w:b/>
        </w:rPr>
        <w:t>хх</w:t>
      </w:r>
    </w:p>
    <w:bookmarkEnd w:id="2"/>
    <w:p w:rsidR="00E84F37" w:rsidRPr="0068002A" w:rsidRDefault="00E84F37" w:rsidP="0068002A">
      <w:pPr>
        <w:widowControl/>
        <w:ind w:firstLine="397"/>
        <w:jc w:val="both"/>
        <w:rPr>
          <w:rFonts w:ascii="Arial" w:hAnsi="Arial" w:cs="Arial"/>
          <w:b/>
          <w:sz w:val="22"/>
          <w:szCs w:val="22"/>
        </w:rPr>
      </w:pPr>
    </w:p>
    <w:p w:rsidR="00986BE8" w:rsidRPr="0068002A" w:rsidRDefault="00986BE8" w:rsidP="0068002A">
      <w:pPr>
        <w:widowControl/>
        <w:ind w:firstLine="397"/>
        <w:jc w:val="both"/>
        <w:rPr>
          <w:rFonts w:ascii="Arial" w:hAnsi="Arial" w:cs="Arial"/>
          <w:b/>
          <w:sz w:val="22"/>
          <w:szCs w:val="22"/>
        </w:rPr>
      </w:pPr>
      <w:r w:rsidRPr="0068002A">
        <w:rPr>
          <w:rFonts w:ascii="Arial" w:hAnsi="Arial" w:cs="Arial"/>
          <w:b/>
          <w:sz w:val="22"/>
          <w:szCs w:val="22"/>
        </w:rPr>
        <w:t>1 Область применения</w:t>
      </w:r>
    </w:p>
    <w:p w:rsidR="00986BE8" w:rsidRPr="0068002A" w:rsidRDefault="00986BE8" w:rsidP="0068002A">
      <w:pPr>
        <w:widowControl/>
        <w:ind w:firstLine="397"/>
        <w:jc w:val="both"/>
        <w:rPr>
          <w:rFonts w:ascii="Arial" w:hAnsi="Arial" w:cs="Arial"/>
          <w:b/>
          <w:sz w:val="16"/>
          <w:szCs w:val="16"/>
        </w:rPr>
      </w:pPr>
    </w:p>
    <w:p w:rsidR="00986BE8" w:rsidRPr="0068002A" w:rsidRDefault="00986BE8" w:rsidP="0068002A">
      <w:pPr>
        <w:pStyle w:val="af3"/>
        <w:spacing w:before="0" w:beforeAutospacing="0" w:after="0" w:afterAutospacing="0"/>
        <w:ind w:firstLine="397"/>
        <w:jc w:val="both"/>
        <w:rPr>
          <w:rFonts w:ascii="Arial" w:hAnsi="Arial" w:cs="Arial"/>
          <w:color w:val="auto"/>
          <w:sz w:val="20"/>
          <w:szCs w:val="20"/>
        </w:rPr>
      </w:pPr>
      <w:r w:rsidRPr="0068002A">
        <w:rPr>
          <w:rFonts w:ascii="Arial" w:hAnsi="Arial" w:cs="Arial"/>
          <w:color w:val="auto"/>
          <w:sz w:val="20"/>
          <w:szCs w:val="20"/>
        </w:rPr>
        <w:t xml:space="preserve">Настоящий технический кодекс установившейся практики </w:t>
      </w:r>
      <w:r w:rsidR="00682007" w:rsidRPr="0068002A">
        <w:rPr>
          <w:rFonts w:ascii="Arial" w:hAnsi="Arial" w:cs="Arial"/>
          <w:color w:val="auto"/>
          <w:sz w:val="20"/>
          <w:szCs w:val="20"/>
        </w:rPr>
        <w:t xml:space="preserve">(далее – технический кодекс) </w:t>
      </w:r>
      <w:r w:rsidR="00556709">
        <w:rPr>
          <w:rFonts w:ascii="Arial" w:hAnsi="Arial" w:cs="Arial"/>
          <w:color w:val="auto"/>
          <w:sz w:val="20"/>
          <w:szCs w:val="20"/>
        </w:rPr>
        <w:t>устанавливает</w:t>
      </w:r>
      <w:r w:rsidR="00190197">
        <w:rPr>
          <w:rFonts w:ascii="Arial" w:hAnsi="Arial" w:cs="Arial"/>
          <w:color w:val="auto"/>
          <w:sz w:val="20"/>
          <w:szCs w:val="20"/>
        </w:rPr>
        <w:t xml:space="preserve"> </w:t>
      </w:r>
      <w:r w:rsidR="00092C99" w:rsidRPr="0068002A">
        <w:rPr>
          <w:rFonts w:ascii="Arial" w:hAnsi="Arial" w:cs="Arial"/>
          <w:color w:val="auto"/>
          <w:sz w:val="20"/>
          <w:szCs w:val="20"/>
        </w:rPr>
        <w:t xml:space="preserve">требования к </w:t>
      </w:r>
      <w:r w:rsidR="00556709">
        <w:rPr>
          <w:rFonts w:ascii="Arial" w:hAnsi="Arial" w:cs="Arial"/>
          <w:color w:val="auto"/>
          <w:sz w:val="20"/>
          <w:szCs w:val="20"/>
        </w:rPr>
        <w:t>порядку выполнения работ по проведению оценки</w:t>
      </w:r>
      <w:r w:rsidR="00556709" w:rsidRPr="00556709">
        <w:t xml:space="preserve"> </w:t>
      </w:r>
      <w:r w:rsidR="00556709" w:rsidRPr="00556709">
        <w:rPr>
          <w:rFonts w:ascii="Arial" w:hAnsi="Arial" w:cs="Arial"/>
          <w:color w:val="auto"/>
          <w:sz w:val="20"/>
          <w:szCs w:val="20"/>
        </w:rPr>
        <w:t>запасов некультивируемых биологических ресурсов животного происхождения (за исключением охотничьих животных) в натуральном и стоимостном выражении</w:t>
      </w:r>
      <w:r w:rsidR="00CB51FD">
        <w:rPr>
          <w:rFonts w:ascii="Arial" w:hAnsi="Arial" w:cs="Arial"/>
          <w:color w:val="auto"/>
          <w:sz w:val="20"/>
          <w:szCs w:val="20"/>
        </w:rPr>
        <w:t xml:space="preserve"> </w:t>
      </w:r>
      <w:r w:rsidR="002A7EA3" w:rsidRPr="002A7EA3">
        <w:rPr>
          <w:rFonts w:ascii="Arial" w:hAnsi="Arial" w:cs="Arial"/>
          <w:color w:val="auto"/>
          <w:sz w:val="20"/>
          <w:szCs w:val="20"/>
        </w:rPr>
        <w:t>(</w:t>
      </w:r>
      <w:r w:rsidR="002A7EA3">
        <w:rPr>
          <w:rFonts w:ascii="Arial" w:hAnsi="Arial" w:cs="Arial"/>
          <w:color w:val="auto"/>
          <w:sz w:val="20"/>
          <w:szCs w:val="20"/>
        </w:rPr>
        <w:t>далее – оценка запасов</w:t>
      </w:r>
      <w:r w:rsidR="002A7EA3" w:rsidRPr="002A7EA3">
        <w:rPr>
          <w:rFonts w:ascii="Arial" w:hAnsi="Arial" w:cs="Arial"/>
          <w:color w:val="auto"/>
          <w:sz w:val="20"/>
          <w:szCs w:val="20"/>
        </w:rPr>
        <w:t xml:space="preserve">) </w:t>
      </w:r>
      <w:r w:rsidR="00CB51FD">
        <w:rPr>
          <w:rFonts w:ascii="Arial" w:hAnsi="Arial" w:cs="Arial"/>
          <w:color w:val="auto"/>
          <w:sz w:val="20"/>
          <w:szCs w:val="20"/>
        </w:rPr>
        <w:t>как элемента национального богатства</w:t>
      </w:r>
      <w:r w:rsidRPr="0068002A">
        <w:rPr>
          <w:rFonts w:ascii="Arial" w:hAnsi="Arial" w:cs="Arial"/>
          <w:color w:val="auto"/>
          <w:sz w:val="20"/>
          <w:szCs w:val="20"/>
        </w:rPr>
        <w:t>.</w:t>
      </w:r>
    </w:p>
    <w:p w:rsidR="002A7EA3" w:rsidRPr="0068002A" w:rsidRDefault="002A7EA3" w:rsidP="002A7EA3">
      <w:pPr>
        <w:widowControl/>
        <w:ind w:firstLine="397"/>
        <w:jc w:val="both"/>
        <w:rPr>
          <w:rFonts w:ascii="Arial" w:hAnsi="Arial" w:cs="Arial"/>
        </w:rPr>
      </w:pPr>
      <w:r w:rsidRPr="002A7EA3">
        <w:rPr>
          <w:rFonts w:ascii="Arial" w:hAnsi="Arial" w:cs="Arial"/>
        </w:rPr>
        <w:t xml:space="preserve">Оценка запасов проводится с целью получения информации о запасах некультивируемых биологических ресурсов животного происхождения </w:t>
      </w:r>
      <w:r w:rsidRPr="00556709">
        <w:rPr>
          <w:rFonts w:ascii="Arial" w:hAnsi="Arial" w:cs="Arial"/>
        </w:rPr>
        <w:t>(за исключением охотничьих животных)</w:t>
      </w:r>
      <w:r>
        <w:rPr>
          <w:rFonts w:ascii="Arial" w:hAnsi="Arial" w:cs="Arial"/>
        </w:rPr>
        <w:t xml:space="preserve"> </w:t>
      </w:r>
      <w:r w:rsidRPr="002A7EA3">
        <w:rPr>
          <w:rFonts w:ascii="Arial" w:hAnsi="Arial" w:cs="Arial"/>
        </w:rPr>
        <w:t xml:space="preserve">в натуральном и стоимостном </w:t>
      </w:r>
      <w:r>
        <w:rPr>
          <w:rFonts w:ascii="Arial" w:hAnsi="Arial" w:cs="Arial"/>
        </w:rPr>
        <w:t>выражении</w:t>
      </w:r>
      <w:r w:rsidRPr="002A7EA3">
        <w:rPr>
          <w:rFonts w:ascii="Arial" w:hAnsi="Arial" w:cs="Arial"/>
        </w:rPr>
        <w:t xml:space="preserve"> </w:t>
      </w:r>
      <w:r>
        <w:rPr>
          <w:rFonts w:ascii="Arial" w:hAnsi="Arial" w:cs="Arial"/>
        </w:rPr>
        <w:t xml:space="preserve">в составе национального богатства </w:t>
      </w:r>
      <w:r w:rsidRPr="002A7EA3">
        <w:rPr>
          <w:rFonts w:ascii="Arial" w:hAnsi="Arial" w:cs="Arial"/>
        </w:rPr>
        <w:t xml:space="preserve">на конец </w:t>
      </w:r>
      <w:r>
        <w:rPr>
          <w:rFonts w:ascii="Arial" w:hAnsi="Arial" w:cs="Arial"/>
        </w:rPr>
        <w:t>отчетного периода</w:t>
      </w:r>
      <w:r w:rsidRPr="002A7EA3">
        <w:rPr>
          <w:rFonts w:ascii="Arial" w:hAnsi="Arial" w:cs="Arial"/>
        </w:rPr>
        <w:t xml:space="preserve"> и их изменении за </w:t>
      </w:r>
      <w:r>
        <w:rPr>
          <w:rFonts w:ascii="Arial" w:hAnsi="Arial" w:cs="Arial"/>
        </w:rPr>
        <w:t>отчетный период</w:t>
      </w:r>
      <w:r w:rsidRPr="002A7EA3">
        <w:rPr>
          <w:rFonts w:ascii="Arial" w:hAnsi="Arial" w:cs="Arial"/>
        </w:rPr>
        <w:t xml:space="preserve"> в соответствии с требованиями Системы национальных счетов (далее - СНС)</w:t>
      </w:r>
      <w:r w:rsidR="008730D4">
        <w:rPr>
          <w:rFonts w:ascii="Arial" w:hAnsi="Arial" w:cs="Arial"/>
        </w:rPr>
        <w:t xml:space="preserve">. Также настоящий технический кодекс </w:t>
      </w:r>
      <w:r w:rsidR="008730D4" w:rsidRPr="0068002A">
        <w:rPr>
          <w:rFonts w:ascii="Arial" w:hAnsi="Arial" w:cs="Arial"/>
        </w:rPr>
        <w:t xml:space="preserve">применяется </w:t>
      </w:r>
      <w:r w:rsidR="008730D4">
        <w:rPr>
          <w:rFonts w:ascii="Arial" w:hAnsi="Arial" w:cs="Arial"/>
        </w:rPr>
        <w:t>для</w:t>
      </w:r>
      <w:r>
        <w:rPr>
          <w:rFonts w:ascii="Arial" w:hAnsi="Arial" w:cs="Arial"/>
        </w:rPr>
        <w:t xml:space="preserve"> </w:t>
      </w:r>
      <w:r w:rsidR="008730D4">
        <w:rPr>
          <w:rFonts w:ascii="Arial" w:hAnsi="Arial" w:cs="Arial"/>
        </w:rPr>
        <w:t>оценки запасов</w:t>
      </w:r>
      <w:r w:rsidR="008730D4" w:rsidRPr="00556709">
        <w:rPr>
          <w:rFonts w:ascii="Arial" w:hAnsi="Arial" w:cs="Arial"/>
        </w:rPr>
        <w:t xml:space="preserve"> некультивируемых биологических ресурсов животного происхождения</w:t>
      </w:r>
      <w:r>
        <w:rPr>
          <w:rFonts w:ascii="Arial" w:hAnsi="Arial" w:cs="Arial"/>
        </w:rPr>
        <w:t xml:space="preserve"> </w:t>
      </w:r>
      <w:r w:rsidRPr="002A7EA3">
        <w:rPr>
          <w:rFonts w:ascii="Arial" w:hAnsi="Arial" w:cs="Arial"/>
        </w:rPr>
        <w:t xml:space="preserve">с целью принятия управленческих решений </w:t>
      </w:r>
      <w:r w:rsidR="008730D4">
        <w:rPr>
          <w:rFonts w:ascii="Arial" w:hAnsi="Arial" w:cs="Arial"/>
        </w:rPr>
        <w:t>в сфере</w:t>
      </w:r>
      <w:r w:rsidRPr="002A7EA3">
        <w:rPr>
          <w:rFonts w:ascii="Arial" w:hAnsi="Arial" w:cs="Arial"/>
        </w:rPr>
        <w:t xml:space="preserve"> устойчивого </w:t>
      </w:r>
      <w:r>
        <w:rPr>
          <w:rFonts w:ascii="Arial" w:hAnsi="Arial" w:cs="Arial"/>
        </w:rPr>
        <w:t>использования</w:t>
      </w:r>
      <w:r w:rsidR="008730D4">
        <w:rPr>
          <w:rFonts w:ascii="Arial" w:hAnsi="Arial" w:cs="Arial"/>
        </w:rPr>
        <w:t xml:space="preserve"> животного мира,</w:t>
      </w:r>
      <w:r w:rsidRPr="002A7EA3">
        <w:rPr>
          <w:rFonts w:ascii="Arial" w:hAnsi="Arial" w:cs="Arial"/>
        </w:rPr>
        <w:t xml:space="preserve"> сохранения биологического разнообразия</w:t>
      </w:r>
      <w:r w:rsidR="008730D4">
        <w:rPr>
          <w:rFonts w:ascii="Arial" w:hAnsi="Arial" w:cs="Arial"/>
        </w:rPr>
        <w:t>;</w:t>
      </w:r>
      <w:r w:rsidRPr="002A7EA3">
        <w:rPr>
          <w:rFonts w:ascii="Arial" w:hAnsi="Arial" w:cs="Arial"/>
        </w:rPr>
        <w:t xml:space="preserve"> обеспечения охраны и </w:t>
      </w:r>
      <w:r w:rsidR="008730D4">
        <w:rPr>
          <w:rFonts w:ascii="Arial" w:hAnsi="Arial" w:cs="Arial"/>
        </w:rPr>
        <w:t xml:space="preserve">рационального </w:t>
      </w:r>
      <w:r w:rsidRPr="002A7EA3">
        <w:rPr>
          <w:rFonts w:ascii="Arial" w:hAnsi="Arial" w:cs="Arial"/>
        </w:rPr>
        <w:t xml:space="preserve">использования </w:t>
      </w:r>
      <w:r>
        <w:rPr>
          <w:rFonts w:ascii="Arial" w:hAnsi="Arial" w:cs="Arial"/>
        </w:rPr>
        <w:t>объектов</w:t>
      </w:r>
      <w:r w:rsidRPr="002A7EA3">
        <w:rPr>
          <w:rFonts w:ascii="Arial" w:hAnsi="Arial" w:cs="Arial"/>
        </w:rPr>
        <w:t xml:space="preserve"> животного мира при составлении документов стратегического планирования, в том числе отраслевых планов и стратегий э</w:t>
      </w:r>
      <w:r w:rsidR="008730D4">
        <w:rPr>
          <w:rFonts w:ascii="Arial" w:hAnsi="Arial" w:cs="Arial"/>
        </w:rPr>
        <w:t>кономического развития;</w:t>
      </w:r>
      <w:r>
        <w:rPr>
          <w:rFonts w:ascii="Arial" w:hAnsi="Arial" w:cs="Arial"/>
        </w:rPr>
        <w:t xml:space="preserve"> </w:t>
      </w:r>
      <w:r>
        <w:rPr>
          <w:rFonts w:ascii="Arial" w:hAnsi="Arial" w:cs="Arial"/>
          <w:lang w:val="be-BY"/>
        </w:rPr>
        <w:t>обоснования инвестиций в новые проекты; обоснования альтернативных вариантов и</w:t>
      </w:r>
      <w:r w:rsidR="008B351F">
        <w:rPr>
          <w:rFonts w:ascii="Arial" w:hAnsi="Arial" w:cs="Arial"/>
          <w:lang w:val="be-BY"/>
        </w:rPr>
        <w:t>спользования природных ресурсов.</w:t>
      </w:r>
    </w:p>
    <w:p w:rsidR="001946AC" w:rsidRPr="0068002A" w:rsidRDefault="001946AC" w:rsidP="0068002A">
      <w:pPr>
        <w:widowControl/>
        <w:autoSpaceDE w:val="0"/>
        <w:autoSpaceDN w:val="0"/>
        <w:adjustRightInd w:val="0"/>
        <w:ind w:firstLine="397"/>
        <w:jc w:val="both"/>
        <w:rPr>
          <w:rFonts w:ascii="Arial" w:hAnsi="Arial" w:cs="Arial"/>
          <w:b/>
          <w:bCs/>
          <w:sz w:val="22"/>
          <w:szCs w:val="22"/>
        </w:rPr>
      </w:pPr>
    </w:p>
    <w:p w:rsidR="00986BE8" w:rsidRPr="0068002A" w:rsidRDefault="00986BE8" w:rsidP="0068002A">
      <w:pPr>
        <w:widowControl/>
        <w:ind w:firstLine="397"/>
        <w:jc w:val="both"/>
        <w:rPr>
          <w:rFonts w:ascii="Arial" w:hAnsi="Arial" w:cs="Arial"/>
          <w:b/>
          <w:sz w:val="22"/>
          <w:szCs w:val="22"/>
        </w:rPr>
      </w:pPr>
      <w:r w:rsidRPr="0068002A">
        <w:rPr>
          <w:rFonts w:ascii="Arial" w:hAnsi="Arial" w:cs="Arial"/>
          <w:b/>
          <w:sz w:val="22"/>
          <w:szCs w:val="22"/>
        </w:rPr>
        <w:t>2 Нормативные ссылки</w:t>
      </w:r>
    </w:p>
    <w:p w:rsidR="00986BE8" w:rsidRPr="00556709" w:rsidRDefault="00986BE8" w:rsidP="00556709">
      <w:pPr>
        <w:widowControl/>
        <w:ind w:firstLine="397"/>
        <w:jc w:val="both"/>
        <w:rPr>
          <w:rFonts w:ascii="Arial" w:hAnsi="Arial" w:cs="Arial"/>
          <w:b/>
        </w:rPr>
      </w:pPr>
    </w:p>
    <w:p w:rsidR="008B351F" w:rsidRPr="0063634F" w:rsidRDefault="008B351F" w:rsidP="008B351F">
      <w:pPr>
        <w:ind w:firstLine="425"/>
        <w:jc w:val="both"/>
        <w:rPr>
          <w:rFonts w:ascii="Arial" w:hAnsi="Arial"/>
          <w:szCs w:val="24"/>
        </w:rPr>
      </w:pPr>
      <w:r w:rsidRPr="0063634F">
        <w:rPr>
          <w:rFonts w:ascii="Arial" w:hAnsi="Arial"/>
          <w:szCs w:val="24"/>
        </w:rPr>
        <w:t>Указ Президента Республики Беларусь от 21.07.2021 N 284 «О рыболовстве и рыболовном хозяйстве» (вместе с «Правилами любительского рыболовства», «Правилами ведения рыболовного хозяйства»);</w:t>
      </w:r>
    </w:p>
    <w:p w:rsidR="008B351F" w:rsidRPr="0063634F" w:rsidRDefault="008B351F" w:rsidP="008B351F">
      <w:pPr>
        <w:ind w:firstLine="425"/>
        <w:jc w:val="both"/>
        <w:rPr>
          <w:rFonts w:ascii="Arial" w:hAnsi="Arial" w:cs="Arial"/>
          <w:szCs w:val="24"/>
          <w:lang w:val="be-BY"/>
        </w:rPr>
      </w:pPr>
      <w:r w:rsidRPr="0063634F">
        <w:rPr>
          <w:rFonts w:ascii="Arial" w:hAnsi="Arial" w:cs="Arial"/>
          <w:szCs w:val="24"/>
        </w:rPr>
        <w:t>ТКП 17.02-10-2013 (02120) Охрана окружающей среды и природопользование. Порядок проведения работ по стоимостной оценке экосистемных услуг и определения стоимостной ценности биологического разнообразия</w:t>
      </w:r>
      <w:r w:rsidRPr="0063634F">
        <w:rPr>
          <w:rFonts w:ascii="Arial" w:hAnsi="Arial" w:cs="Arial"/>
          <w:szCs w:val="24"/>
          <w:lang w:val="be-BY"/>
        </w:rPr>
        <w:t>;</w:t>
      </w:r>
    </w:p>
    <w:p w:rsidR="008B351F" w:rsidRPr="0063634F" w:rsidRDefault="008B351F" w:rsidP="008B351F">
      <w:pPr>
        <w:ind w:firstLine="425"/>
        <w:jc w:val="both"/>
        <w:rPr>
          <w:rFonts w:ascii="Arial" w:hAnsi="Arial" w:cs="Arial"/>
          <w:szCs w:val="24"/>
        </w:rPr>
      </w:pPr>
      <w:r w:rsidRPr="0063634F">
        <w:rPr>
          <w:rFonts w:ascii="Arial" w:hAnsi="Arial" w:cs="Arial"/>
          <w:bCs/>
          <w:color w:val="000000" w:themeColor="text1"/>
        </w:rPr>
        <w:t>ТКП 17.02-15-2016 (33140) Охрана окружающей среды и природопользование. Порядок проведения экономической оценки природно-ресурсного потенциала административно-территориальной единицы (района)</w:t>
      </w:r>
    </w:p>
    <w:p w:rsidR="008B351F" w:rsidRPr="0063634F" w:rsidRDefault="008B351F" w:rsidP="008B351F">
      <w:pPr>
        <w:widowControl/>
        <w:ind w:firstLine="425"/>
        <w:jc w:val="both"/>
        <w:rPr>
          <w:rFonts w:ascii="Arial" w:hAnsi="Arial" w:cs="Arial"/>
          <w:szCs w:val="24"/>
        </w:rPr>
      </w:pPr>
      <w:r w:rsidRPr="0063634F">
        <w:rPr>
          <w:rFonts w:ascii="Arial" w:hAnsi="Arial" w:cs="Arial"/>
          <w:szCs w:val="24"/>
        </w:rPr>
        <w:lastRenderedPageBreak/>
        <w:t>СТБ 17.01.01-01-2012 Охрана окружающей среды и природопользование. Основные термины и определения</w:t>
      </w:r>
    </w:p>
    <w:p w:rsidR="008B351F" w:rsidRPr="0063634F" w:rsidRDefault="008B351F" w:rsidP="008B351F">
      <w:pPr>
        <w:ind w:firstLine="425"/>
        <w:jc w:val="both"/>
        <w:rPr>
          <w:rFonts w:ascii="Arial" w:hAnsi="Arial" w:cs="Arial"/>
          <w:szCs w:val="24"/>
        </w:rPr>
      </w:pPr>
      <w:r w:rsidRPr="0063634F">
        <w:rPr>
          <w:rFonts w:ascii="Arial" w:hAnsi="Arial" w:cs="Arial"/>
          <w:szCs w:val="24"/>
          <w:lang w:val="be-BY"/>
        </w:rPr>
        <w:t xml:space="preserve">Закон Республики Беларусь </w:t>
      </w:r>
      <w:r w:rsidRPr="0063634F">
        <w:rPr>
          <w:rFonts w:ascii="Arial" w:hAnsi="Arial" w:cs="Arial"/>
          <w:szCs w:val="24"/>
        </w:rPr>
        <w:t>«</w:t>
      </w:r>
      <w:r w:rsidRPr="0063634F">
        <w:rPr>
          <w:rFonts w:ascii="Arial" w:hAnsi="Arial" w:cs="Arial"/>
          <w:szCs w:val="24"/>
          <w:lang w:val="be-BY"/>
        </w:rPr>
        <w:t>Об охране окружающей среды</w:t>
      </w:r>
      <w:r w:rsidRPr="0063634F">
        <w:rPr>
          <w:rFonts w:ascii="Arial" w:hAnsi="Arial" w:cs="Arial"/>
          <w:szCs w:val="24"/>
        </w:rPr>
        <w:t>»</w:t>
      </w:r>
      <w:r w:rsidRPr="0063634F">
        <w:rPr>
          <w:rFonts w:ascii="Arial" w:hAnsi="Arial" w:cs="Arial"/>
          <w:szCs w:val="24"/>
          <w:lang w:val="be-BY"/>
        </w:rPr>
        <w:t xml:space="preserve"> от</w:t>
      </w:r>
      <w:r w:rsidRPr="0063634F">
        <w:rPr>
          <w:rFonts w:ascii="Arial" w:hAnsi="Arial" w:cs="Arial"/>
          <w:szCs w:val="24"/>
        </w:rPr>
        <w:t xml:space="preserve"> 26 ноября 1992 г. N 1982-XII;</w:t>
      </w:r>
    </w:p>
    <w:p w:rsidR="008B351F" w:rsidRPr="0063634F" w:rsidRDefault="008B351F" w:rsidP="008B351F">
      <w:pPr>
        <w:ind w:firstLine="425"/>
        <w:jc w:val="both"/>
        <w:rPr>
          <w:rFonts w:ascii="Arial" w:hAnsi="Arial" w:cs="Arial"/>
          <w:szCs w:val="24"/>
        </w:rPr>
      </w:pPr>
      <w:r w:rsidRPr="0063634F">
        <w:rPr>
          <w:rFonts w:ascii="Arial" w:hAnsi="Arial" w:cs="Arial"/>
          <w:szCs w:val="24"/>
        </w:rPr>
        <w:t xml:space="preserve">Закон </w:t>
      </w:r>
      <w:r w:rsidRPr="0063634F">
        <w:rPr>
          <w:rFonts w:ascii="Arial" w:hAnsi="Arial" w:cs="Arial"/>
          <w:szCs w:val="24"/>
          <w:lang w:val="be-BY"/>
        </w:rPr>
        <w:t xml:space="preserve">Республики Беларусь </w:t>
      </w:r>
      <w:r w:rsidRPr="0063634F">
        <w:rPr>
          <w:rFonts w:ascii="Arial" w:hAnsi="Arial" w:cs="Arial"/>
          <w:szCs w:val="24"/>
        </w:rPr>
        <w:t xml:space="preserve">«О животном мире» от 10 июля 2007 г. </w:t>
      </w:r>
      <w:r w:rsidRPr="0063634F">
        <w:rPr>
          <w:rFonts w:ascii="Arial" w:hAnsi="Arial" w:cs="Arial"/>
          <w:szCs w:val="24"/>
          <w:lang w:val="en-US" w:eastAsia="zh-CN"/>
        </w:rPr>
        <w:t>N </w:t>
      </w:r>
      <w:r w:rsidRPr="0063634F">
        <w:rPr>
          <w:rFonts w:ascii="Arial" w:hAnsi="Arial" w:cs="Arial"/>
          <w:szCs w:val="24"/>
        </w:rPr>
        <w:t>257-З;</w:t>
      </w:r>
    </w:p>
    <w:p w:rsidR="008B351F" w:rsidRPr="0063634F" w:rsidRDefault="008B351F" w:rsidP="008B351F">
      <w:pPr>
        <w:ind w:firstLine="425"/>
        <w:jc w:val="both"/>
        <w:rPr>
          <w:rFonts w:ascii="Arial" w:hAnsi="Arial" w:cs="Arial"/>
          <w:szCs w:val="24"/>
        </w:rPr>
      </w:pPr>
      <w:r w:rsidRPr="0063634F">
        <w:rPr>
          <w:rFonts w:ascii="Arial" w:hAnsi="Arial" w:cs="Arial"/>
          <w:szCs w:val="24"/>
        </w:rPr>
        <w:t>Кодекс Республики Беларусь от 23.07.2008 N 425-З «Кодекс Республики Беларусь о земле»;</w:t>
      </w:r>
    </w:p>
    <w:p w:rsidR="008B351F" w:rsidRPr="0063634F" w:rsidRDefault="008B351F" w:rsidP="008B351F">
      <w:pPr>
        <w:ind w:firstLine="425"/>
        <w:jc w:val="both"/>
        <w:rPr>
          <w:rFonts w:ascii="Arial" w:hAnsi="Arial" w:cs="Arial"/>
          <w:szCs w:val="24"/>
        </w:rPr>
      </w:pPr>
      <w:r w:rsidRPr="0063634F">
        <w:rPr>
          <w:rFonts w:ascii="Arial" w:hAnsi="Arial" w:cs="Arial"/>
          <w:szCs w:val="24"/>
        </w:rPr>
        <w:t>Кодекс Республики Беларусь от 24.12.2015 N 332-З «Лесной кодекс Республики Беларусь»;</w:t>
      </w:r>
    </w:p>
    <w:p w:rsidR="008B351F" w:rsidRPr="0063634F" w:rsidRDefault="008B351F" w:rsidP="008B351F">
      <w:pPr>
        <w:ind w:firstLine="425"/>
        <w:jc w:val="both"/>
        <w:rPr>
          <w:rFonts w:ascii="Arial" w:hAnsi="Arial" w:cs="Arial"/>
          <w:szCs w:val="24"/>
        </w:rPr>
      </w:pPr>
      <w:r w:rsidRPr="0063634F">
        <w:rPr>
          <w:rFonts w:ascii="Arial" w:hAnsi="Arial" w:cs="Arial"/>
          <w:szCs w:val="24"/>
        </w:rPr>
        <w:t>Закон Республики Беларусь от 17.07.2018 N 130-З «О нормативных правовых актах»;</w:t>
      </w:r>
    </w:p>
    <w:p w:rsidR="008B351F" w:rsidRPr="0063634F" w:rsidRDefault="008B351F" w:rsidP="008B351F">
      <w:pPr>
        <w:ind w:firstLine="425"/>
        <w:jc w:val="both"/>
        <w:rPr>
          <w:rFonts w:ascii="Arial" w:hAnsi="Arial" w:cs="Arial"/>
          <w:szCs w:val="24"/>
        </w:rPr>
      </w:pPr>
      <w:r w:rsidRPr="0063634F">
        <w:rPr>
          <w:rFonts w:ascii="Arial" w:hAnsi="Arial" w:cs="Arial"/>
          <w:szCs w:val="24"/>
        </w:rPr>
        <w:t>Закон Республики Беларусь «О техническ</w:t>
      </w:r>
      <w:bookmarkStart w:id="3" w:name="_GoBack"/>
      <w:bookmarkEnd w:id="3"/>
      <w:r w:rsidRPr="0063634F">
        <w:rPr>
          <w:rFonts w:ascii="Arial" w:hAnsi="Arial" w:cs="Arial"/>
          <w:szCs w:val="24"/>
        </w:rPr>
        <w:t>ом нормировании и стандартизации» от 05.01.2004 N 262-З;</w:t>
      </w:r>
    </w:p>
    <w:p w:rsidR="008B351F" w:rsidRPr="0063634F" w:rsidRDefault="008B351F" w:rsidP="008B351F">
      <w:pPr>
        <w:ind w:firstLine="425"/>
        <w:jc w:val="both"/>
        <w:rPr>
          <w:rFonts w:ascii="Arial" w:hAnsi="Arial" w:cs="Arial"/>
          <w:szCs w:val="24"/>
        </w:rPr>
      </w:pPr>
      <w:r w:rsidRPr="0063634F">
        <w:rPr>
          <w:rFonts w:ascii="Arial" w:hAnsi="Arial" w:cs="Arial"/>
          <w:szCs w:val="24"/>
        </w:rPr>
        <w:t>Постановление Совета Министров Республики Беларусь от 2 июня 2006 г. № 699 «Об утверждении Правил добычи, заготовки и (или) закупки диких животных, не относящихся к объектам охоты и рыболовства»;</w:t>
      </w:r>
    </w:p>
    <w:p w:rsidR="00CB51FD" w:rsidRDefault="008B351F" w:rsidP="008B351F">
      <w:pPr>
        <w:ind w:firstLine="709"/>
        <w:jc w:val="both"/>
        <w:rPr>
          <w:rFonts w:ascii="Arial" w:hAnsi="Arial" w:cs="Arial"/>
          <w:szCs w:val="24"/>
          <w:lang w:eastAsia="zh-CN"/>
        </w:rPr>
      </w:pPr>
      <w:r w:rsidRPr="0063634F">
        <w:rPr>
          <w:rFonts w:ascii="Arial" w:hAnsi="Arial" w:cs="Arial"/>
          <w:szCs w:val="24"/>
          <w:lang w:eastAsia="zh-CN"/>
        </w:rPr>
        <w:t>Постановление Совета Министров Республики Беларусь от 11 апреля 2022 г. №</w:t>
      </w:r>
      <w:r w:rsidRPr="0063634F">
        <w:rPr>
          <w:rFonts w:ascii="Arial" w:hAnsi="Arial" w:cs="Arial"/>
          <w:szCs w:val="24"/>
          <w:lang w:val="en-US" w:eastAsia="zh-CN"/>
        </w:rPr>
        <w:t> </w:t>
      </w:r>
      <w:r w:rsidRPr="0063634F">
        <w:rPr>
          <w:rFonts w:ascii="Arial" w:hAnsi="Arial" w:cs="Arial"/>
          <w:szCs w:val="24"/>
          <w:lang w:eastAsia="zh-CN"/>
        </w:rPr>
        <w:t>219 «О таксах для определения размера возмещения вреда, причиненного окружающей среде, и порядке его исчисления» (вместе с «Положением о порядке исчисления размера возмещения вреда, причиненного окружающей среде, и составления акта об установлении факта причинения вреда окружающей среде»).</w:t>
      </w:r>
    </w:p>
    <w:p w:rsidR="00CB51FD" w:rsidRPr="0068002A" w:rsidRDefault="00CB51FD" w:rsidP="00CB51FD">
      <w:pPr>
        <w:widowControl/>
        <w:ind w:firstLine="397"/>
        <w:jc w:val="both"/>
        <w:rPr>
          <w:rFonts w:ascii="Arial" w:hAnsi="Arial" w:cs="Arial"/>
        </w:rPr>
      </w:pPr>
    </w:p>
    <w:tbl>
      <w:tblPr>
        <w:tblW w:w="9214" w:type="dxa"/>
        <w:tblInd w:w="392" w:type="dxa"/>
        <w:tblLook w:val="00A0" w:firstRow="1" w:lastRow="0" w:firstColumn="1" w:lastColumn="0" w:noHBand="0" w:noVBand="0"/>
      </w:tblPr>
      <w:tblGrid>
        <w:gridCol w:w="9214"/>
      </w:tblGrid>
      <w:tr w:rsidR="00CB51FD" w:rsidRPr="0068002A" w:rsidTr="002030A9">
        <w:tc>
          <w:tcPr>
            <w:tcW w:w="9214" w:type="dxa"/>
          </w:tcPr>
          <w:p w:rsidR="00CB51FD" w:rsidRPr="009063BE" w:rsidRDefault="00CB51FD" w:rsidP="002030A9">
            <w:pPr>
              <w:shd w:val="clear" w:color="auto" w:fill="FFFFFF"/>
              <w:tabs>
                <w:tab w:val="left" w:pos="400"/>
                <w:tab w:val="left" w:pos="643"/>
              </w:tabs>
              <w:jc w:val="both"/>
              <w:rPr>
                <w:rFonts w:ascii="Arial" w:hAnsi="Arial" w:cs="Arial"/>
                <w:sz w:val="18"/>
                <w:szCs w:val="18"/>
              </w:rPr>
            </w:pPr>
            <w:r w:rsidRPr="009063BE">
              <w:rPr>
                <w:rFonts w:ascii="Arial" w:hAnsi="Arial" w:cs="Arial"/>
                <w:sz w:val="18"/>
                <w:szCs w:val="18"/>
              </w:rPr>
              <w:t xml:space="preserve">Примечание – При пользовании настоящим техническим кодексом целесообразно проверить действие </w:t>
            </w:r>
            <w:r w:rsidRPr="00832086">
              <w:rPr>
                <w:rFonts w:ascii="Arial" w:hAnsi="Arial" w:cs="Arial"/>
                <w:sz w:val="18"/>
                <w:szCs w:val="18"/>
              </w:rPr>
              <w:t>ссылочных документов на официальном сайте Национального фонда технических нормативных правовых актов в глобальной компьютерной сети Интернет.</w:t>
            </w:r>
          </w:p>
          <w:p w:rsidR="00CB51FD" w:rsidRPr="0068002A" w:rsidRDefault="00CB51FD" w:rsidP="002030A9">
            <w:pPr>
              <w:widowControl/>
              <w:autoSpaceDE w:val="0"/>
              <w:autoSpaceDN w:val="0"/>
              <w:adjustRightInd w:val="0"/>
              <w:jc w:val="both"/>
              <w:rPr>
                <w:rFonts w:ascii="Arial" w:hAnsi="Arial" w:cs="Arial"/>
              </w:rPr>
            </w:pPr>
            <w:r>
              <w:rPr>
                <w:rFonts w:ascii="Arial" w:hAnsi="Arial" w:cs="Arial"/>
                <w:sz w:val="18"/>
                <w:szCs w:val="18"/>
              </w:rPr>
              <w:t>Если ссылочные</w:t>
            </w:r>
            <w:r w:rsidRPr="009063BE">
              <w:rPr>
                <w:rFonts w:ascii="Arial" w:hAnsi="Arial" w:cs="Arial"/>
                <w:sz w:val="18"/>
                <w:szCs w:val="18"/>
              </w:rPr>
              <w:t xml:space="preserve"> </w:t>
            </w:r>
            <w:r>
              <w:rPr>
                <w:rFonts w:ascii="Arial" w:hAnsi="Arial" w:cs="Arial"/>
                <w:sz w:val="18"/>
                <w:szCs w:val="18"/>
              </w:rPr>
              <w:t>документы</w:t>
            </w:r>
            <w:r w:rsidRPr="009063BE">
              <w:rPr>
                <w:rFonts w:ascii="Arial" w:hAnsi="Arial" w:cs="Arial"/>
                <w:sz w:val="18"/>
                <w:szCs w:val="18"/>
              </w:rPr>
              <w:t xml:space="preserve"> заменен</w:t>
            </w:r>
            <w:r>
              <w:rPr>
                <w:rFonts w:ascii="Arial" w:hAnsi="Arial" w:cs="Arial"/>
                <w:sz w:val="18"/>
                <w:szCs w:val="18"/>
              </w:rPr>
              <w:t>ы</w:t>
            </w:r>
            <w:r w:rsidRPr="009063BE">
              <w:rPr>
                <w:rFonts w:ascii="Arial" w:hAnsi="Arial" w:cs="Arial"/>
                <w:sz w:val="18"/>
                <w:szCs w:val="18"/>
              </w:rPr>
              <w:t xml:space="preserve"> (изменен</w:t>
            </w:r>
            <w:r>
              <w:rPr>
                <w:rFonts w:ascii="Arial" w:hAnsi="Arial" w:cs="Arial"/>
                <w:sz w:val="18"/>
                <w:szCs w:val="18"/>
              </w:rPr>
              <w:t>ы</w:t>
            </w:r>
            <w:r w:rsidRPr="009063BE">
              <w:rPr>
                <w:rFonts w:ascii="Arial" w:hAnsi="Arial" w:cs="Arial"/>
                <w:sz w:val="18"/>
                <w:szCs w:val="18"/>
              </w:rPr>
              <w:t xml:space="preserve">), то при пользовании настоящим техническим кодексом следует руководствоваться </w:t>
            </w:r>
            <w:r>
              <w:rPr>
                <w:rFonts w:ascii="Arial" w:hAnsi="Arial" w:cs="Arial"/>
                <w:sz w:val="18"/>
                <w:szCs w:val="18"/>
              </w:rPr>
              <w:t>действующими взамен документами. Если ссылочные</w:t>
            </w:r>
            <w:r w:rsidRPr="009063BE">
              <w:rPr>
                <w:rFonts w:ascii="Arial" w:hAnsi="Arial" w:cs="Arial"/>
                <w:sz w:val="18"/>
                <w:szCs w:val="18"/>
              </w:rPr>
              <w:t xml:space="preserve"> </w:t>
            </w:r>
            <w:r>
              <w:rPr>
                <w:rFonts w:ascii="Arial" w:hAnsi="Arial" w:cs="Arial"/>
                <w:sz w:val="18"/>
                <w:szCs w:val="18"/>
              </w:rPr>
              <w:t>документы</w:t>
            </w:r>
            <w:r w:rsidRPr="009063BE">
              <w:rPr>
                <w:rFonts w:ascii="Arial" w:hAnsi="Arial" w:cs="Arial"/>
                <w:sz w:val="18"/>
                <w:szCs w:val="18"/>
              </w:rPr>
              <w:t xml:space="preserve"> отменен</w:t>
            </w:r>
            <w:r>
              <w:rPr>
                <w:rFonts w:ascii="Arial" w:hAnsi="Arial" w:cs="Arial"/>
                <w:sz w:val="18"/>
                <w:szCs w:val="18"/>
              </w:rPr>
              <w:t>ы</w:t>
            </w:r>
            <w:r w:rsidRPr="009063BE">
              <w:rPr>
                <w:rFonts w:ascii="Arial" w:hAnsi="Arial" w:cs="Arial"/>
                <w:sz w:val="18"/>
                <w:szCs w:val="18"/>
              </w:rPr>
              <w:t xml:space="preserve"> без замены, то положение, в котором </w:t>
            </w:r>
            <w:r>
              <w:rPr>
                <w:rFonts w:ascii="Arial" w:hAnsi="Arial" w:cs="Arial"/>
                <w:sz w:val="18"/>
                <w:szCs w:val="18"/>
              </w:rPr>
              <w:t>дана</w:t>
            </w:r>
            <w:r w:rsidRPr="009063BE">
              <w:rPr>
                <w:rFonts w:ascii="Arial" w:hAnsi="Arial" w:cs="Arial"/>
                <w:sz w:val="18"/>
                <w:szCs w:val="18"/>
              </w:rPr>
              <w:t xml:space="preserve"> ссылка на </w:t>
            </w:r>
            <w:r>
              <w:rPr>
                <w:rFonts w:ascii="Arial" w:hAnsi="Arial" w:cs="Arial"/>
                <w:sz w:val="18"/>
                <w:szCs w:val="18"/>
              </w:rPr>
              <w:t>них</w:t>
            </w:r>
            <w:r w:rsidRPr="009063BE">
              <w:rPr>
                <w:rFonts w:ascii="Arial" w:hAnsi="Arial" w:cs="Arial"/>
                <w:sz w:val="18"/>
                <w:szCs w:val="18"/>
              </w:rPr>
              <w:t>, применяется в части, не затрагив</w:t>
            </w:r>
            <w:r>
              <w:rPr>
                <w:rFonts w:ascii="Arial" w:hAnsi="Arial" w:cs="Arial"/>
                <w:sz w:val="18"/>
                <w:szCs w:val="18"/>
              </w:rPr>
              <w:t>ающей</w:t>
            </w:r>
            <w:r w:rsidRPr="009063BE">
              <w:rPr>
                <w:rFonts w:ascii="Arial" w:hAnsi="Arial" w:cs="Arial"/>
                <w:sz w:val="18"/>
                <w:szCs w:val="18"/>
              </w:rPr>
              <w:t xml:space="preserve"> эту ссылку.</w:t>
            </w:r>
          </w:p>
        </w:tc>
      </w:tr>
    </w:tbl>
    <w:p w:rsidR="00CB51FD" w:rsidRPr="0068002A" w:rsidRDefault="00CB51FD" w:rsidP="00CB51FD">
      <w:pPr>
        <w:widowControl/>
        <w:autoSpaceDE w:val="0"/>
        <w:autoSpaceDN w:val="0"/>
        <w:adjustRightInd w:val="0"/>
        <w:ind w:firstLine="397"/>
        <w:jc w:val="both"/>
        <w:rPr>
          <w:rFonts w:ascii="Arial" w:hAnsi="Arial" w:cs="Arial"/>
          <w:sz w:val="8"/>
          <w:szCs w:val="8"/>
        </w:rPr>
      </w:pPr>
    </w:p>
    <w:p w:rsidR="00CB51FD" w:rsidRDefault="00CB51FD" w:rsidP="0068002A">
      <w:pPr>
        <w:widowControl/>
        <w:jc w:val="both"/>
        <w:rPr>
          <w:rFonts w:ascii="Arial" w:hAnsi="Arial" w:cs="Arial"/>
          <w:bCs/>
          <w:kern w:val="28"/>
          <w:sz w:val="24"/>
          <w:szCs w:val="24"/>
        </w:rPr>
      </w:pPr>
    </w:p>
    <w:p w:rsidR="00CB51FD" w:rsidRDefault="00CB51FD" w:rsidP="0068002A">
      <w:pPr>
        <w:widowControl/>
        <w:jc w:val="both"/>
        <w:rPr>
          <w:rFonts w:ascii="Arial" w:hAnsi="Arial" w:cs="Arial"/>
          <w:bCs/>
          <w:kern w:val="28"/>
          <w:sz w:val="24"/>
          <w:szCs w:val="24"/>
        </w:rPr>
      </w:pPr>
    </w:p>
    <w:p w:rsidR="00CB51FD" w:rsidRDefault="00CB51FD" w:rsidP="0068002A">
      <w:pPr>
        <w:widowControl/>
        <w:jc w:val="both"/>
        <w:rPr>
          <w:rFonts w:ascii="Arial" w:hAnsi="Arial" w:cs="Arial"/>
          <w:bCs/>
          <w:kern w:val="28"/>
          <w:sz w:val="24"/>
          <w:szCs w:val="24"/>
        </w:rPr>
      </w:pPr>
    </w:p>
    <w:p w:rsidR="00CB51FD" w:rsidRDefault="00CB51FD" w:rsidP="0068002A">
      <w:pPr>
        <w:widowControl/>
        <w:jc w:val="both"/>
        <w:rPr>
          <w:rFonts w:ascii="Arial" w:hAnsi="Arial" w:cs="Arial"/>
          <w:bCs/>
          <w:kern w:val="28"/>
          <w:sz w:val="24"/>
          <w:szCs w:val="24"/>
        </w:rPr>
      </w:pPr>
    </w:p>
    <w:p w:rsidR="00CB51FD" w:rsidRDefault="00CB51FD" w:rsidP="0068002A">
      <w:pPr>
        <w:widowControl/>
        <w:jc w:val="both"/>
        <w:rPr>
          <w:rFonts w:ascii="Arial" w:hAnsi="Arial" w:cs="Arial"/>
          <w:bCs/>
          <w:kern w:val="28"/>
          <w:sz w:val="24"/>
          <w:szCs w:val="24"/>
        </w:rPr>
      </w:pPr>
    </w:p>
    <w:p w:rsidR="00CB51FD" w:rsidRDefault="00CB51FD" w:rsidP="0068002A">
      <w:pPr>
        <w:widowControl/>
        <w:jc w:val="both"/>
        <w:rPr>
          <w:rFonts w:ascii="Arial" w:hAnsi="Arial" w:cs="Arial"/>
          <w:bCs/>
          <w:kern w:val="28"/>
          <w:sz w:val="24"/>
          <w:szCs w:val="24"/>
        </w:rPr>
      </w:pPr>
    </w:p>
    <w:p w:rsidR="00CB51FD" w:rsidRDefault="00CB51FD" w:rsidP="0068002A">
      <w:pPr>
        <w:widowControl/>
        <w:jc w:val="both"/>
        <w:rPr>
          <w:rFonts w:ascii="Arial" w:hAnsi="Arial" w:cs="Arial"/>
          <w:bCs/>
          <w:kern w:val="28"/>
          <w:sz w:val="24"/>
          <w:szCs w:val="24"/>
        </w:rPr>
      </w:pPr>
    </w:p>
    <w:p w:rsidR="00CB51FD" w:rsidRDefault="00CB51FD" w:rsidP="0068002A">
      <w:pPr>
        <w:widowControl/>
        <w:jc w:val="both"/>
        <w:rPr>
          <w:rFonts w:ascii="Arial" w:hAnsi="Arial" w:cs="Arial"/>
          <w:bCs/>
          <w:kern w:val="28"/>
          <w:sz w:val="24"/>
          <w:szCs w:val="24"/>
        </w:rPr>
      </w:pPr>
    </w:p>
    <w:p w:rsidR="00CB51FD" w:rsidRDefault="00CB51FD" w:rsidP="0068002A">
      <w:pPr>
        <w:widowControl/>
        <w:jc w:val="both"/>
        <w:rPr>
          <w:rFonts w:ascii="Arial" w:hAnsi="Arial" w:cs="Arial"/>
          <w:bCs/>
          <w:kern w:val="28"/>
          <w:sz w:val="24"/>
          <w:szCs w:val="24"/>
        </w:rPr>
      </w:pPr>
    </w:p>
    <w:p w:rsidR="00CB51FD" w:rsidRDefault="00CB51FD" w:rsidP="0068002A">
      <w:pPr>
        <w:widowControl/>
        <w:jc w:val="both"/>
        <w:rPr>
          <w:rFonts w:ascii="Arial" w:hAnsi="Arial" w:cs="Arial"/>
          <w:bCs/>
          <w:kern w:val="28"/>
          <w:sz w:val="24"/>
          <w:szCs w:val="24"/>
        </w:rPr>
      </w:pPr>
    </w:p>
    <w:p w:rsidR="00CB51FD" w:rsidRDefault="00CB51FD" w:rsidP="0068002A">
      <w:pPr>
        <w:widowControl/>
        <w:jc w:val="both"/>
        <w:rPr>
          <w:rFonts w:ascii="Arial" w:hAnsi="Arial" w:cs="Arial"/>
          <w:bCs/>
          <w:kern w:val="28"/>
          <w:sz w:val="24"/>
          <w:szCs w:val="24"/>
        </w:rPr>
      </w:pPr>
    </w:p>
    <w:p w:rsidR="00CB51FD" w:rsidRDefault="00CB51FD" w:rsidP="0068002A">
      <w:pPr>
        <w:widowControl/>
        <w:jc w:val="both"/>
        <w:rPr>
          <w:rFonts w:ascii="Arial" w:hAnsi="Arial" w:cs="Arial"/>
          <w:bCs/>
          <w:kern w:val="28"/>
          <w:sz w:val="24"/>
          <w:szCs w:val="24"/>
        </w:rPr>
      </w:pPr>
    </w:p>
    <w:p w:rsidR="00CB51FD" w:rsidRDefault="00CB51FD" w:rsidP="0068002A">
      <w:pPr>
        <w:widowControl/>
        <w:jc w:val="both"/>
        <w:rPr>
          <w:rFonts w:ascii="Arial" w:hAnsi="Arial" w:cs="Arial"/>
          <w:bCs/>
          <w:kern w:val="28"/>
          <w:sz w:val="24"/>
          <w:szCs w:val="24"/>
        </w:rPr>
      </w:pPr>
    </w:p>
    <w:p w:rsidR="00CB51FD" w:rsidRDefault="00CB51FD" w:rsidP="0068002A">
      <w:pPr>
        <w:widowControl/>
        <w:jc w:val="both"/>
        <w:rPr>
          <w:rFonts w:ascii="Arial" w:hAnsi="Arial" w:cs="Arial"/>
          <w:bCs/>
          <w:kern w:val="28"/>
          <w:sz w:val="24"/>
          <w:szCs w:val="24"/>
        </w:rPr>
      </w:pPr>
    </w:p>
    <w:p w:rsidR="00CB51FD" w:rsidRDefault="00CB51FD" w:rsidP="0068002A">
      <w:pPr>
        <w:widowControl/>
        <w:jc w:val="both"/>
        <w:rPr>
          <w:rFonts w:ascii="Arial" w:hAnsi="Arial" w:cs="Arial"/>
          <w:bCs/>
          <w:kern w:val="28"/>
          <w:sz w:val="24"/>
          <w:szCs w:val="24"/>
        </w:rPr>
      </w:pPr>
    </w:p>
    <w:p w:rsidR="00CB51FD" w:rsidRDefault="00CB51FD" w:rsidP="0068002A">
      <w:pPr>
        <w:widowControl/>
        <w:jc w:val="both"/>
        <w:rPr>
          <w:rFonts w:ascii="Arial" w:hAnsi="Arial" w:cs="Arial"/>
          <w:bCs/>
          <w:kern w:val="28"/>
          <w:sz w:val="24"/>
          <w:szCs w:val="24"/>
        </w:rPr>
      </w:pPr>
    </w:p>
    <w:p w:rsidR="00CB51FD" w:rsidRDefault="00CB51FD" w:rsidP="0068002A">
      <w:pPr>
        <w:widowControl/>
        <w:jc w:val="both"/>
        <w:rPr>
          <w:rFonts w:ascii="Arial" w:hAnsi="Arial" w:cs="Arial"/>
          <w:bCs/>
          <w:kern w:val="28"/>
          <w:sz w:val="24"/>
          <w:szCs w:val="24"/>
        </w:rPr>
      </w:pPr>
    </w:p>
    <w:p w:rsidR="00CB51FD" w:rsidRDefault="00CB51FD" w:rsidP="0068002A">
      <w:pPr>
        <w:widowControl/>
        <w:jc w:val="both"/>
        <w:rPr>
          <w:rFonts w:ascii="Arial" w:hAnsi="Arial" w:cs="Arial"/>
          <w:bCs/>
          <w:kern w:val="28"/>
          <w:sz w:val="24"/>
          <w:szCs w:val="24"/>
        </w:rPr>
      </w:pPr>
    </w:p>
    <w:p w:rsidR="00CB51FD" w:rsidRDefault="00CB51FD" w:rsidP="0068002A">
      <w:pPr>
        <w:widowControl/>
        <w:jc w:val="both"/>
        <w:rPr>
          <w:rFonts w:ascii="Arial" w:hAnsi="Arial" w:cs="Arial"/>
          <w:bCs/>
          <w:kern w:val="28"/>
          <w:sz w:val="24"/>
          <w:szCs w:val="24"/>
        </w:rPr>
      </w:pPr>
    </w:p>
    <w:p w:rsidR="00CB51FD" w:rsidRDefault="00CB51FD" w:rsidP="0068002A">
      <w:pPr>
        <w:widowControl/>
        <w:jc w:val="both"/>
        <w:rPr>
          <w:rFonts w:ascii="Arial" w:hAnsi="Arial" w:cs="Arial"/>
          <w:bCs/>
          <w:kern w:val="28"/>
          <w:sz w:val="24"/>
          <w:szCs w:val="24"/>
        </w:rPr>
      </w:pPr>
    </w:p>
    <w:p w:rsidR="00CB51FD" w:rsidRDefault="00CB51FD" w:rsidP="0068002A">
      <w:pPr>
        <w:widowControl/>
        <w:jc w:val="both"/>
        <w:rPr>
          <w:rFonts w:ascii="Arial" w:hAnsi="Arial" w:cs="Arial"/>
          <w:bCs/>
          <w:kern w:val="28"/>
          <w:sz w:val="24"/>
          <w:szCs w:val="24"/>
        </w:rPr>
      </w:pPr>
    </w:p>
    <w:p w:rsidR="00CB51FD" w:rsidRDefault="00CB51FD" w:rsidP="0068002A">
      <w:pPr>
        <w:widowControl/>
        <w:jc w:val="both"/>
        <w:rPr>
          <w:rFonts w:ascii="Arial" w:hAnsi="Arial" w:cs="Arial"/>
          <w:bCs/>
          <w:kern w:val="28"/>
          <w:sz w:val="24"/>
          <w:szCs w:val="24"/>
        </w:rPr>
      </w:pPr>
    </w:p>
    <w:p w:rsidR="00FE5B13" w:rsidRDefault="00FE5B13" w:rsidP="0068002A">
      <w:pPr>
        <w:widowControl/>
        <w:jc w:val="both"/>
        <w:rPr>
          <w:rFonts w:ascii="Arial" w:hAnsi="Arial" w:cs="Arial"/>
          <w:bCs/>
          <w:kern w:val="28"/>
          <w:sz w:val="24"/>
          <w:szCs w:val="24"/>
        </w:rPr>
      </w:pPr>
    </w:p>
    <w:p w:rsidR="00CB51FD" w:rsidRDefault="00CB51FD" w:rsidP="0068002A">
      <w:pPr>
        <w:widowControl/>
        <w:jc w:val="both"/>
        <w:rPr>
          <w:rFonts w:ascii="Arial" w:hAnsi="Arial" w:cs="Arial"/>
          <w:bCs/>
          <w:kern w:val="28"/>
          <w:sz w:val="24"/>
          <w:szCs w:val="24"/>
        </w:rPr>
      </w:pPr>
    </w:p>
    <w:p w:rsidR="00CB51FD" w:rsidRDefault="00CB51FD" w:rsidP="0068002A">
      <w:pPr>
        <w:widowControl/>
        <w:jc w:val="both"/>
        <w:rPr>
          <w:rFonts w:ascii="Arial" w:hAnsi="Arial" w:cs="Arial"/>
          <w:bCs/>
          <w:kern w:val="28"/>
          <w:sz w:val="24"/>
          <w:szCs w:val="24"/>
        </w:rPr>
      </w:pPr>
    </w:p>
    <w:p w:rsidR="00CB51FD" w:rsidRDefault="00CB51FD" w:rsidP="0068002A">
      <w:pPr>
        <w:widowControl/>
        <w:jc w:val="both"/>
        <w:rPr>
          <w:rFonts w:ascii="Arial" w:hAnsi="Arial" w:cs="Arial"/>
          <w:bCs/>
          <w:kern w:val="28"/>
          <w:sz w:val="24"/>
          <w:szCs w:val="24"/>
        </w:rPr>
      </w:pPr>
    </w:p>
    <w:p w:rsidR="00CB51FD" w:rsidRPr="002030A9" w:rsidRDefault="00CB51FD" w:rsidP="0068002A">
      <w:pPr>
        <w:widowControl/>
        <w:jc w:val="both"/>
        <w:rPr>
          <w:rFonts w:ascii="Arial" w:hAnsi="Arial" w:cs="Arial"/>
          <w:bCs/>
          <w:kern w:val="28"/>
          <w:sz w:val="24"/>
          <w:szCs w:val="24"/>
        </w:rPr>
      </w:pPr>
    </w:p>
    <w:p w:rsidR="00CB51FD" w:rsidRDefault="00CB51FD" w:rsidP="0068002A">
      <w:pPr>
        <w:widowControl/>
        <w:jc w:val="both"/>
        <w:rPr>
          <w:rFonts w:ascii="Arial" w:hAnsi="Arial" w:cs="Arial"/>
          <w:bCs/>
          <w:kern w:val="28"/>
          <w:sz w:val="24"/>
          <w:szCs w:val="24"/>
        </w:rPr>
      </w:pPr>
    </w:p>
    <w:p w:rsidR="00CD767C" w:rsidRPr="0068002A" w:rsidRDefault="00CD767C" w:rsidP="0068002A">
      <w:pPr>
        <w:widowControl/>
        <w:jc w:val="both"/>
        <w:rPr>
          <w:rFonts w:ascii="Arial" w:hAnsi="Arial" w:cs="Arial"/>
          <w:bCs/>
          <w:kern w:val="28"/>
          <w:sz w:val="24"/>
          <w:szCs w:val="24"/>
        </w:rPr>
      </w:pPr>
      <w:r w:rsidRPr="0068002A">
        <w:rPr>
          <w:rFonts w:ascii="Arial" w:hAnsi="Arial" w:cs="Arial"/>
          <w:bCs/>
          <w:kern w:val="28"/>
          <w:sz w:val="24"/>
          <w:szCs w:val="24"/>
        </w:rPr>
        <w:t>___________________________</w:t>
      </w:r>
    </w:p>
    <w:p w:rsidR="00CD767C" w:rsidRPr="0068002A" w:rsidRDefault="00CD767C" w:rsidP="0068002A">
      <w:pPr>
        <w:widowControl/>
        <w:ind w:firstLine="397"/>
        <w:jc w:val="both"/>
        <w:rPr>
          <w:rFonts w:ascii="Arial" w:hAnsi="Arial" w:cs="Arial"/>
          <w:bCs/>
          <w:i/>
          <w:kern w:val="28"/>
        </w:rPr>
      </w:pPr>
      <w:r w:rsidRPr="0068002A">
        <w:rPr>
          <w:rFonts w:ascii="Arial" w:hAnsi="Arial" w:cs="Arial"/>
          <w:bCs/>
          <w:i/>
          <w:kern w:val="28"/>
        </w:rPr>
        <w:t>Издание официальное</w:t>
      </w:r>
    </w:p>
    <w:p w:rsidR="00CD767C" w:rsidRPr="0068002A" w:rsidRDefault="00CD767C" w:rsidP="0068002A">
      <w:pPr>
        <w:widowControl/>
        <w:ind w:firstLine="397"/>
        <w:jc w:val="both"/>
        <w:rPr>
          <w:rFonts w:ascii="Arial" w:hAnsi="Arial" w:cs="Arial"/>
          <w:bCs/>
          <w:kern w:val="28"/>
          <w:sz w:val="34"/>
          <w:szCs w:val="34"/>
        </w:rPr>
        <w:sectPr w:rsidR="00CD767C" w:rsidRPr="0068002A" w:rsidSect="000959EA">
          <w:headerReference w:type="default" r:id="rId13"/>
          <w:pgSz w:w="11906" w:h="16838" w:code="9"/>
          <w:pgMar w:top="1134" w:right="851" w:bottom="1134" w:left="1701" w:header="709" w:footer="709" w:gutter="0"/>
          <w:pgNumType w:start="1"/>
          <w:cols w:space="708"/>
          <w:docGrid w:linePitch="360"/>
        </w:sectPr>
      </w:pPr>
    </w:p>
    <w:p w:rsidR="00CD767C" w:rsidRPr="0068002A" w:rsidRDefault="00CD767C" w:rsidP="0068002A">
      <w:pPr>
        <w:widowControl/>
        <w:ind w:firstLine="397"/>
        <w:jc w:val="both"/>
        <w:rPr>
          <w:rFonts w:ascii="Arial" w:hAnsi="Arial" w:cs="Arial"/>
          <w:sz w:val="4"/>
          <w:szCs w:val="4"/>
        </w:rPr>
      </w:pPr>
    </w:p>
    <w:p w:rsidR="003448C9" w:rsidRPr="0068002A" w:rsidRDefault="003448C9" w:rsidP="0068002A">
      <w:pPr>
        <w:widowControl/>
        <w:ind w:firstLine="397"/>
        <w:jc w:val="both"/>
        <w:rPr>
          <w:rFonts w:ascii="Arial" w:hAnsi="Arial" w:cs="Arial"/>
          <w:b/>
          <w:sz w:val="22"/>
          <w:szCs w:val="22"/>
        </w:rPr>
      </w:pPr>
    </w:p>
    <w:p w:rsidR="00986BE8" w:rsidRPr="0068002A" w:rsidRDefault="00986BE8" w:rsidP="0068002A">
      <w:pPr>
        <w:widowControl/>
        <w:ind w:firstLine="397"/>
        <w:jc w:val="both"/>
        <w:rPr>
          <w:rFonts w:ascii="Arial" w:hAnsi="Arial" w:cs="Arial"/>
          <w:b/>
          <w:sz w:val="22"/>
          <w:szCs w:val="22"/>
        </w:rPr>
      </w:pPr>
      <w:r w:rsidRPr="0068002A">
        <w:rPr>
          <w:rFonts w:ascii="Arial" w:hAnsi="Arial" w:cs="Arial"/>
          <w:b/>
          <w:sz w:val="22"/>
          <w:szCs w:val="22"/>
        </w:rPr>
        <w:t>3 Термины и определения</w:t>
      </w:r>
    </w:p>
    <w:p w:rsidR="00986BE8" w:rsidRPr="0068002A" w:rsidRDefault="00986BE8" w:rsidP="0068002A">
      <w:pPr>
        <w:widowControl/>
        <w:ind w:firstLine="397"/>
        <w:jc w:val="both"/>
        <w:rPr>
          <w:rFonts w:ascii="Arial" w:hAnsi="Arial" w:cs="Arial"/>
          <w:sz w:val="16"/>
          <w:szCs w:val="16"/>
        </w:rPr>
      </w:pPr>
    </w:p>
    <w:p w:rsidR="00434B67" w:rsidRDefault="007F1164" w:rsidP="0068002A">
      <w:pPr>
        <w:widowControl/>
        <w:autoSpaceDE w:val="0"/>
        <w:autoSpaceDN w:val="0"/>
        <w:adjustRightInd w:val="0"/>
        <w:ind w:firstLine="397"/>
        <w:jc w:val="both"/>
        <w:rPr>
          <w:rFonts w:ascii="Arial" w:hAnsi="Arial" w:cs="Arial"/>
          <w:bCs/>
        </w:rPr>
      </w:pPr>
      <w:r w:rsidRPr="007F1164">
        <w:rPr>
          <w:rFonts w:ascii="Arial" w:hAnsi="Arial" w:cs="Arial"/>
          <w:bCs/>
        </w:rPr>
        <w:t>В настоящем техническом кодексе применяют термины, установленные в [1]-[</w:t>
      </w:r>
      <w:r w:rsidR="008B351F">
        <w:rPr>
          <w:rFonts w:ascii="Arial" w:hAnsi="Arial" w:cs="Arial"/>
          <w:bCs/>
        </w:rPr>
        <w:t>3</w:t>
      </w:r>
      <w:r w:rsidRPr="007F1164">
        <w:rPr>
          <w:rFonts w:ascii="Arial" w:hAnsi="Arial" w:cs="Arial"/>
          <w:bCs/>
        </w:rPr>
        <w:t>], а также следующие термины с соответствующими определениями:</w:t>
      </w:r>
    </w:p>
    <w:p w:rsidR="008B351F" w:rsidRPr="0063634F" w:rsidRDefault="008B351F" w:rsidP="008B351F">
      <w:pPr>
        <w:pStyle w:val="af5"/>
        <w:numPr>
          <w:ilvl w:val="0"/>
          <w:numId w:val="4"/>
        </w:numPr>
        <w:tabs>
          <w:tab w:val="left" w:pos="993"/>
        </w:tabs>
        <w:spacing w:line="240" w:lineRule="auto"/>
        <w:ind w:left="0" w:firstLine="425"/>
        <w:jc w:val="both"/>
        <w:rPr>
          <w:rFonts w:ascii="Arial" w:hAnsi="Arial" w:cs="Arial"/>
          <w:bCs/>
          <w:sz w:val="20"/>
          <w:szCs w:val="20"/>
        </w:rPr>
      </w:pPr>
      <w:r w:rsidRPr="0063634F">
        <w:rPr>
          <w:rFonts w:ascii="Arial" w:hAnsi="Arial" w:cs="Arial"/>
          <w:b/>
          <w:iCs/>
          <w:sz w:val="20"/>
          <w:szCs w:val="20"/>
        </w:rPr>
        <w:t>актив:</w:t>
      </w:r>
      <w:r w:rsidRPr="0063634F">
        <w:rPr>
          <w:rFonts w:ascii="Arial" w:hAnsi="Arial" w:cs="Arial"/>
          <w:iCs/>
          <w:sz w:val="20"/>
          <w:szCs w:val="20"/>
        </w:rPr>
        <w:t xml:space="preserve"> Запас стоимости, приносящий экономическую выгоду экономическому собственнику в результате владения им или использования его в течение некоторого периода времени. </w:t>
      </w:r>
    </w:p>
    <w:p w:rsidR="008B351F" w:rsidRPr="0063634F" w:rsidRDefault="008B351F" w:rsidP="008B351F">
      <w:pPr>
        <w:pStyle w:val="af5"/>
        <w:numPr>
          <w:ilvl w:val="0"/>
          <w:numId w:val="4"/>
        </w:numPr>
        <w:tabs>
          <w:tab w:val="left" w:pos="993"/>
        </w:tabs>
        <w:spacing w:line="240" w:lineRule="auto"/>
        <w:ind w:left="0" w:firstLine="425"/>
        <w:jc w:val="both"/>
        <w:rPr>
          <w:rFonts w:ascii="Arial" w:hAnsi="Arial" w:cs="Arial"/>
          <w:color w:val="000000"/>
          <w:sz w:val="20"/>
          <w:szCs w:val="20"/>
        </w:rPr>
      </w:pPr>
      <w:r w:rsidRPr="0063634F">
        <w:rPr>
          <w:rFonts w:ascii="Arial" w:hAnsi="Arial" w:cs="Arial"/>
          <w:b/>
          <w:color w:val="000000"/>
          <w:sz w:val="20"/>
          <w:szCs w:val="20"/>
        </w:rPr>
        <w:t xml:space="preserve">биологические ресурсы: </w:t>
      </w:r>
      <w:r w:rsidRPr="0063634F">
        <w:rPr>
          <w:rFonts w:ascii="Arial" w:hAnsi="Arial" w:cs="Arial"/>
          <w:color w:val="000000"/>
          <w:sz w:val="20"/>
          <w:szCs w:val="20"/>
        </w:rPr>
        <w:t>Генетические ресурсы, организмы или их части, популяции и любые</w:t>
      </w:r>
      <w:r w:rsidRPr="0063634F">
        <w:rPr>
          <w:rFonts w:ascii="Arial" w:hAnsi="Arial" w:cs="Arial"/>
          <w:b/>
          <w:color w:val="000000"/>
          <w:sz w:val="20"/>
          <w:szCs w:val="20"/>
        </w:rPr>
        <w:t xml:space="preserve"> </w:t>
      </w:r>
      <w:r w:rsidRPr="0063634F">
        <w:rPr>
          <w:rFonts w:ascii="Arial" w:hAnsi="Arial" w:cs="Arial"/>
          <w:color w:val="000000"/>
          <w:sz w:val="20"/>
          <w:szCs w:val="20"/>
        </w:rPr>
        <w:t>другие биотехнические компоненты экосистем, имеющие фактическую или потенциальную полезность или ценность для человечества.</w:t>
      </w:r>
    </w:p>
    <w:p w:rsidR="00470AF9" w:rsidRPr="0063634F" w:rsidRDefault="00470AF9" w:rsidP="00470AF9">
      <w:pPr>
        <w:pStyle w:val="af5"/>
        <w:numPr>
          <w:ilvl w:val="0"/>
          <w:numId w:val="4"/>
        </w:numPr>
        <w:tabs>
          <w:tab w:val="left" w:pos="993"/>
        </w:tabs>
        <w:spacing w:line="240" w:lineRule="auto"/>
        <w:ind w:left="0" w:firstLine="425"/>
        <w:jc w:val="both"/>
        <w:rPr>
          <w:rFonts w:ascii="Arial" w:hAnsi="Arial" w:cs="Arial"/>
          <w:color w:val="000000" w:themeColor="text1"/>
          <w:sz w:val="20"/>
          <w:szCs w:val="20"/>
        </w:rPr>
      </w:pPr>
      <w:r w:rsidRPr="0063634F">
        <w:rPr>
          <w:rFonts w:ascii="Arial" w:hAnsi="Arial" w:cs="Arial"/>
          <w:b/>
          <w:color w:val="000000" w:themeColor="text1"/>
          <w:sz w:val="20"/>
          <w:szCs w:val="20"/>
        </w:rPr>
        <w:t>биологический запас</w:t>
      </w:r>
      <w:r>
        <w:rPr>
          <w:rFonts w:ascii="Arial" w:hAnsi="Arial" w:cs="Arial"/>
          <w:b/>
          <w:color w:val="000000" w:themeColor="text1"/>
          <w:sz w:val="20"/>
          <w:szCs w:val="20"/>
        </w:rPr>
        <w:t xml:space="preserve"> животных</w:t>
      </w:r>
      <w:r w:rsidRPr="0063634F">
        <w:rPr>
          <w:rFonts w:ascii="Arial" w:hAnsi="Arial" w:cs="Arial"/>
          <w:b/>
          <w:color w:val="000000" w:themeColor="text1"/>
          <w:sz w:val="20"/>
          <w:szCs w:val="20"/>
        </w:rPr>
        <w:t>:</w:t>
      </w:r>
      <w:r w:rsidRPr="0063634F">
        <w:rPr>
          <w:rFonts w:ascii="Arial" w:hAnsi="Arial" w:cs="Arial"/>
          <w:color w:val="000000" w:themeColor="text1"/>
          <w:sz w:val="20"/>
          <w:szCs w:val="20"/>
        </w:rPr>
        <w:t xml:space="preserve"> Численность или биомасса диких животных, образованные всеми (товарными и нетоварными) особями определенного вида на любых участках – как пригодных, так и не пригодных для добычи – низкопродуктивных, труднодоступных или незначительных по площади.</w:t>
      </w:r>
    </w:p>
    <w:p w:rsidR="008B351F" w:rsidRPr="0063634F" w:rsidRDefault="008B351F" w:rsidP="008B351F">
      <w:pPr>
        <w:pStyle w:val="af5"/>
        <w:numPr>
          <w:ilvl w:val="0"/>
          <w:numId w:val="4"/>
        </w:numPr>
        <w:tabs>
          <w:tab w:val="left" w:pos="993"/>
        </w:tabs>
        <w:autoSpaceDE w:val="0"/>
        <w:autoSpaceDN w:val="0"/>
        <w:adjustRightInd w:val="0"/>
        <w:spacing w:line="240" w:lineRule="auto"/>
        <w:ind w:left="0" w:firstLine="425"/>
        <w:jc w:val="both"/>
        <w:rPr>
          <w:rFonts w:ascii="Arial" w:hAnsi="Arial" w:cs="Arial"/>
          <w:b/>
          <w:bCs/>
          <w:color w:val="000000" w:themeColor="text1"/>
          <w:sz w:val="20"/>
          <w:szCs w:val="20"/>
        </w:rPr>
      </w:pPr>
      <w:r w:rsidRPr="0063634F">
        <w:rPr>
          <w:rFonts w:ascii="Arial" w:hAnsi="Arial" w:cs="Arial"/>
          <w:b/>
          <w:color w:val="000000"/>
          <w:sz w:val="20"/>
          <w:szCs w:val="20"/>
        </w:rPr>
        <w:t>биомасса</w:t>
      </w:r>
      <w:r w:rsidR="00470AF9">
        <w:rPr>
          <w:rFonts w:ascii="Arial" w:hAnsi="Arial" w:cs="Arial"/>
          <w:b/>
          <w:color w:val="000000"/>
          <w:sz w:val="20"/>
          <w:szCs w:val="20"/>
        </w:rPr>
        <w:t xml:space="preserve"> животных</w:t>
      </w:r>
      <w:r w:rsidRPr="0063634F">
        <w:rPr>
          <w:rFonts w:ascii="Arial" w:hAnsi="Arial" w:cs="Arial"/>
          <w:b/>
          <w:color w:val="000000"/>
          <w:sz w:val="20"/>
          <w:szCs w:val="20"/>
        </w:rPr>
        <w:t>:</w:t>
      </w:r>
      <w:r w:rsidRPr="0063634F">
        <w:rPr>
          <w:rFonts w:ascii="Arial" w:hAnsi="Arial" w:cs="Arial"/>
          <w:color w:val="000000"/>
          <w:sz w:val="20"/>
          <w:szCs w:val="20"/>
        </w:rPr>
        <w:t xml:space="preserve"> Выраженное в единицах массы (веса) количество объектов животного мира (популяций, видов, группы видов), приходящееся на единицу площади или объема территории (акватории).</w:t>
      </w:r>
    </w:p>
    <w:p w:rsidR="008B351F" w:rsidRPr="0063634F" w:rsidRDefault="008B351F" w:rsidP="008B351F">
      <w:pPr>
        <w:pStyle w:val="af5"/>
        <w:numPr>
          <w:ilvl w:val="0"/>
          <w:numId w:val="4"/>
        </w:numPr>
        <w:tabs>
          <w:tab w:val="left" w:pos="993"/>
        </w:tabs>
        <w:autoSpaceDE w:val="0"/>
        <w:autoSpaceDN w:val="0"/>
        <w:adjustRightInd w:val="0"/>
        <w:spacing w:line="240" w:lineRule="auto"/>
        <w:ind w:left="0" w:firstLine="425"/>
        <w:jc w:val="both"/>
        <w:rPr>
          <w:rFonts w:ascii="Arial" w:hAnsi="Arial" w:cs="Arial"/>
          <w:sz w:val="20"/>
          <w:szCs w:val="20"/>
        </w:rPr>
      </w:pPr>
      <w:r w:rsidRPr="0063634F">
        <w:rPr>
          <w:rFonts w:ascii="Arial" w:hAnsi="Arial" w:cs="Arial"/>
          <w:b/>
          <w:sz w:val="20"/>
          <w:szCs w:val="20"/>
        </w:rPr>
        <w:t>вид диких животных:</w:t>
      </w:r>
      <w:r w:rsidRPr="0063634F">
        <w:rPr>
          <w:rFonts w:ascii="Arial" w:hAnsi="Arial" w:cs="Arial"/>
          <w:sz w:val="20"/>
          <w:szCs w:val="20"/>
        </w:rPr>
        <w:t xml:space="preserve"> Таксономическая единица, генетически и (или) репродуктивно изолированная совокупность особей диких животных, образующих популяции, обладающих общими морфофизиологическими признаками и занимающих общий (сплошной или частично разорванный) ареал.</w:t>
      </w:r>
    </w:p>
    <w:p w:rsidR="00470AF9" w:rsidRPr="0063634F" w:rsidRDefault="00470AF9" w:rsidP="00470AF9">
      <w:pPr>
        <w:pStyle w:val="af5"/>
        <w:numPr>
          <w:ilvl w:val="0"/>
          <w:numId w:val="4"/>
        </w:numPr>
        <w:tabs>
          <w:tab w:val="left" w:pos="993"/>
        </w:tabs>
        <w:spacing w:line="240" w:lineRule="auto"/>
        <w:ind w:left="0" w:firstLine="425"/>
        <w:jc w:val="both"/>
        <w:rPr>
          <w:rFonts w:ascii="Arial" w:hAnsi="Arial" w:cs="Arial"/>
          <w:color w:val="000000" w:themeColor="text1"/>
          <w:sz w:val="20"/>
          <w:szCs w:val="20"/>
        </w:rPr>
      </w:pPr>
      <w:r w:rsidRPr="0063634F">
        <w:rPr>
          <w:rFonts w:ascii="Arial" w:hAnsi="Arial" w:cs="Arial"/>
          <w:b/>
          <w:color w:val="000000" w:themeColor="text1"/>
          <w:sz w:val="20"/>
          <w:szCs w:val="20"/>
        </w:rPr>
        <w:t>возможный объем ежегодн</w:t>
      </w:r>
      <w:r>
        <w:rPr>
          <w:rFonts w:ascii="Arial" w:hAnsi="Arial" w:cs="Arial"/>
          <w:b/>
          <w:color w:val="000000" w:themeColor="text1"/>
          <w:sz w:val="20"/>
          <w:szCs w:val="20"/>
        </w:rPr>
        <w:t>ого</w:t>
      </w:r>
      <w:r w:rsidRPr="0063634F">
        <w:rPr>
          <w:rFonts w:ascii="Arial" w:hAnsi="Arial" w:cs="Arial"/>
          <w:b/>
          <w:color w:val="000000" w:themeColor="text1"/>
          <w:sz w:val="20"/>
          <w:szCs w:val="20"/>
        </w:rPr>
        <w:t xml:space="preserve"> изъятия; рекомендуемый объем ежегодного </w:t>
      </w:r>
      <w:r>
        <w:rPr>
          <w:rFonts w:ascii="Arial" w:hAnsi="Arial" w:cs="Arial"/>
          <w:b/>
          <w:color w:val="000000" w:themeColor="text1"/>
          <w:sz w:val="20"/>
          <w:szCs w:val="20"/>
        </w:rPr>
        <w:t>изъятия</w:t>
      </w:r>
      <w:r w:rsidRPr="0063634F">
        <w:rPr>
          <w:rFonts w:ascii="Arial" w:hAnsi="Arial" w:cs="Arial"/>
          <w:b/>
          <w:color w:val="000000" w:themeColor="text1"/>
          <w:sz w:val="20"/>
          <w:szCs w:val="20"/>
        </w:rPr>
        <w:t>:</w:t>
      </w:r>
      <w:r w:rsidRPr="0063634F">
        <w:rPr>
          <w:rFonts w:ascii="Arial" w:hAnsi="Arial" w:cs="Arial"/>
          <w:color w:val="000000" w:themeColor="text1"/>
          <w:sz w:val="20"/>
          <w:szCs w:val="20"/>
        </w:rPr>
        <w:t xml:space="preserve"> Количество экономически доступного запаса, который можно ежегодно изымать с определенной территории без ущерба для биологического запаса.</w:t>
      </w:r>
    </w:p>
    <w:p w:rsidR="008B351F" w:rsidRPr="0063634F" w:rsidRDefault="008B351F" w:rsidP="008B351F">
      <w:pPr>
        <w:pStyle w:val="af5"/>
        <w:numPr>
          <w:ilvl w:val="0"/>
          <w:numId w:val="4"/>
        </w:numPr>
        <w:tabs>
          <w:tab w:val="left" w:pos="993"/>
        </w:tabs>
        <w:autoSpaceDE w:val="0"/>
        <w:autoSpaceDN w:val="0"/>
        <w:adjustRightInd w:val="0"/>
        <w:spacing w:line="240" w:lineRule="auto"/>
        <w:ind w:left="0" w:firstLine="425"/>
        <w:jc w:val="both"/>
        <w:rPr>
          <w:rFonts w:ascii="Arial" w:hAnsi="Arial" w:cs="Arial"/>
          <w:sz w:val="20"/>
          <w:szCs w:val="20"/>
        </w:rPr>
      </w:pPr>
      <w:r w:rsidRPr="0063634F">
        <w:rPr>
          <w:rFonts w:ascii="Arial" w:hAnsi="Arial" w:cs="Arial"/>
          <w:b/>
          <w:sz w:val="20"/>
          <w:szCs w:val="20"/>
        </w:rPr>
        <w:t>животный мир:</w:t>
      </w:r>
      <w:r w:rsidRPr="0063634F">
        <w:rPr>
          <w:rFonts w:ascii="Arial" w:hAnsi="Arial" w:cs="Arial"/>
          <w:sz w:val="20"/>
          <w:szCs w:val="20"/>
        </w:rPr>
        <w:t xml:space="preserve"> Охраняемый компонент природной среды, возобновляемый природный ресурс, представляющий собой совокупность всех диких животных, постоянно обитающих на территории Республики Беларусь или временно ее населяющих, в том числе диких животных в неволе.</w:t>
      </w:r>
    </w:p>
    <w:p w:rsidR="008B351F" w:rsidRPr="0063634F" w:rsidRDefault="008B351F" w:rsidP="008B351F">
      <w:pPr>
        <w:pStyle w:val="af5"/>
        <w:numPr>
          <w:ilvl w:val="0"/>
          <w:numId w:val="4"/>
        </w:numPr>
        <w:tabs>
          <w:tab w:val="left" w:pos="993"/>
        </w:tabs>
        <w:spacing w:line="240" w:lineRule="auto"/>
        <w:ind w:left="0" w:firstLine="425"/>
        <w:jc w:val="both"/>
        <w:rPr>
          <w:rFonts w:ascii="Arial" w:hAnsi="Arial" w:cs="Arial"/>
          <w:color w:val="000000" w:themeColor="text1"/>
          <w:sz w:val="20"/>
          <w:szCs w:val="20"/>
        </w:rPr>
      </w:pPr>
      <w:r w:rsidRPr="0063634F">
        <w:rPr>
          <w:rFonts w:ascii="Arial" w:hAnsi="Arial" w:cs="Arial"/>
          <w:b/>
          <w:color w:val="000000" w:themeColor="text1"/>
          <w:sz w:val="20"/>
          <w:szCs w:val="20"/>
        </w:rPr>
        <w:t>запасы природных ресурсов:</w:t>
      </w:r>
      <w:r w:rsidRPr="0063634F">
        <w:rPr>
          <w:rFonts w:ascii="Arial" w:hAnsi="Arial" w:cs="Arial"/>
          <w:color w:val="000000" w:themeColor="text1"/>
          <w:sz w:val="20"/>
          <w:szCs w:val="20"/>
        </w:rPr>
        <w:t xml:space="preserve"> Количество природных ресурсов, которое при извлечении или добыче может стать товаром или предметом личного потребления.</w:t>
      </w:r>
    </w:p>
    <w:p w:rsidR="00470AF9" w:rsidRDefault="00470AF9" w:rsidP="00470AF9">
      <w:pPr>
        <w:pStyle w:val="af5"/>
        <w:numPr>
          <w:ilvl w:val="0"/>
          <w:numId w:val="4"/>
        </w:numPr>
        <w:tabs>
          <w:tab w:val="left" w:pos="993"/>
        </w:tabs>
        <w:autoSpaceDE w:val="0"/>
        <w:autoSpaceDN w:val="0"/>
        <w:adjustRightInd w:val="0"/>
        <w:spacing w:line="240" w:lineRule="auto"/>
        <w:ind w:left="0" w:firstLine="425"/>
        <w:jc w:val="both"/>
        <w:rPr>
          <w:rFonts w:ascii="Arial" w:hAnsi="Arial" w:cs="Arial"/>
          <w:sz w:val="20"/>
          <w:szCs w:val="20"/>
        </w:rPr>
      </w:pPr>
      <w:r w:rsidRPr="0063634F">
        <w:rPr>
          <w:rFonts w:ascii="Arial" w:hAnsi="Arial" w:cs="Arial"/>
          <w:b/>
          <w:sz w:val="20"/>
          <w:szCs w:val="20"/>
        </w:rPr>
        <w:t>лимиты на изъятие диких животных:</w:t>
      </w:r>
      <w:r w:rsidRPr="0063634F">
        <w:rPr>
          <w:rFonts w:ascii="Arial" w:hAnsi="Arial" w:cs="Arial"/>
          <w:sz w:val="20"/>
          <w:szCs w:val="20"/>
        </w:rPr>
        <w:t xml:space="preserve"> Установленные для пользователей объектов животного мира, осуществляющих специальное пользование объектами животного мира, на определенный период времени предельно допустимые объемы изъятия диких животных.</w:t>
      </w:r>
    </w:p>
    <w:p w:rsidR="00232546" w:rsidRPr="0063634F" w:rsidRDefault="00232546" w:rsidP="00470AF9">
      <w:pPr>
        <w:pStyle w:val="af5"/>
        <w:numPr>
          <w:ilvl w:val="0"/>
          <w:numId w:val="4"/>
        </w:numPr>
        <w:tabs>
          <w:tab w:val="left" w:pos="993"/>
        </w:tabs>
        <w:autoSpaceDE w:val="0"/>
        <w:autoSpaceDN w:val="0"/>
        <w:adjustRightInd w:val="0"/>
        <w:spacing w:line="240" w:lineRule="auto"/>
        <w:ind w:left="0" w:firstLine="425"/>
        <w:jc w:val="both"/>
        <w:rPr>
          <w:rFonts w:ascii="Arial" w:hAnsi="Arial" w:cs="Arial"/>
          <w:sz w:val="20"/>
          <w:szCs w:val="20"/>
        </w:rPr>
      </w:pPr>
      <w:r w:rsidRPr="0063634F">
        <w:rPr>
          <w:rFonts w:ascii="Arial" w:hAnsi="Arial" w:cs="Arial"/>
          <w:b/>
          <w:sz w:val="20"/>
          <w:szCs w:val="20"/>
        </w:rPr>
        <w:t>национальное богатство:</w:t>
      </w:r>
      <w:r w:rsidRPr="0063634F">
        <w:rPr>
          <w:rFonts w:ascii="Arial" w:hAnsi="Arial" w:cs="Arial"/>
          <w:sz w:val="20"/>
          <w:szCs w:val="20"/>
        </w:rPr>
        <w:t xml:space="preserve"> </w:t>
      </w:r>
      <w:r w:rsidRPr="00232546">
        <w:rPr>
          <w:rFonts w:ascii="Arial" w:hAnsi="Arial" w:cs="Arial"/>
          <w:sz w:val="20"/>
          <w:szCs w:val="20"/>
        </w:rPr>
        <w:t>Макроэкономический показатель, представляющий в денежном выражении совокупность накопленных ресурсов, собственного капитала, материальных и нематериальных активов, созданных трудом всех предшествующих поколений</w:t>
      </w:r>
      <w:r w:rsidRPr="0063634F">
        <w:rPr>
          <w:rFonts w:ascii="Arial" w:hAnsi="Arial" w:cs="Arial"/>
          <w:sz w:val="20"/>
          <w:szCs w:val="20"/>
        </w:rPr>
        <w:t>.</w:t>
      </w:r>
    </w:p>
    <w:p w:rsidR="00470AF9" w:rsidRPr="0063634F" w:rsidRDefault="00470AF9" w:rsidP="00470AF9">
      <w:pPr>
        <w:pStyle w:val="af5"/>
        <w:numPr>
          <w:ilvl w:val="0"/>
          <w:numId w:val="4"/>
        </w:numPr>
        <w:tabs>
          <w:tab w:val="left" w:pos="993"/>
        </w:tabs>
        <w:spacing w:line="240" w:lineRule="auto"/>
        <w:ind w:left="0" w:firstLine="425"/>
        <w:jc w:val="both"/>
        <w:rPr>
          <w:rFonts w:ascii="Arial" w:hAnsi="Arial" w:cs="Arial"/>
          <w:iCs/>
          <w:sz w:val="20"/>
          <w:szCs w:val="20"/>
        </w:rPr>
      </w:pPr>
      <w:r w:rsidRPr="0063634F">
        <w:rPr>
          <w:rFonts w:ascii="Arial" w:hAnsi="Arial" w:cs="Arial"/>
          <w:b/>
          <w:bCs/>
          <w:iCs/>
          <w:sz w:val="20"/>
          <w:szCs w:val="20"/>
        </w:rPr>
        <w:t>некультивируемые биологические ресурсы</w:t>
      </w:r>
      <w:r w:rsidRPr="0063634F">
        <w:rPr>
          <w:rFonts w:ascii="Arial" w:hAnsi="Arial" w:cs="Arial"/>
          <w:iCs/>
          <w:sz w:val="20"/>
          <w:szCs w:val="20"/>
        </w:rPr>
        <w:t>: Биологические ресурсы, в отношении которых устанавливаются права собственности и обеспечивается их соблюдение, естественный рост и (или) возобновление которых находятся вне непосредственного контроля, ответственности и управления субъектов государственного сектора, и возможна их эксплуатация в экономических целях.</w:t>
      </w:r>
    </w:p>
    <w:p w:rsidR="00470AF9" w:rsidRPr="0063634F" w:rsidRDefault="00470AF9" w:rsidP="00470AF9">
      <w:pPr>
        <w:pStyle w:val="af5"/>
        <w:numPr>
          <w:ilvl w:val="0"/>
          <w:numId w:val="4"/>
        </w:numPr>
        <w:tabs>
          <w:tab w:val="left" w:pos="993"/>
        </w:tabs>
        <w:autoSpaceDE w:val="0"/>
        <w:autoSpaceDN w:val="0"/>
        <w:adjustRightInd w:val="0"/>
        <w:spacing w:line="240" w:lineRule="auto"/>
        <w:ind w:left="0" w:firstLine="425"/>
        <w:jc w:val="both"/>
        <w:rPr>
          <w:rFonts w:ascii="Arial" w:hAnsi="Arial" w:cs="Arial"/>
          <w:bCs/>
          <w:color w:val="000000" w:themeColor="text1"/>
          <w:sz w:val="20"/>
          <w:szCs w:val="20"/>
        </w:rPr>
      </w:pPr>
      <w:r w:rsidRPr="0063634F">
        <w:rPr>
          <w:rFonts w:ascii="Arial" w:hAnsi="Arial" w:cs="Arial"/>
          <w:b/>
          <w:bCs/>
          <w:color w:val="000000" w:themeColor="text1"/>
          <w:sz w:val="20"/>
          <w:szCs w:val="20"/>
        </w:rPr>
        <w:t>основной продукт природопользования:</w:t>
      </w:r>
      <w:r w:rsidRPr="0063634F">
        <w:rPr>
          <w:rFonts w:ascii="Arial" w:hAnsi="Arial" w:cs="Arial"/>
          <w:bCs/>
          <w:color w:val="000000" w:themeColor="text1"/>
          <w:sz w:val="20"/>
          <w:szCs w:val="20"/>
        </w:rPr>
        <w:t xml:space="preserve"> Наиболее распространенный продукт природопользования, имеющий рыночную стоимость.</w:t>
      </w:r>
    </w:p>
    <w:p w:rsidR="00470AF9" w:rsidRPr="0063634F" w:rsidRDefault="00470AF9" w:rsidP="00470AF9">
      <w:pPr>
        <w:pStyle w:val="af5"/>
        <w:numPr>
          <w:ilvl w:val="0"/>
          <w:numId w:val="4"/>
        </w:numPr>
        <w:tabs>
          <w:tab w:val="left" w:pos="993"/>
        </w:tabs>
        <w:autoSpaceDE w:val="0"/>
        <w:autoSpaceDN w:val="0"/>
        <w:adjustRightInd w:val="0"/>
        <w:spacing w:line="240" w:lineRule="auto"/>
        <w:ind w:left="0" w:firstLine="425"/>
        <w:jc w:val="both"/>
        <w:rPr>
          <w:rFonts w:ascii="Arial" w:hAnsi="Arial" w:cs="Arial"/>
          <w:sz w:val="20"/>
          <w:szCs w:val="20"/>
        </w:rPr>
      </w:pPr>
      <w:r w:rsidRPr="0063634F">
        <w:rPr>
          <w:rFonts w:ascii="Arial" w:hAnsi="Arial" w:cs="Arial"/>
          <w:b/>
          <w:sz w:val="20"/>
          <w:szCs w:val="20"/>
        </w:rPr>
        <w:t>плотность популяции диких животных</w:t>
      </w:r>
      <w:r w:rsidRPr="0063634F">
        <w:rPr>
          <w:rFonts w:ascii="Arial" w:hAnsi="Arial" w:cs="Arial"/>
          <w:sz w:val="20"/>
          <w:szCs w:val="20"/>
        </w:rPr>
        <w:t>: Показатель количества особей определенного вида диких животных на единицу площади угодий, пригодных для их обитания.</w:t>
      </w:r>
    </w:p>
    <w:p w:rsidR="00470AF9" w:rsidRPr="0063634F" w:rsidRDefault="00470AF9" w:rsidP="00470AF9">
      <w:pPr>
        <w:pStyle w:val="af5"/>
        <w:numPr>
          <w:ilvl w:val="0"/>
          <w:numId w:val="4"/>
        </w:numPr>
        <w:tabs>
          <w:tab w:val="left" w:pos="993"/>
        </w:tabs>
        <w:autoSpaceDE w:val="0"/>
        <w:autoSpaceDN w:val="0"/>
        <w:adjustRightInd w:val="0"/>
        <w:spacing w:line="240" w:lineRule="auto"/>
        <w:ind w:left="0" w:firstLine="425"/>
        <w:jc w:val="both"/>
        <w:rPr>
          <w:rFonts w:ascii="Arial" w:hAnsi="Arial" w:cs="Arial"/>
          <w:sz w:val="20"/>
          <w:szCs w:val="20"/>
        </w:rPr>
      </w:pPr>
      <w:r w:rsidRPr="0063634F">
        <w:rPr>
          <w:rFonts w:ascii="Arial" w:hAnsi="Arial" w:cs="Arial"/>
          <w:b/>
          <w:sz w:val="20"/>
          <w:szCs w:val="20"/>
        </w:rPr>
        <w:t>пользование объектами животного мира:</w:t>
      </w:r>
      <w:r w:rsidRPr="0063634F">
        <w:rPr>
          <w:rFonts w:ascii="Arial" w:hAnsi="Arial" w:cs="Arial"/>
          <w:sz w:val="20"/>
          <w:szCs w:val="20"/>
        </w:rPr>
        <w:t xml:space="preserve"> Использование объектов животного мира, полезных свойств и (или) продуктов жизнедеятельности объектов животного мира при осуществлении хозяйственной и иной деятельности.</w:t>
      </w:r>
    </w:p>
    <w:p w:rsidR="00470AF9" w:rsidRPr="0063634F" w:rsidRDefault="00470AF9" w:rsidP="00470AF9">
      <w:pPr>
        <w:pStyle w:val="af5"/>
        <w:numPr>
          <w:ilvl w:val="0"/>
          <w:numId w:val="4"/>
        </w:numPr>
        <w:tabs>
          <w:tab w:val="left" w:pos="993"/>
        </w:tabs>
        <w:autoSpaceDE w:val="0"/>
        <w:autoSpaceDN w:val="0"/>
        <w:adjustRightInd w:val="0"/>
        <w:spacing w:line="240" w:lineRule="auto"/>
        <w:ind w:left="0" w:firstLine="425"/>
        <w:jc w:val="both"/>
        <w:rPr>
          <w:rFonts w:ascii="Arial" w:hAnsi="Arial" w:cs="Arial"/>
          <w:sz w:val="20"/>
          <w:szCs w:val="20"/>
        </w:rPr>
      </w:pPr>
      <w:r w:rsidRPr="0063634F">
        <w:rPr>
          <w:rFonts w:ascii="Arial" w:hAnsi="Arial" w:cs="Arial"/>
          <w:b/>
          <w:sz w:val="20"/>
          <w:szCs w:val="20"/>
        </w:rPr>
        <w:t>популяция диких животных:</w:t>
      </w:r>
      <w:r w:rsidRPr="0063634F">
        <w:rPr>
          <w:rFonts w:ascii="Arial" w:hAnsi="Arial" w:cs="Arial"/>
          <w:sz w:val="20"/>
          <w:szCs w:val="20"/>
        </w:rPr>
        <w:t xml:space="preserve"> Обособленная совокупность диких животных одного вида, обитающих в определенных угодьях.</w:t>
      </w:r>
    </w:p>
    <w:p w:rsidR="00470AF9" w:rsidRDefault="00470AF9" w:rsidP="00470AF9">
      <w:pPr>
        <w:pStyle w:val="af5"/>
        <w:numPr>
          <w:ilvl w:val="0"/>
          <w:numId w:val="4"/>
        </w:numPr>
        <w:tabs>
          <w:tab w:val="left" w:pos="993"/>
        </w:tabs>
        <w:spacing w:line="240" w:lineRule="auto"/>
        <w:ind w:left="0" w:firstLine="425"/>
        <w:jc w:val="both"/>
        <w:rPr>
          <w:rFonts w:ascii="Arial" w:hAnsi="Arial" w:cs="Arial"/>
          <w:iCs/>
          <w:sz w:val="20"/>
          <w:szCs w:val="20"/>
        </w:rPr>
      </w:pPr>
      <w:r w:rsidRPr="0063634F">
        <w:rPr>
          <w:rFonts w:ascii="Arial" w:hAnsi="Arial" w:cs="Arial"/>
          <w:b/>
          <w:color w:val="000000" w:themeColor="text1"/>
          <w:sz w:val="20"/>
          <w:szCs w:val="20"/>
        </w:rPr>
        <w:t>природные ресурсы:</w:t>
      </w:r>
      <w:r w:rsidRPr="0063634F">
        <w:rPr>
          <w:rFonts w:ascii="Arial" w:hAnsi="Arial" w:cs="Arial"/>
          <w:color w:val="000000" w:themeColor="text1"/>
          <w:sz w:val="20"/>
          <w:szCs w:val="20"/>
        </w:rPr>
        <w:t xml:space="preserve"> Элементы и силы природы, доступные на данный момент развития науки и технологий для использования и вовлечения в хозяйственный оборот. Природные ресурсы в балансе активов и пассивов представляют собой ресурсы естественного происхождения, имеющие экономическую стоимость.</w:t>
      </w:r>
    </w:p>
    <w:p w:rsidR="008B351F" w:rsidRPr="0063634F" w:rsidRDefault="008B351F" w:rsidP="008B351F">
      <w:pPr>
        <w:pStyle w:val="af5"/>
        <w:numPr>
          <w:ilvl w:val="0"/>
          <w:numId w:val="4"/>
        </w:numPr>
        <w:tabs>
          <w:tab w:val="left" w:pos="993"/>
        </w:tabs>
        <w:spacing w:line="240" w:lineRule="auto"/>
        <w:ind w:left="0" w:firstLine="425"/>
        <w:jc w:val="both"/>
        <w:rPr>
          <w:rFonts w:ascii="Arial" w:hAnsi="Arial" w:cs="Arial"/>
          <w:color w:val="000000" w:themeColor="text1"/>
          <w:sz w:val="20"/>
          <w:szCs w:val="20"/>
        </w:rPr>
      </w:pPr>
      <w:r w:rsidRPr="0063634F">
        <w:rPr>
          <w:rFonts w:ascii="Arial" w:hAnsi="Arial" w:cs="Arial"/>
          <w:b/>
          <w:color w:val="000000" w:themeColor="text1"/>
          <w:sz w:val="20"/>
          <w:szCs w:val="20"/>
        </w:rPr>
        <w:t>промысловый (эксплуатационный) запас:</w:t>
      </w:r>
      <w:r w:rsidRPr="0063634F">
        <w:rPr>
          <w:rFonts w:ascii="Arial" w:hAnsi="Arial" w:cs="Arial"/>
          <w:color w:val="000000" w:themeColor="text1"/>
          <w:sz w:val="20"/>
          <w:szCs w:val="20"/>
        </w:rPr>
        <w:t xml:space="preserve"> Численность или биомасса диких животных, образованные товарными особями определенного вида в промысловых угодьях - участках, пригодных для промысловых заготовок.</w:t>
      </w:r>
    </w:p>
    <w:p w:rsidR="008B351F" w:rsidRPr="0063634F" w:rsidRDefault="008B351F" w:rsidP="008B351F">
      <w:pPr>
        <w:pStyle w:val="af5"/>
        <w:numPr>
          <w:ilvl w:val="0"/>
          <w:numId w:val="4"/>
        </w:numPr>
        <w:tabs>
          <w:tab w:val="left" w:pos="993"/>
        </w:tabs>
        <w:autoSpaceDE w:val="0"/>
        <w:autoSpaceDN w:val="0"/>
        <w:adjustRightInd w:val="0"/>
        <w:spacing w:line="240" w:lineRule="auto"/>
        <w:ind w:left="0" w:firstLine="425"/>
        <w:jc w:val="both"/>
        <w:rPr>
          <w:rFonts w:ascii="Arial" w:hAnsi="Arial" w:cs="Arial"/>
          <w:bCs/>
          <w:sz w:val="20"/>
          <w:szCs w:val="20"/>
        </w:rPr>
      </w:pPr>
      <w:r w:rsidRPr="0063634F">
        <w:rPr>
          <w:rFonts w:ascii="Arial" w:hAnsi="Arial" w:cs="Arial"/>
          <w:b/>
          <w:bCs/>
          <w:sz w:val="20"/>
          <w:szCs w:val="20"/>
        </w:rPr>
        <w:t>стоимостная оценка запасов:</w:t>
      </w:r>
      <w:r w:rsidRPr="0063634F">
        <w:rPr>
          <w:rFonts w:ascii="Arial" w:hAnsi="Arial" w:cs="Arial"/>
          <w:bCs/>
          <w:sz w:val="20"/>
          <w:szCs w:val="20"/>
        </w:rPr>
        <w:t xml:space="preserve"> Денежное выражение экономической ценности некультивируемых биологических ресурсов животного происхождения.</w:t>
      </w:r>
    </w:p>
    <w:p w:rsidR="003C17C1" w:rsidRPr="003C17C1" w:rsidRDefault="003C17C1" w:rsidP="003C17C1">
      <w:pPr>
        <w:rPr>
          <w:lang w:eastAsia="en-US"/>
        </w:rPr>
      </w:pPr>
    </w:p>
    <w:p w:rsidR="008B351F" w:rsidRPr="003C17C1" w:rsidRDefault="008B351F" w:rsidP="003C17C1">
      <w:pPr>
        <w:rPr>
          <w:lang w:eastAsia="en-US"/>
        </w:rPr>
      </w:pPr>
    </w:p>
    <w:p w:rsidR="008B351F" w:rsidRPr="0063634F" w:rsidRDefault="008B351F" w:rsidP="008B351F">
      <w:pPr>
        <w:pStyle w:val="af5"/>
        <w:numPr>
          <w:ilvl w:val="0"/>
          <w:numId w:val="4"/>
        </w:numPr>
        <w:tabs>
          <w:tab w:val="left" w:pos="993"/>
        </w:tabs>
        <w:autoSpaceDE w:val="0"/>
        <w:autoSpaceDN w:val="0"/>
        <w:adjustRightInd w:val="0"/>
        <w:spacing w:line="240" w:lineRule="auto"/>
        <w:ind w:left="0" w:firstLine="425"/>
        <w:jc w:val="both"/>
        <w:rPr>
          <w:rFonts w:ascii="Arial" w:hAnsi="Arial" w:cs="Arial"/>
          <w:sz w:val="20"/>
          <w:szCs w:val="20"/>
        </w:rPr>
      </w:pPr>
      <w:r w:rsidRPr="0063634F">
        <w:rPr>
          <w:rFonts w:ascii="Arial" w:hAnsi="Arial" w:cs="Arial"/>
          <w:b/>
          <w:sz w:val="20"/>
          <w:szCs w:val="20"/>
        </w:rPr>
        <w:t>СНС (Система национальных счетов 2008 года):</w:t>
      </w:r>
      <w:r w:rsidRPr="0063634F">
        <w:rPr>
          <w:rFonts w:ascii="Arial" w:hAnsi="Arial" w:cs="Arial"/>
          <w:sz w:val="20"/>
          <w:szCs w:val="20"/>
        </w:rPr>
        <w:t xml:space="preserve"> Совокупность взаимосвязанных показателей и классификаций, применяемых для отражения информации о всех фазах экономического процесса и функционирования экономики страны в определенный период.  </w:t>
      </w:r>
    </w:p>
    <w:p w:rsidR="008B351F" w:rsidRPr="0063634F" w:rsidRDefault="008B351F" w:rsidP="008B351F">
      <w:pPr>
        <w:pStyle w:val="af5"/>
        <w:numPr>
          <w:ilvl w:val="0"/>
          <w:numId w:val="4"/>
        </w:numPr>
        <w:tabs>
          <w:tab w:val="left" w:pos="993"/>
        </w:tabs>
        <w:autoSpaceDE w:val="0"/>
        <w:autoSpaceDN w:val="0"/>
        <w:adjustRightInd w:val="0"/>
        <w:spacing w:line="240" w:lineRule="auto"/>
        <w:ind w:left="0" w:firstLine="425"/>
        <w:jc w:val="both"/>
        <w:rPr>
          <w:rFonts w:ascii="Arial" w:hAnsi="Arial" w:cs="Arial"/>
          <w:sz w:val="20"/>
          <w:szCs w:val="20"/>
        </w:rPr>
      </w:pPr>
      <w:r w:rsidRPr="0063634F">
        <w:rPr>
          <w:rFonts w:ascii="Arial" w:hAnsi="Arial" w:cs="Arial"/>
          <w:b/>
          <w:sz w:val="20"/>
          <w:szCs w:val="20"/>
        </w:rPr>
        <w:t>угодья:</w:t>
      </w:r>
      <w:r w:rsidRPr="0063634F">
        <w:rPr>
          <w:rFonts w:ascii="Arial" w:hAnsi="Arial" w:cs="Arial"/>
          <w:sz w:val="20"/>
          <w:szCs w:val="20"/>
        </w:rPr>
        <w:t xml:space="preserve"> Часть территории Республики Беларусь, которая является средой постоянного обитания объектов животного мира либо имеет значение для их воспроизводства, нагула, зимовки, миграции и используется или может быть использована для осуществления пользования объектами животного мира и деятельности, связанной с пользованием объектами животного мира.</w:t>
      </w:r>
    </w:p>
    <w:p w:rsidR="008B351F" w:rsidRPr="0063634F" w:rsidRDefault="008B351F" w:rsidP="008B351F">
      <w:pPr>
        <w:pStyle w:val="af5"/>
        <w:numPr>
          <w:ilvl w:val="0"/>
          <w:numId w:val="4"/>
        </w:numPr>
        <w:tabs>
          <w:tab w:val="left" w:pos="993"/>
        </w:tabs>
        <w:autoSpaceDE w:val="0"/>
        <w:autoSpaceDN w:val="0"/>
        <w:adjustRightInd w:val="0"/>
        <w:spacing w:line="240" w:lineRule="auto"/>
        <w:ind w:left="0" w:firstLine="425"/>
        <w:jc w:val="both"/>
        <w:rPr>
          <w:rFonts w:ascii="Arial" w:hAnsi="Arial" w:cs="Arial"/>
          <w:color w:val="000000" w:themeColor="text1"/>
          <w:sz w:val="20"/>
          <w:szCs w:val="20"/>
        </w:rPr>
      </w:pPr>
      <w:r w:rsidRPr="0063634F">
        <w:rPr>
          <w:rFonts w:ascii="Arial" w:hAnsi="Arial" w:cs="Arial"/>
          <w:b/>
          <w:bCs/>
          <w:sz w:val="20"/>
          <w:szCs w:val="20"/>
        </w:rPr>
        <w:t>экосистема (</w:t>
      </w:r>
      <w:r w:rsidRPr="0063634F">
        <w:rPr>
          <w:rFonts w:ascii="Arial" w:hAnsi="Arial" w:cs="Arial"/>
          <w:b/>
          <w:color w:val="000000" w:themeColor="text1"/>
          <w:sz w:val="20"/>
          <w:szCs w:val="20"/>
        </w:rPr>
        <w:t>естественная экологическая система):</w:t>
      </w:r>
      <w:r w:rsidRPr="0063634F">
        <w:rPr>
          <w:rFonts w:ascii="Arial" w:hAnsi="Arial" w:cs="Arial"/>
          <w:color w:val="000000" w:themeColor="text1"/>
          <w:sz w:val="20"/>
          <w:szCs w:val="20"/>
        </w:rPr>
        <w:t xml:space="preserve"> Объективно существующая часть природной среды, которая имеет пространственно-территориальные границы и в которой живые (объекты растительного и животного мира) и неживые ее компоненты взаимодействуют как единое функциональное целое и связаны между собой обменом веществом и энергией.</w:t>
      </w:r>
    </w:p>
    <w:p w:rsidR="008B351F" w:rsidRPr="0063634F" w:rsidRDefault="008B351F" w:rsidP="008B351F">
      <w:pPr>
        <w:pStyle w:val="af5"/>
        <w:numPr>
          <w:ilvl w:val="0"/>
          <w:numId w:val="4"/>
        </w:numPr>
        <w:tabs>
          <w:tab w:val="left" w:pos="993"/>
        </w:tabs>
        <w:autoSpaceDE w:val="0"/>
        <w:autoSpaceDN w:val="0"/>
        <w:adjustRightInd w:val="0"/>
        <w:spacing w:line="240" w:lineRule="auto"/>
        <w:ind w:left="0" w:firstLine="425"/>
        <w:jc w:val="both"/>
        <w:rPr>
          <w:rFonts w:ascii="Arial" w:hAnsi="Arial" w:cs="Arial"/>
          <w:sz w:val="20"/>
          <w:szCs w:val="20"/>
        </w:rPr>
      </w:pPr>
      <w:r w:rsidRPr="0063634F">
        <w:rPr>
          <w:rFonts w:ascii="Arial" w:hAnsi="Arial" w:cs="Arial"/>
          <w:b/>
          <w:sz w:val="20"/>
          <w:szCs w:val="20"/>
        </w:rPr>
        <w:t>экономическая доступность природного ресурса:</w:t>
      </w:r>
      <w:r w:rsidRPr="0063634F">
        <w:rPr>
          <w:rFonts w:ascii="Arial" w:hAnsi="Arial" w:cs="Arial"/>
          <w:sz w:val="20"/>
          <w:szCs w:val="20"/>
        </w:rPr>
        <w:t xml:space="preserve"> Возможность (экономическая целесообразность) вовлечения ресурса в хозяйственный оборот при определенном уровне предельных затрат на его освоение. </w:t>
      </w:r>
    </w:p>
    <w:p w:rsidR="008B351F" w:rsidRPr="0063634F" w:rsidRDefault="008B351F" w:rsidP="008B351F">
      <w:pPr>
        <w:pStyle w:val="af5"/>
        <w:numPr>
          <w:ilvl w:val="0"/>
          <w:numId w:val="4"/>
        </w:numPr>
        <w:tabs>
          <w:tab w:val="left" w:pos="993"/>
        </w:tabs>
        <w:spacing w:line="240" w:lineRule="auto"/>
        <w:ind w:left="0" w:firstLine="425"/>
        <w:jc w:val="both"/>
        <w:rPr>
          <w:rFonts w:ascii="Arial" w:hAnsi="Arial" w:cs="Arial"/>
          <w:color w:val="000000" w:themeColor="text1"/>
          <w:sz w:val="20"/>
          <w:szCs w:val="20"/>
        </w:rPr>
      </w:pPr>
      <w:r w:rsidRPr="0063634F">
        <w:rPr>
          <w:rFonts w:ascii="Arial" w:hAnsi="Arial" w:cs="Arial"/>
          <w:b/>
          <w:bCs/>
          <w:sz w:val="20"/>
          <w:szCs w:val="20"/>
        </w:rPr>
        <w:t xml:space="preserve">экономический собственник: </w:t>
      </w:r>
      <w:r w:rsidRPr="0063634F">
        <w:rPr>
          <w:rFonts w:ascii="Arial" w:hAnsi="Arial" w:cs="Arial"/>
          <w:sz w:val="20"/>
          <w:szCs w:val="20"/>
        </w:rPr>
        <w:t>Институциональная единица, имеющая право на получение экономических выгод, связанных с добычей данных ресурсов.</w:t>
      </w:r>
    </w:p>
    <w:p w:rsidR="00232546" w:rsidRPr="0063634F" w:rsidRDefault="00232546" w:rsidP="00232546">
      <w:pPr>
        <w:pStyle w:val="af5"/>
        <w:numPr>
          <w:ilvl w:val="0"/>
          <w:numId w:val="4"/>
        </w:numPr>
        <w:tabs>
          <w:tab w:val="left" w:pos="993"/>
        </w:tabs>
        <w:spacing w:line="240" w:lineRule="auto"/>
        <w:ind w:left="0" w:firstLine="425"/>
        <w:jc w:val="both"/>
        <w:rPr>
          <w:rFonts w:ascii="Arial" w:hAnsi="Arial" w:cs="Arial"/>
          <w:color w:val="000000" w:themeColor="text1"/>
          <w:sz w:val="20"/>
          <w:szCs w:val="20"/>
        </w:rPr>
      </w:pPr>
      <w:r w:rsidRPr="0063634F">
        <w:rPr>
          <w:rFonts w:ascii="Arial" w:hAnsi="Arial" w:cs="Arial"/>
          <w:b/>
          <w:color w:val="000000" w:themeColor="text1"/>
          <w:sz w:val="20"/>
          <w:szCs w:val="20"/>
        </w:rPr>
        <w:t>экономический (хозяйственный) оборот:</w:t>
      </w:r>
      <w:r w:rsidRPr="0063634F">
        <w:rPr>
          <w:rFonts w:ascii="Arial" w:hAnsi="Arial" w:cs="Arial"/>
          <w:color w:val="000000" w:themeColor="text1"/>
          <w:sz w:val="20"/>
          <w:szCs w:val="20"/>
        </w:rPr>
        <w:t xml:space="preserve"> Постоянный поток реальных экономических благ, удовлетворяющих разнообразные человеческие потребности.</w:t>
      </w:r>
    </w:p>
    <w:p w:rsidR="008B351F" w:rsidRPr="008B351F" w:rsidRDefault="008B351F" w:rsidP="008B351F">
      <w:pPr>
        <w:pStyle w:val="af5"/>
        <w:numPr>
          <w:ilvl w:val="0"/>
          <w:numId w:val="4"/>
        </w:numPr>
        <w:tabs>
          <w:tab w:val="left" w:pos="993"/>
        </w:tabs>
        <w:spacing w:line="240" w:lineRule="auto"/>
        <w:ind w:left="0" w:firstLine="425"/>
        <w:jc w:val="both"/>
        <w:rPr>
          <w:rFonts w:ascii="Arial" w:hAnsi="Arial" w:cs="Arial"/>
          <w:color w:val="000000" w:themeColor="text1"/>
          <w:sz w:val="20"/>
          <w:szCs w:val="20"/>
        </w:rPr>
      </w:pPr>
      <w:r w:rsidRPr="0063634F">
        <w:rPr>
          <w:rFonts w:ascii="Arial" w:hAnsi="Arial" w:cs="Arial"/>
          <w:b/>
          <w:bCs/>
          <w:sz w:val="20"/>
          <w:szCs w:val="20"/>
        </w:rPr>
        <w:t xml:space="preserve">юридический собственник: </w:t>
      </w:r>
      <w:r w:rsidRPr="0063634F">
        <w:rPr>
          <w:rFonts w:ascii="Arial" w:hAnsi="Arial" w:cs="Arial"/>
          <w:sz w:val="20"/>
          <w:szCs w:val="20"/>
        </w:rPr>
        <w:t>Институциональная единица, имеющая право</w:t>
      </w:r>
      <w:r w:rsidRPr="0063634F">
        <w:rPr>
          <w:rFonts w:ascii="Arial" w:hAnsi="Arial" w:cs="Arial"/>
          <w:b/>
          <w:bCs/>
          <w:sz w:val="20"/>
          <w:szCs w:val="20"/>
        </w:rPr>
        <w:t xml:space="preserve"> </w:t>
      </w:r>
      <w:r w:rsidRPr="0063634F">
        <w:rPr>
          <w:rFonts w:ascii="Arial" w:hAnsi="Arial" w:cs="Arial"/>
          <w:bCs/>
          <w:sz w:val="20"/>
          <w:szCs w:val="20"/>
        </w:rPr>
        <w:t>устанавливать</w:t>
      </w:r>
      <w:r w:rsidRPr="0063634F">
        <w:rPr>
          <w:rFonts w:ascii="Arial" w:hAnsi="Arial" w:cs="Arial"/>
          <w:b/>
          <w:bCs/>
          <w:sz w:val="20"/>
          <w:szCs w:val="20"/>
        </w:rPr>
        <w:t xml:space="preserve"> </w:t>
      </w:r>
      <w:r w:rsidRPr="0063634F">
        <w:rPr>
          <w:rFonts w:ascii="Arial" w:hAnsi="Arial" w:cs="Arial"/>
          <w:bCs/>
          <w:sz w:val="20"/>
          <w:szCs w:val="20"/>
        </w:rPr>
        <w:t>совокупность правовых норм, регулирующих отношения собственности на природные ресурсы.</w:t>
      </w:r>
    </w:p>
    <w:p w:rsidR="009D3A47" w:rsidRPr="004979E8" w:rsidRDefault="009D3A47" w:rsidP="008B351F">
      <w:pPr>
        <w:ind w:firstLine="397"/>
        <w:jc w:val="both"/>
        <w:rPr>
          <w:rFonts w:ascii="Arial" w:hAnsi="Arial" w:cs="Arial"/>
          <w:highlight w:val="yellow"/>
        </w:rPr>
      </w:pPr>
    </w:p>
    <w:p w:rsidR="00060CF5" w:rsidRPr="0063634F" w:rsidRDefault="00060CF5" w:rsidP="00060CF5">
      <w:pPr>
        <w:widowControl/>
        <w:ind w:firstLine="425"/>
        <w:jc w:val="both"/>
        <w:rPr>
          <w:rFonts w:ascii="Arial" w:hAnsi="Arial" w:cs="Arial"/>
          <w:b/>
          <w:sz w:val="22"/>
          <w:szCs w:val="22"/>
        </w:rPr>
      </w:pPr>
      <w:r w:rsidRPr="0063634F">
        <w:rPr>
          <w:rFonts w:ascii="Arial" w:hAnsi="Arial" w:cs="Arial"/>
          <w:b/>
          <w:sz w:val="22"/>
          <w:szCs w:val="22"/>
        </w:rPr>
        <w:t xml:space="preserve">4 Общие положения </w:t>
      </w:r>
    </w:p>
    <w:p w:rsidR="00060CF5" w:rsidRPr="0063634F" w:rsidRDefault="00060CF5" w:rsidP="00060CF5">
      <w:pPr>
        <w:ind w:firstLine="425"/>
        <w:jc w:val="both"/>
        <w:rPr>
          <w:rFonts w:ascii="Arial" w:hAnsi="Arial" w:cs="Arial"/>
          <w:b/>
        </w:rPr>
      </w:pPr>
    </w:p>
    <w:p w:rsidR="00060CF5" w:rsidRPr="0063634F" w:rsidRDefault="00060CF5" w:rsidP="00060CF5">
      <w:pPr>
        <w:ind w:firstLine="425"/>
        <w:jc w:val="both"/>
        <w:rPr>
          <w:rFonts w:ascii="Arial" w:hAnsi="Arial" w:cs="Arial"/>
        </w:rPr>
      </w:pPr>
      <w:r w:rsidRPr="0063634F">
        <w:rPr>
          <w:rFonts w:ascii="Arial" w:hAnsi="Arial" w:cs="Arial"/>
          <w:b/>
        </w:rPr>
        <w:t>4.1</w:t>
      </w:r>
      <w:r w:rsidRPr="0063634F">
        <w:rPr>
          <w:rFonts w:ascii="Arial" w:hAnsi="Arial" w:cs="Arial"/>
        </w:rPr>
        <w:t xml:space="preserve"> В </w:t>
      </w:r>
      <w:r w:rsidR="00232546">
        <w:rPr>
          <w:rFonts w:ascii="Arial" w:hAnsi="Arial" w:cs="Arial"/>
        </w:rPr>
        <w:t>настоящем</w:t>
      </w:r>
      <w:r w:rsidRPr="0063634F">
        <w:rPr>
          <w:rFonts w:ascii="Arial" w:hAnsi="Arial" w:cs="Arial"/>
        </w:rPr>
        <w:t xml:space="preserve"> </w:t>
      </w:r>
      <w:r w:rsidR="00551529">
        <w:rPr>
          <w:rFonts w:ascii="Arial" w:hAnsi="Arial" w:cs="Arial"/>
        </w:rPr>
        <w:t>ТКП</w:t>
      </w:r>
      <w:r w:rsidRPr="0063634F">
        <w:rPr>
          <w:rFonts w:ascii="Arial" w:hAnsi="Arial" w:cs="Arial"/>
        </w:rPr>
        <w:t xml:space="preserve"> некультивируемые биологические ресурсы (далее НБР) животного происхождения рассматриваются как непроизведенный материальный (нефинансовый) экономический актив и структурный элемент экономического оборота в составе национального богатства</w:t>
      </w:r>
      <w:r w:rsidRPr="0063634F">
        <w:t xml:space="preserve"> </w:t>
      </w:r>
      <w:r w:rsidRPr="0063634F">
        <w:rPr>
          <w:rFonts w:ascii="Arial" w:hAnsi="Arial" w:cs="Arial"/>
        </w:rPr>
        <w:t>в соответствии с требованиями СНС к построению баланса активов и пассивов и счетов накопления;</w:t>
      </w:r>
    </w:p>
    <w:p w:rsidR="00060CF5" w:rsidRPr="0063634F" w:rsidRDefault="00060CF5" w:rsidP="00060CF5">
      <w:pPr>
        <w:ind w:firstLine="425"/>
        <w:jc w:val="both"/>
        <w:rPr>
          <w:rFonts w:ascii="Arial" w:hAnsi="Arial" w:cs="Arial"/>
        </w:rPr>
      </w:pPr>
      <w:r w:rsidRPr="0063634F">
        <w:rPr>
          <w:rFonts w:ascii="Arial" w:hAnsi="Arial" w:cs="Arial"/>
          <w:b/>
        </w:rPr>
        <w:t>4.2</w:t>
      </w:r>
      <w:r w:rsidRPr="0063634F">
        <w:rPr>
          <w:rFonts w:ascii="Arial" w:hAnsi="Arial" w:cs="Arial"/>
        </w:rPr>
        <w:t xml:space="preserve"> Оценка запасов включает в себя информацию о запасах НБР животного происхождения в натуральном выражении (далее - информация о запасах) и в стоимостном выражении (далее - информация о стоимости запасов) на конец года, предшествующего отчетному, а также информацию об их изменении за предыдущий отчетный период.</w:t>
      </w:r>
    </w:p>
    <w:p w:rsidR="00060CF5" w:rsidRPr="0063634F" w:rsidRDefault="00060CF5" w:rsidP="00060CF5">
      <w:pPr>
        <w:ind w:firstLine="425"/>
        <w:jc w:val="both"/>
        <w:rPr>
          <w:rFonts w:ascii="Arial" w:hAnsi="Arial" w:cs="Arial"/>
        </w:rPr>
      </w:pPr>
      <w:r w:rsidRPr="0063634F">
        <w:rPr>
          <w:rFonts w:ascii="Arial" w:hAnsi="Arial" w:cs="Arial"/>
          <w:b/>
        </w:rPr>
        <w:t>4.3</w:t>
      </w:r>
      <w:r w:rsidRPr="0063634F">
        <w:rPr>
          <w:rFonts w:ascii="Arial" w:hAnsi="Arial" w:cs="Arial"/>
        </w:rPr>
        <w:t xml:space="preserve"> Оценка за</w:t>
      </w:r>
      <w:r w:rsidR="00F424D7">
        <w:rPr>
          <w:rFonts w:ascii="Arial" w:hAnsi="Arial" w:cs="Arial"/>
        </w:rPr>
        <w:t>пасов проводится один раз в год</w:t>
      </w:r>
      <w:r w:rsidRPr="0063634F">
        <w:rPr>
          <w:rFonts w:ascii="Arial" w:hAnsi="Arial" w:cs="Arial"/>
        </w:rPr>
        <w:t>.</w:t>
      </w:r>
    </w:p>
    <w:p w:rsidR="00060CF5" w:rsidRPr="0063634F" w:rsidRDefault="00060CF5" w:rsidP="00060CF5">
      <w:pPr>
        <w:ind w:firstLine="425"/>
        <w:jc w:val="both"/>
        <w:rPr>
          <w:rFonts w:ascii="Arial" w:hAnsi="Arial" w:cs="Arial"/>
        </w:rPr>
      </w:pPr>
      <w:r w:rsidRPr="0063634F">
        <w:rPr>
          <w:rFonts w:ascii="Arial" w:hAnsi="Arial" w:cs="Arial"/>
          <w:b/>
        </w:rPr>
        <w:t>4.4</w:t>
      </w:r>
      <w:r w:rsidRPr="0063634F">
        <w:rPr>
          <w:rFonts w:ascii="Arial" w:hAnsi="Arial" w:cs="Arial"/>
        </w:rPr>
        <w:t xml:space="preserve"> Стоимость запасов на начало отчетного года принимается равной стоимости запасов на конец предыдущего года, получаемой в соответствии с настоящ</w:t>
      </w:r>
      <w:r w:rsidR="00551529">
        <w:rPr>
          <w:rFonts w:ascii="Arial" w:hAnsi="Arial" w:cs="Arial"/>
        </w:rPr>
        <w:t>им</w:t>
      </w:r>
      <w:r w:rsidRPr="0063634F">
        <w:rPr>
          <w:rFonts w:ascii="Arial" w:hAnsi="Arial" w:cs="Arial"/>
        </w:rPr>
        <w:t xml:space="preserve"> </w:t>
      </w:r>
      <w:r w:rsidR="00551529">
        <w:rPr>
          <w:rFonts w:ascii="Arial" w:hAnsi="Arial" w:cs="Arial"/>
        </w:rPr>
        <w:t>ТКП</w:t>
      </w:r>
      <w:r w:rsidRPr="0063634F">
        <w:rPr>
          <w:rFonts w:ascii="Arial" w:hAnsi="Arial" w:cs="Arial"/>
        </w:rPr>
        <w:t>.</w:t>
      </w:r>
    </w:p>
    <w:p w:rsidR="00060CF5" w:rsidRPr="0063634F" w:rsidRDefault="00060CF5" w:rsidP="00060CF5">
      <w:pPr>
        <w:widowControl/>
        <w:ind w:firstLine="425"/>
        <w:jc w:val="both"/>
        <w:rPr>
          <w:rFonts w:ascii="Arial" w:hAnsi="Arial" w:cs="Arial"/>
        </w:rPr>
      </w:pPr>
      <w:r w:rsidRPr="0063634F">
        <w:rPr>
          <w:rFonts w:ascii="Arial" w:hAnsi="Arial" w:cs="Arial"/>
          <w:b/>
          <w:bCs/>
        </w:rPr>
        <w:t>4.5</w:t>
      </w:r>
      <w:r w:rsidRPr="0063634F">
        <w:rPr>
          <w:rFonts w:ascii="Arial" w:hAnsi="Arial" w:cs="Arial"/>
        </w:rPr>
        <w:t xml:space="preserve"> </w:t>
      </w:r>
      <w:bookmarkStart w:id="4" w:name="_Hlk83555979"/>
      <w:r w:rsidRPr="0063634F">
        <w:rPr>
          <w:rFonts w:ascii="Arial" w:hAnsi="Arial" w:cs="Arial"/>
        </w:rPr>
        <w:t>Установленный согласно настояще</w:t>
      </w:r>
      <w:r w:rsidR="00551529">
        <w:rPr>
          <w:rFonts w:ascii="Arial" w:hAnsi="Arial" w:cs="Arial"/>
        </w:rPr>
        <w:t>му</w:t>
      </w:r>
      <w:r w:rsidRPr="0063634F">
        <w:rPr>
          <w:rFonts w:ascii="Arial" w:hAnsi="Arial" w:cs="Arial"/>
        </w:rPr>
        <w:t xml:space="preserve"> </w:t>
      </w:r>
      <w:r w:rsidR="00551529">
        <w:rPr>
          <w:rFonts w:ascii="Arial" w:hAnsi="Arial" w:cs="Arial"/>
        </w:rPr>
        <w:t>ТКП</w:t>
      </w:r>
      <w:r w:rsidRPr="0063634F">
        <w:rPr>
          <w:rFonts w:ascii="Arial" w:hAnsi="Arial" w:cs="Arial"/>
        </w:rPr>
        <w:t xml:space="preserve"> размер стоимости НБР животного происхождения может быть учтен при:</w:t>
      </w:r>
    </w:p>
    <w:bookmarkEnd w:id="4"/>
    <w:p w:rsidR="00060CF5" w:rsidRPr="0063634F" w:rsidRDefault="00060CF5" w:rsidP="00060CF5">
      <w:pPr>
        <w:widowControl/>
        <w:ind w:firstLine="425"/>
        <w:jc w:val="both"/>
        <w:rPr>
          <w:rFonts w:ascii="Arial" w:hAnsi="Arial" w:cs="Arial"/>
        </w:rPr>
      </w:pPr>
      <w:r w:rsidRPr="0063634F">
        <w:rPr>
          <w:rFonts w:ascii="Arial" w:hAnsi="Arial" w:cs="Arial"/>
        </w:rPr>
        <w:t>-  оценке НБР животного происхождения в натуральном и стоимостном выражении как элемента национального богатства;</w:t>
      </w:r>
    </w:p>
    <w:p w:rsidR="00060CF5" w:rsidRPr="0063634F" w:rsidRDefault="00060CF5" w:rsidP="00060CF5">
      <w:pPr>
        <w:widowControl/>
        <w:ind w:firstLine="425"/>
        <w:jc w:val="both"/>
        <w:rPr>
          <w:rFonts w:ascii="Arial" w:hAnsi="Arial" w:cs="Arial"/>
        </w:rPr>
      </w:pPr>
      <w:r w:rsidRPr="0063634F">
        <w:rPr>
          <w:rFonts w:ascii="Arial" w:hAnsi="Arial" w:cs="Arial"/>
        </w:rPr>
        <w:t>- оценке природно-ресурсного потенциала отдельных районов и территорий;</w:t>
      </w:r>
    </w:p>
    <w:p w:rsidR="00060CF5" w:rsidRPr="0063634F" w:rsidRDefault="00060CF5" w:rsidP="00060CF5">
      <w:pPr>
        <w:widowControl/>
        <w:ind w:firstLine="425"/>
        <w:jc w:val="both"/>
        <w:rPr>
          <w:rFonts w:ascii="Arial" w:hAnsi="Arial" w:cs="Arial"/>
        </w:rPr>
      </w:pPr>
      <w:r w:rsidRPr="0063634F">
        <w:rPr>
          <w:rFonts w:ascii="Arial" w:hAnsi="Arial" w:cs="Arial"/>
        </w:rPr>
        <w:t>- оценке экосистемных услуг отдельных районов и территорий;</w:t>
      </w:r>
    </w:p>
    <w:p w:rsidR="00060CF5" w:rsidRPr="0063634F" w:rsidRDefault="00060CF5" w:rsidP="00060CF5">
      <w:pPr>
        <w:widowControl/>
        <w:ind w:firstLine="425"/>
        <w:jc w:val="both"/>
        <w:rPr>
          <w:rFonts w:ascii="Arial" w:hAnsi="Arial" w:cs="Arial"/>
        </w:rPr>
      </w:pPr>
      <w:r w:rsidRPr="0063634F">
        <w:rPr>
          <w:rFonts w:ascii="Arial" w:hAnsi="Arial" w:cs="Arial"/>
        </w:rPr>
        <w:t>- подготовке представлений об объявлении, преобразовании и прекращении функционирования особо охраняемых природных территорий, а также планов управления этими территориями;</w:t>
      </w:r>
    </w:p>
    <w:p w:rsidR="00060CF5" w:rsidRPr="0063634F" w:rsidRDefault="00060CF5" w:rsidP="00060CF5">
      <w:pPr>
        <w:widowControl/>
        <w:ind w:firstLine="425"/>
        <w:jc w:val="both"/>
        <w:rPr>
          <w:rFonts w:ascii="Arial" w:hAnsi="Arial" w:cs="Arial"/>
        </w:rPr>
      </w:pPr>
      <w:r w:rsidRPr="0063634F">
        <w:rPr>
          <w:rFonts w:ascii="Arial" w:hAnsi="Arial" w:cs="Arial"/>
        </w:rPr>
        <w:t xml:space="preserve">- подготовке проектов нормативных правовых актов, устанавливающих ограничения и запреты на ведение деятельности по заготовке и </w:t>
      </w:r>
      <w:r w:rsidR="00345F3A">
        <w:rPr>
          <w:rFonts w:ascii="Arial" w:hAnsi="Arial" w:cs="Arial"/>
        </w:rPr>
        <w:t xml:space="preserve">(или) </w:t>
      </w:r>
      <w:r w:rsidRPr="0063634F">
        <w:rPr>
          <w:rFonts w:ascii="Arial" w:hAnsi="Arial" w:cs="Arial"/>
        </w:rPr>
        <w:t xml:space="preserve">закупке </w:t>
      </w:r>
      <w:r w:rsidR="00345F3A">
        <w:rPr>
          <w:rFonts w:ascii="Arial" w:hAnsi="Arial" w:cs="Arial"/>
        </w:rPr>
        <w:t>диких животных, не относящихся к объектам охоты и рыболовства</w:t>
      </w:r>
      <w:r w:rsidRPr="0063634F">
        <w:rPr>
          <w:rFonts w:ascii="Arial" w:hAnsi="Arial" w:cs="Arial"/>
        </w:rPr>
        <w:t>;</w:t>
      </w:r>
    </w:p>
    <w:p w:rsidR="00060CF5" w:rsidRPr="0063634F" w:rsidRDefault="00060CF5" w:rsidP="00060CF5">
      <w:pPr>
        <w:widowControl/>
        <w:ind w:firstLine="425"/>
        <w:jc w:val="both"/>
        <w:rPr>
          <w:rFonts w:ascii="Arial" w:hAnsi="Arial" w:cs="Arial"/>
        </w:rPr>
      </w:pPr>
      <w:r w:rsidRPr="0063634F">
        <w:rPr>
          <w:rFonts w:ascii="Arial" w:hAnsi="Arial" w:cs="Arial"/>
        </w:rPr>
        <w:t>- разработке биолого-экономических и рыбоводно-экономических обоснований ведения рыболовного хозяйства;</w:t>
      </w:r>
    </w:p>
    <w:p w:rsidR="00060CF5" w:rsidRPr="0063634F" w:rsidRDefault="00060CF5" w:rsidP="00060CF5">
      <w:pPr>
        <w:widowControl/>
        <w:ind w:firstLine="425"/>
        <w:jc w:val="both"/>
        <w:rPr>
          <w:rFonts w:ascii="Arial" w:hAnsi="Arial" w:cs="Arial"/>
        </w:rPr>
      </w:pPr>
      <w:r w:rsidRPr="0063634F">
        <w:rPr>
          <w:rFonts w:ascii="Arial" w:hAnsi="Arial" w:cs="Arial"/>
        </w:rPr>
        <w:t>- разработке биологических обоснований на заготовку и (или) закупку диких животных, не относящихся к объектам охоты и рыболовства;</w:t>
      </w:r>
    </w:p>
    <w:p w:rsidR="00060CF5" w:rsidRPr="0063634F" w:rsidRDefault="00060CF5" w:rsidP="00060CF5">
      <w:pPr>
        <w:widowControl/>
        <w:ind w:firstLine="425"/>
        <w:jc w:val="both"/>
        <w:rPr>
          <w:rFonts w:ascii="Arial" w:hAnsi="Arial" w:cs="Arial"/>
        </w:rPr>
      </w:pPr>
      <w:r w:rsidRPr="0063634F">
        <w:rPr>
          <w:rFonts w:ascii="Arial" w:hAnsi="Arial" w:cs="Arial"/>
        </w:rPr>
        <w:t>- предоставлении в аренду рыболовных угодий в установленном порядке;</w:t>
      </w:r>
    </w:p>
    <w:p w:rsidR="00060CF5" w:rsidRPr="0063634F" w:rsidRDefault="00060CF5" w:rsidP="00060CF5">
      <w:pPr>
        <w:widowControl/>
        <w:ind w:firstLine="425"/>
        <w:jc w:val="both"/>
        <w:rPr>
          <w:rFonts w:ascii="Arial" w:hAnsi="Arial" w:cs="Arial"/>
        </w:rPr>
      </w:pPr>
      <w:r w:rsidRPr="0063634F">
        <w:rPr>
          <w:rFonts w:ascii="Arial" w:hAnsi="Arial" w:cs="Arial"/>
        </w:rPr>
        <w:t>- определении возможностей использования водных объектов для целей рыбоводства и рыболовства, установлении ограничений на рыбохозяйственное использование водоемов (водотоков) или их частей;</w:t>
      </w:r>
    </w:p>
    <w:p w:rsidR="00060CF5" w:rsidRPr="0063634F" w:rsidRDefault="00060CF5" w:rsidP="00060CF5">
      <w:pPr>
        <w:widowControl/>
        <w:ind w:firstLine="425"/>
        <w:jc w:val="both"/>
        <w:rPr>
          <w:rFonts w:ascii="Arial" w:hAnsi="Arial" w:cs="Arial"/>
        </w:rPr>
      </w:pPr>
      <w:r w:rsidRPr="0063634F">
        <w:rPr>
          <w:rFonts w:ascii="Arial" w:hAnsi="Arial" w:cs="Arial"/>
        </w:rPr>
        <w:t>- заключении договоров аренды водных объектов (их частей) для рыбоводства и других целей;</w:t>
      </w:r>
    </w:p>
    <w:p w:rsidR="00060CF5" w:rsidRPr="0063634F" w:rsidRDefault="00060CF5" w:rsidP="00060CF5">
      <w:pPr>
        <w:widowControl/>
        <w:ind w:firstLine="425"/>
        <w:jc w:val="both"/>
        <w:rPr>
          <w:rFonts w:ascii="Arial" w:hAnsi="Arial" w:cs="Arial"/>
        </w:rPr>
      </w:pPr>
      <w:r w:rsidRPr="0063634F">
        <w:rPr>
          <w:rFonts w:ascii="Arial" w:hAnsi="Arial" w:cs="Arial"/>
        </w:rPr>
        <w:lastRenderedPageBreak/>
        <w:t>- разработке раздела «Охрана окружающей среды» в проектной документации;</w:t>
      </w:r>
    </w:p>
    <w:p w:rsidR="00060CF5" w:rsidRPr="0063634F" w:rsidRDefault="00060CF5" w:rsidP="00060CF5">
      <w:pPr>
        <w:widowControl/>
        <w:ind w:firstLine="425"/>
        <w:jc w:val="both"/>
        <w:rPr>
          <w:rFonts w:ascii="Arial" w:hAnsi="Arial" w:cs="Arial"/>
        </w:rPr>
      </w:pPr>
      <w:r w:rsidRPr="0063634F">
        <w:rPr>
          <w:rFonts w:ascii="Arial" w:hAnsi="Arial" w:cs="Arial"/>
        </w:rPr>
        <w:t>- управлении особо охраняемыми природными территориями в соответствии с особым режимом их охраны и использования;</w:t>
      </w:r>
    </w:p>
    <w:p w:rsidR="00060CF5" w:rsidRPr="0063634F" w:rsidRDefault="00060CF5" w:rsidP="00060CF5">
      <w:pPr>
        <w:widowControl/>
        <w:ind w:firstLine="425"/>
        <w:jc w:val="both"/>
        <w:rPr>
          <w:rFonts w:ascii="Arial" w:hAnsi="Arial" w:cs="Arial"/>
        </w:rPr>
      </w:pPr>
      <w:r w:rsidRPr="0063634F">
        <w:rPr>
          <w:rFonts w:ascii="Arial" w:hAnsi="Arial" w:cs="Arial"/>
        </w:rPr>
        <w:t>- разработке планов мероприятий по улучшению состояния предоставляемых в обособленное водопользование водных объектов (их частей) и предупреждению их загрязнения, засорения или истощения, если в этих водных объектах обитают водные животные,</w:t>
      </w:r>
      <w:r w:rsidR="00345F3A">
        <w:rPr>
          <w:rFonts w:ascii="Arial" w:hAnsi="Arial" w:cs="Arial"/>
        </w:rPr>
        <w:t xml:space="preserve"> относящиеся к видам,</w:t>
      </w:r>
      <w:r w:rsidRPr="0063634F">
        <w:rPr>
          <w:rFonts w:ascii="Arial" w:hAnsi="Arial" w:cs="Arial"/>
        </w:rPr>
        <w:t xml:space="preserve"> включенны</w:t>
      </w:r>
      <w:r w:rsidR="00345F3A">
        <w:rPr>
          <w:rFonts w:ascii="Arial" w:hAnsi="Arial" w:cs="Arial"/>
        </w:rPr>
        <w:t>м</w:t>
      </w:r>
      <w:r w:rsidRPr="0063634F">
        <w:rPr>
          <w:rFonts w:ascii="Arial" w:hAnsi="Arial" w:cs="Arial"/>
        </w:rPr>
        <w:t xml:space="preserve"> в Красную книгу Республики Беларусь; </w:t>
      </w:r>
    </w:p>
    <w:p w:rsidR="00060CF5" w:rsidRPr="0063634F" w:rsidRDefault="00060CF5" w:rsidP="00060CF5">
      <w:pPr>
        <w:widowControl/>
        <w:ind w:firstLine="425"/>
        <w:jc w:val="both"/>
        <w:rPr>
          <w:rFonts w:ascii="Arial" w:hAnsi="Arial" w:cs="Arial"/>
        </w:rPr>
      </w:pPr>
      <w:r w:rsidRPr="0063634F">
        <w:rPr>
          <w:rFonts w:ascii="Arial" w:hAnsi="Arial" w:cs="Arial"/>
        </w:rPr>
        <w:t>-  иных работах, предусматривающих охрану и использование объектов животного мира.</w:t>
      </w:r>
    </w:p>
    <w:p w:rsidR="00060CF5" w:rsidRPr="0063634F" w:rsidRDefault="00060CF5" w:rsidP="00060CF5">
      <w:pPr>
        <w:widowControl/>
        <w:ind w:firstLine="425"/>
        <w:jc w:val="both"/>
        <w:rPr>
          <w:rFonts w:ascii="Arial" w:hAnsi="Arial" w:cs="Arial"/>
        </w:rPr>
      </w:pPr>
      <w:r w:rsidRPr="0063634F">
        <w:rPr>
          <w:rFonts w:ascii="Arial" w:hAnsi="Arial" w:cs="Arial"/>
          <w:b/>
          <w:bCs/>
        </w:rPr>
        <w:t>4.6</w:t>
      </w:r>
      <w:r w:rsidRPr="0063634F">
        <w:rPr>
          <w:rFonts w:ascii="Arial" w:hAnsi="Arial" w:cs="Arial"/>
        </w:rPr>
        <w:t xml:space="preserve"> Юридическим собственником НБР животного происхождения является государство.</w:t>
      </w:r>
    </w:p>
    <w:p w:rsidR="00060CF5" w:rsidRPr="0063634F" w:rsidRDefault="00060CF5" w:rsidP="00060CF5">
      <w:pPr>
        <w:widowControl/>
        <w:ind w:firstLine="425"/>
        <w:jc w:val="both"/>
        <w:rPr>
          <w:rFonts w:ascii="Arial" w:hAnsi="Arial" w:cs="Arial"/>
        </w:rPr>
      </w:pPr>
      <w:r w:rsidRPr="0063634F">
        <w:rPr>
          <w:rFonts w:ascii="Arial" w:hAnsi="Arial" w:cs="Arial"/>
          <w:b/>
          <w:bCs/>
        </w:rPr>
        <w:t>4.7</w:t>
      </w:r>
      <w:r w:rsidRPr="0063634F">
        <w:rPr>
          <w:rFonts w:ascii="Arial" w:hAnsi="Arial" w:cs="Arial"/>
        </w:rPr>
        <w:t xml:space="preserve"> Экономический собственник НБР животного происхождения - институциональная единица, имеющая право на получение экономических выгод, связанных с добычей данных ресурсов.</w:t>
      </w:r>
    </w:p>
    <w:p w:rsidR="00060CF5" w:rsidRPr="0063634F" w:rsidRDefault="00060CF5" w:rsidP="00060CF5">
      <w:pPr>
        <w:widowControl/>
        <w:ind w:firstLine="425"/>
        <w:jc w:val="both"/>
        <w:rPr>
          <w:rFonts w:ascii="Arial" w:hAnsi="Arial" w:cs="Arial"/>
        </w:rPr>
      </w:pPr>
      <w:r w:rsidRPr="0063634F">
        <w:rPr>
          <w:rFonts w:ascii="Arial" w:hAnsi="Arial" w:cs="Arial"/>
          <w:b/>
          <w:bCs/>
        </w:rPr>
        <w:t>4.8</w:t>
      </w:r>
      <w:r w:rsidRPr="0063634F">
        <w:rPr>
          <w:rFonts w:ascii="Arial" w:hAnsi="Arial" w:cs="Arial"/>
        </w:rPr>
        <w:t xml:space="preserve"> Информация о стоимости запасов и ее изменении за год отражается в балансе активов и пассивов и счетах накопления в соответствии с СНС.</w:t>
      </w:r>
      <w:r w:rsidRPr="0063634F">
        <w:t xml:space="preserve"> </w:t>
      </w:r>
    </w:p>
    <w:p w:rsidR="00594F5C" w:rsidRDefault="00594F5C" w:rsidP="002A40F1">
      <w:pPr>
        <w:widowControl/>
        <w:ind w:firstLine="397"/>
        <w:jc w:val="both"/>
        <w:rPr>
          <w:rFonts w:ascii="Arial" w:hAnsi="Arial" w:cs="Arial"/>
        </w:rPr>
      </w:pPr>
    </w:p>
    <w:p w:rsidR="007D7225" w:rsidRPr="0068002A" w:rsidRDefault="00594F5C" w:rsidP="007D7225">
      <w:pPr>
        <w:widowControl/>
        <w:ind w:firstLine="397"/>
        <w:jc w:val="both"/>
        <w:rPr>
          <w:rFonts w:ascii="Arial" w:hAnsi="Arial" w:cs="Arial"/>
          <w:b/>
          <w:sz w:val="22"/>
          <w:szCs w:val="22"/>
        </w:rPr>
      </w:pPr>
      <w:r w:rsidRPr="0068002A">
        <w:rPr>
          <w:rFonts w:ascii="Arial" w:hAnsi="Arial" w:cs="Arial"/>
          <w:b/>
          <w:sz w:val="22"/>
          <w:szCs w:val="22"/>
        </w:rPr>
        <w:t xml:space="preserve">5 </w:t>
      </w:r>
      <w:r>
        <w:rPr>
          <w:rFonts w:ascii="Arial" w:hAnsi="Arial" w:cs="Arial"/>
          <w:b/>
          <w:sz w:val="22"/>
          <w:szCs w:val="22"/>
        </w:rPr>
        <w:t>Методы оценки запасов</w:t>
      </w:r>
      <w:r w:rsidR="007D7225">
        <w:rPr>
          <w:rFonts w:ascii="Arial" w:hAnsi="Arial" w:cs="Arial"/>
          <w:b/>
          <w:sz w:val="22"/>
          <w:szCs w:val="22"/>
        </w:rPr>
        <w:t xml:space="preserve"> </w:t>
      </w:r>
      <w:r w:rsidR="007D7225" w:rsidRPr="00BB3124">
        <w:rPr>
          <w:rFonts w:ascii="Arial" w:hAnsi="Arial" w:cs="Arial"/>
          <w:b/>
          <w:sz w:val="22"/>
          <w:szCs w:val="22"/>
        </w:rPr>
        <w:t xml:space="preserve">некультивируемых биологических ресурсов </w:t>
      </w:r>
      <w:r w:rsidR="007D7225">
        <w:rPr>
          <w:rFonts w:ascii="Arial" w:hAnsi="Arial" w:cs="Arial"/>
          <w:b/>
          <w:sz w:val="22"/>
          <w:szCs w:val="22"/>
        </w:rPr>
        <w:t>животного</w:t>
      </w:r>
      <w:r w:rsidR="007D7225" w:rsidRPr="00BB3124">
        <w:rPr>
          <w:rFonts w:ascii="Arial" w:hAnsi="Arial" w:cs="Arial"/>
          <w:b/>
          <w:sz w:val="22"/>
          <w:szCs w:val="22"/>
        </w:rPr>
        <w:t xml:space="preserve"> происхождения</w:t>
      </w:r>
    </w:p>
    <w:p w:rsidR="00594F5C" w:rsidRPr="0068002A" w:rsidRDefault="00594F5C" w:rsidP="00594F5C">
      <w:pPr>
        <w:widowControl/>
        <w:ind w:firstLine="397"/>
        <w:jc w:val="both"/>
        <w:rPr>
          <w:rFonts w:ascii="Arial" w:hAnsi="Arial" w:cs="Arial"/>
          <w:sz w:val="16"/>
          <w:szCs w:val="16"/>
        </w:rPr>
      </w:pPr>
    </w:p>
    <w:p w:rsidR="00060CF5" w:rsidRPr="0063634F" w:rsidRDefault="00060CF5" w:rsidP="00060CF5">
      <w:pPr>
        <w:widowControl/>
        <w:ind w:firstLine="425"/>
        <w:jc w:val="both"/>
        <w:rPr>
          <w:rFonts w:ascii="Arial" w:hAnsi="Arial" w:cs="Arial"/>
        </w:rPr>
      </w:pPr>
      <w:r w:rsidRPr="0063634F">
        <w:rPr>
          <w:rFonts w:ascii="Arial" w:hAnsi="Arial" w:cs="Arial"/>
          <w:b/>
        </w:rPr>
        <w:t>5.1</w:t>
      </w:r>
      <w:r w:rsidRPr="0063634F">
        <w:rPr>
          <w:rFonts w:ascii="Arial" w:hAnsi="Arial" w:cs="Arial"/>
        </w:rPr>
        <w:t xml:space="preserve"> К учитываемым и оцениваемым активам относятся объекты животного мира (виды диких животных), представляющие реальный либо потенциальный интерес с позиций эффективного вовлечения в хозяйственный оборот;</w:t>
      </w:r>
    </w:p>
    <w:p w:rsidR="00060CF5" w:rsidRPr="0063634F" w:rsidRDefault="00060CF5" w:rsidP="00060CF5">
      <w:pPr>
        <w:widowControl/>
        <w:ind w:firstLine="425"/>
        <w:jc w:val="both"/>
        <w:rPr>
          <w:rFonts w:ascii="Arial" w:hAnsi="Arial" w:cs="Arial"/>
        </w:rPr>
      </w:pPr>
      <w:r w:rsidRPr="0063634F">
        <w:rPr>
          <w:rFonts w:ascii="Arial" w:hAnsi="Arial" w:cs="Arial"/>
        </w:rPr>
        <w:t xml:space="preserve">Оценке запасов подлежат следующие некультивируемые биологические ресурсы животного происхождения: </w:t>
      </w:r>
    </w:p>
    <w:p w:rsidR="00060CF5" w:rsidRPr="0063634F" w:rsidRDefault="00060CF5" w:rsidP="00060CF5">
      <w:pPr>
        <w:widowControl/>
        <w:ind w:firstLine="425"/>
        <w:jc w:val="both"/>
        <w:rPr>
          <w:rFonts w:ascii="Arial" w:hAnsi="Arial" w:cs="Arial"/>
        </w:rPr>
      </w:pPr>
      <w:r w:rsidRPr="0063634F">
        <w:rPr>
          <w:rFonts w:ascii="Arial" w:hAnsi="Arial" w:cs="Arial"/>
        </w:rPr>
        <w:t>-  дикие животные, относящихся к объектам рыболовства (за исключением аквакультуры и зарыбления) (промысловые виды рыб);</w:t>
      </w:r>
    </w:p>
    <w:p w:rsidR="00060CF5" w:rsidRPr="0063634F" w:rsidRDefault="00060CF5" w:rsidP="00060CF5">
      <w:pPr>
        <w:widowControl/>
        <w:ind w:firstLine="425"/>
        <w:jc w:val="both"/>
        <w:rPr>
          <w:rFonts w:ascii="Arial" w:hAnsi="Arial" w:cs="Arial"/>
        </w:rPr>
      </w:pPr>
      <w:r w:rsidRPr="0063634F">
        <w:rPr>
          <w:rFonts w:ascii="Arial" w:hAnsi="Arial" w:cs="Arial"/>
        </w:rPr>
        <w:t xml:space="preserve">- дикие животные, являющиеся ресурсами для пищевой промышленности и/или кормом для животных, но не относящиеся к объектам рыболовства (ракообразные, моллюски, лягушки, имаго и личинки беспозвоночных); </w:t>
      </w:r>
    </w:p>
    <w:p w:rsidR="00060CF5" w:rsidRPr="0063634F" w:rsidRDefault="00060CF5" w:rsidP="00060CF5">
      <w:pPr>
        <w:widowControl/>
        <w:ind w:firstLine="425"/>
        <w:jc w:val="both"/>
        <w:rPr>
          <w:rFonts w:ascii="Arial" w:hAnsi="Arial" w:cs="Arial"/>
        </w:rPr>
      </w:pPr>
      <w:r w:rsidRPr="0063634F">
        <w:rPr>
          <w:rFonts w:ascii="Arial" w:hAnsi="Arial" w:cs="Arial"/>
        </w:rPr>
        <w:t>- дикие животные, являющиеся источником биологически активных веществ (гадюка обыкновенная).</w:t>
      </w:r>
    </w:p>
    <w:p w:rsidR="00060CF5" w:rsidRPr="0063634F" w:rsidRDefault="00060CF5" w:rsidP="00060CF5">
      <w:pPr>
        <w:widowControl/>
        <w:ind w:firstLine="425"/>
        <w:jc w:val="both"/>
        <w:rPr>
          <w:rFonts w:ascii="Arial" w:hAnsi="Arial" w:cs="Arial"/>
        </w:rPr>
      </w:pPr>
      <w:r w:rsidRPr="0063634F">
        <w:rPr>
          <w:rFonts w:ascii="Arial" w:hAnsi="Arial" w:cs="Arial"/>
        </w:rPr>
        <w:t>Перечень видов диких животных по каждой группе ресурса и направлению их использования приведен в Приложении А.</w:t>
      </w:r>
    </w:p>
    <w:p w:rsidR="00060CF5" w:rsidRPr="0063634F" w:rsidRDefault="00060CF5" w:rsidP="00060CF5">
      <w:pPr>
        <w:ind w:firstLine="425"/>
        <w:jc w:val="both"/>
        <w:rPr>
          <w:rFonts w:ascii="Arial" w:hAnsi="Arial" w:cs="Arial"/>
        </w:rPr>
      </w:pPr>
      <w:r w:rsidRPr="0063634F">
        <w:rPr>
          <w:rFonts w:ascii="Arial" w:hAnsi="Arial" w:cs="Arial"/>
          <w:b/>
        </w:rPr>
        <w:t>5.2</w:t>
      </w:r>
      <w:r w:rsidRPr="0063634F">
        <w:rPr>
          <w:rFonts w:ascii="Arial" w:hAnsi="Arial" w:cs="Arial"/>
        </w:rPr>
        <w:t xml:space="preserve"> Оценка запасов НБР животного происхождения проводится с помощью натуральных и стоимостных показателей. </w:t>
      </w:r>
    </w:p>
    <w:p w:rsidR="00060CF5" w:rsidRPr="0063634F" w:rsidRDefault="00060CF5" w:rsidP="00060CF5">
      <w:pPr>
        <w:ind w:firstLine="425"/>
        <w:jc w:val="both"/>
        <w:rPr>
          <w:rFonts w:ascii="Arial" w:hAnsi="Arial" w:cs="Arial"/>
        </w:rPr>
      </w:pPr>
      <w:r w:rsidRPr="0063634F">
        <w:rPr>
          <w:rFonts w:ascii="Arial" w:hAnsi="Arial" w:cs="Arial"/>
          <w:b/>
        </w:rPr>
        <w:t>5.3</w:t>
      </w:r>
      <w:r w:rsidRPr="0063634F">
        <w:rPr>
          <w:rFonts w:ascii="Arial" w:hAnsi="Arial" w:cs="Arial"/>
        </w:rPr>
        <w:t xml:space="preserve"> Натуральный метод оценки выражает физическую характеристику некультивируемого биологического ресурса в количестве (особях, килограммах на гектар). Ежегодный размер пользования биоресурсом определяется характером его воспроизводства, балансом приращения и убытка ресурса, сохранением его экологической функции в природе.</w:t>
      </w:r>
    </w:p>
    <w:p w:rsidR="00060CF5" w:rsidRPr="0063634F" w:rsidRDefault="00060CF5" w:rsidP="00060CF5">
      <w:pPr>
        <w:ind w:firstLine="425"/>
        <w:jc w:val="both"/>
        <w:rPr>
          <w:rFonts w:ascii="Arial" w:hAnsi="Arial" w:cs="Arial"/>
        </w:rPr>
      </w:pPr>
      <w:r w:rsidRPr="0063634F">
        <w:rPr>
          <w:rFonts w:ascii="Arial" w:hAnsi="Arial" w:cs="Arial"/>
          <w:b/>
        </w:rPr>
        <w:t>5.4</w:t>
      </w:r>
      <w:r w:rsidRPr="0063634F">
        <w:rPr>
          <w:rFonts w:ascii="Arial" w:hAnsi="Arial" w:cs="Arial"/>
        </w:rPr>
        <w:t xml:space="preserve"> Объектом оценки </w:t>
      </w:r>
      <w:r w:rsidR="00F424D7">
        <w:rPr>
          <w:rFonts w:ascii="Arial" w:hAnsi="Arial" w:cs="Arial"/>
        </w:rPr>
        <w:t xml:space="preserve">запасов НБР животного происхождения в натуральном выражении </w:t>
      </w:r>
      <w:r w:rsidRPr="0063634F">
        <w:rPr>
          <w:rFonts w:ascii="Arial" w:hAnsi="Arial" w:cs="Arial"/>
        </w:rPr>
        <w:t xml:space="preserve">выступает биологический вид, занимающий определенную площадь экосистемы (угодий). </w:t>
      </w:r>
    </w:p>
    <w:p w:rsidR="00060CF5" w:rsidRPr="0063634F" w:rsidRDefault="00060CF5" w:rsidP="00060CF5">
      <w:pPr>
        <w:ind w:firstLine="425"/>
        <w:jc w:val="both"/>
        <w:rPr>
          <w:rFonts w:ascii="Arial" w:hAnsi="Arial" w:cs="Arial"/>
        </w:rPr>
      </w:pPr>
      <w:r w:rsidRPr="0063634F">
        <w:rPr>
          <w:rFonts w:ascii="Arial" w:hAnsi="Arial" w:cs="Arial"/>
        </w:rPr>
        <w:t xml:space="preserve">Для определения запасов каждого вида НБР животного происхождения необходимо рассчитать площадь промысловых угодий и их производительность. Промысловые угодья определяются как часть естественных экосистем, занимаемых видом, </w:t>
      </w:r>
      <w:r w:rsidRPr="0063634F">
        <w:rPr>
          <w:rFonts w:ascii="Arial" w:hAnsi="Arial" w:cs="Arial"/>
          <w:color w:val="000000" w:themeColor="text1"/>
        </w:rPr>
        <w:t>пригодных для промысловых заготовок</w:t>
      </w:r>
      <w:r w:rsidRPr="0063634F">
        <w:rPr>
          <w:rFonts w:ascii="Arial" w:hAnsi="Arial" w:cs="Arial"/>
        </w:rPr>
        <w:t xml:space="preserve">. Расчет производительности ведется по промысловому запасу, который представляет собой экономически доступную часть общего биологического запаса вида. </w:t>
      </w:r>
    </w:p>
    <w:p w:rsidR="00060CF5" w:rsidRPr="0063634F" w:rsidRDefault="00060CF5" w:rsidP="00060CF5">
      <w:pPr>
        <w:widowControl/>
        <w:ind w:firstLine="425"/>
        <w:jc w:val="both"/>
        <w:rPr>
          <w:rFonts w:ascii="Arial" w:hAnsi="Arial" w:cs="Arial"/>
        </w:rPr>
      </w:pPr>
      <w:r w:rsidRPr="0063634F">
        <w:rPr>
          <w:rFonts w:ascii="Arial" w:hAnsi="Arial" w:cs="Arial"/>
          <w:b/>
        </w:rPr>
        <w:t>5.5</w:t>
      </w:r>
      <w:r w:rsidRPr="0063634F">
        <w:rPr>
          <w:rFonts w:ascii="Arial" w:hAnsi="Arial" w:cs="Arial"/>
        </w:rPr>
        <w:t xml:space="preserve"> Стоимостная (капитальная) оценка НБР животного происхождения основана на оценке величины запаса для разных видов НБР. Интегральная стоимостная оценка НБР животного происхождения производится путем сложения поэлементных стоимостных оценок. Изменения интегральной стоимостной оценки представляют собой разницу между интегральной оценкой отчетного года и интегральной оценкой предыдущего года. Изменения отражаются по счету переоценки и счету других изменений запасов актива.</w:t>
      </w:r>
    </w:p>
    <w:p w:rsidR="00060CF5" w:rsidRPr="0063634F" w:rsidRDefault="00060CF5" w:rsidP="00060CF5">
      <w:pPr>
        <w:widowControl/>
        <w:ind w:firstLine="425"/>
        <w:jc w:val="both"/>
        <w:rPr>
          <w:rFonts w:ascii="Arial" w:hAnsi="Arial" w:cs="Arial"/>
        </w:rPr>
      </w:pPr>
      <w:r w:rsidRPr="0063634F">
        <w:rPr>
          <w:rFonts w:ascii="Arial" w:hAnsi="Arial" w:cs="Arial"/>
          <w:b/>
        </w:rPr>
        <w:t>5.6</w:t>
      </w:r>
      <w:r w:rsidRPr="0063634F">
        <w:rPr>
          <w:rFonts w:ascii="Arial" w:hAnsi="Arial" w:cs="Arial"/>
        </w:rPr>
        <w:t xml:space="preserve"> В качестве стоимостного метода оценки запасов НБР животного происхождения выступает метод альтернативной стоимости, увязанный с рыночной ценой основного продукта природопользования, который основан на методологии расчета стоимости ущерба в результате утраты (повреждения). Метод альтернативной стоимости применяется в случае отсутствия возможности прямого использования метода дифференциальной ренты как ведущего оценочного инструмента измерения вклада природных ресурсов в национальное богатство страны.</w:t>
      </w:r>
    </w:p>
    <w:p w:rsidR="00060CF5" w:rsidRPr="0063634F" w:rsidRDefault="00060CF5" w:rsidP="00060CF5">
      <w:pPr>
        <w:widowControl/>
        <w:ind w:firstLine="425"/>
        <w:jc w:val="both"/>
        <w:rPr>
          <w:rFonts w:ascii="Arial" w:hAnsi="Arial" w:cs="Arial"/>
        </w:rPr>
      </w:pPr>
      <w:r w:rsidRPr="0063634F">
        <w:rPr>
          <w:rFonts w:ascii="Arial" w:hAnsi="Arial" w:cs="Arial"/>
        </w:rPr>
        <w:t xml:space="preserve">Для стоимостной оценки используются значения такс для определения размера возмещения вреда, причиненного окружающей среде в результате незаконного изъятия или уничтожения диких животных и вредного воздействия на среду их обитания согласно [4], т.е. сумма средств, </w:t>
      </w:r>
      <w:r w:rsidR="00345F3A">
        <w:rPr>
          <w:rFonts w:ascii="Arial" w:hAnsi="Arial" w:cs="Arial"/>
        </w:rPr>
        <w:t>соответствующая</w:t>
      </w:r>
      <w:r w:rsidRPr="0063634F">
        <w:rPr>
          <w:rFonts w:ascii="Arial" w:hAnsi="Arial" w:cs="Arial"/>
        </w:rPr>
        <w:t xml:space="preserve"> стоимостной ценности данного ресурса или того ущерба, который получен в результате его утраты (повреждения).</w:t>
      </w:r>
    </w:p>
    <w:p w:rsidR="00594F5C" w:rsidRDefault="00594F5C" w:rsidP="00594F5C">
      <w:pPr>
        <w:pStyle w:val="ConsPlusNonformat"/>
        <w:ind w:firstLine="397"/>
        <w:jc w:val="both"/>
        <w:rPr>
          <w:rFonts w:ascii="Arial" w:hAnsi="Arial" w:cs="Arial"/>
        </w:rPr>
      </w:pPr>
    </w:p>
    <w:p w:rsidR="00986BE8" w:rsidRPr="0068002A" w:rsidRDefault="00986BE8" w:rsidP="0068002A">
      <w:pPr>
        <w:widowControl/>
        <w:ind w:firstLine="397"/>
        <w:jc w:val="both"/>
        <w:rPr>
          <w:rFonts w:ascii="Arial" w:hAnsi="Arial" w:cs="Arial"/>
          <w:b/>
          <w:sz w:val="22"/>
          <w:szCs w:val="22"/>
        </w:rPr>
      </w:pPr>
    </w:p>
    <w:p w:rsidR="00986BE8" w:rsidRPr="0068002A" w:rsidRDefault="00594F5C" w:rsidP="0068002A">
      <w:pPr>
        <w:widowControl/>
        <w:ind w:firstLine="397"/>
        <w:jc w:val="both"/>
        <w:rPr>
          <w:rFonts w:ascii="Arial" w:hAnsi="Arial" w:cs="Arial"/>
          <w:b/>
          <w:sz w:val="22"/>
          <w:szCs w:val="22"/>
        </w:rPr>
      </w:pPr>
      <w:r>
        <w:rPr>
          <w:rFonts w:ascii="Arial" w:hAnsi="Arial" w:cs="Arial"/>
          <w:b/>
          <w:sz w:val="22"/>
          <w:szCs w:val="22"/>
        </w:rPr>
        <w:t>6</w:t>
      </w:r>
      <w:r w:rsidR="00986BE8" w:rsidRPr="0068002A">
        <w:rPr>
          <w:rFonts w:ascii="Arial" w:hAnsi="Arial" w:cs="Arial"/>
          <w:b/>
          <w:sz w:val="22"/>
          <w:szCs w:val="22"/>
        </w:rPr>
        <w:t xml:space="preserve"> </w:t>
      </w:r>
      <w:r w:rsidR="007D7225" w:rsidRPr="0063634F">
        <w:rPr>
          <w:rFonts w:ascii="Arial" w:hAnsi="Arial" w:cs="Arial"/>
          <w:b/>
          <w:sz w:val="22"/>
          <w:szCs w:val="22"/>
        </w:rPr>
        <w:t xml:space="preserve">Порядок </w:t>
      </w:r>
      <w:r w:rsidR="00551529">
        <w:rPr>
          <w:rFonts w:ascii="Arial" w:hAnsi="Arial" w:cs="Arial"/>
          <w:b/>
          <w:sz w:val="22"/>
          <w:szCs w:val="22"/>
        </w:rPr>
        <w:t xml:space="preserve">выполнения работ по </w:t>
      </w:r>
      <w:r w:rsidR="007D7225" w:rsidRPr="0063634F">
        <w:rPr>
          <w:rFonts w:ascii="Arial" w:hAnsi="Arial" w:cs="Arial"/>
          <w:b/>
          <w:sz w:val="22"/>
          <w:szCs w:val="22"/>
        </w:rPr>
        <w:t>проведени</w:t>
      </w:r>
      <w:r w:rsidR="00551529">
        <w:rPr>
          <w:rFonts w:ascii="Arial" w:hAnsi="Arial" w:cs="Arial"/>
          <w:b/>
          <w:sz w:val="22"/>
          <w:szCs w:val="22"/>
        </w:rPr>
        <w:t>ю</w:t>
      </w:r>
      <w:r w:rsidR="007D7225" w:rsidRPr="0063634F">
        <w:rPr>
          <w:rFonts w:ascii="Arial" w:hAnsi="Arial" w:cs="Arial"/>
          <w:b/>
          <w:sz w:val="22"/>
          <w:szCs w:val="22"/>
        </w:rPr>
        <w:t xml:space="preserve"> оценки запасов некультивируемых биологических ресурсов животного происхождения (за исключением охотничьих животных) в натуральном и стоимостном выражении</w:t>
      </w:r>
    </w:p>
    <w:p w:rsidR="00986BE8" w:rsidRPr="0068002A" w:rsidRDefault="00986BE8" w:rsidP="0068002A">
      <w:pPr>
        <w:widowControl/>
        <w:ind w:firstLine="397"/>
        <w:jc w:val="both"/>
        <w:rPr>
          <w:rFonts w:ascii="Arial" w:hAnsi="Arial" w:cs="Arial"/>
          <w:sz w:val="16"/>
          <w:szCs w:val="16"/>
        </w:rPr>
      </w:pPr>
    </w:p>
    <w:p w:rsidR="00060CF5" w:rsidRPr="0063634F" w:rsidRDefault="00060CF5" w:rsidP="00060CF5">
      <w:pPr>
        <w:pStyle w:val="ConsPlusNonformat"/>
        <w:ind w:firstLine="425"/>
        <w:jc w:val="both"/>
        <w:rPr>
          <w:rFonts w:ascii="Arial" w:hAnsi="Arial" w:cs="Arial"/>
        </w:rPr>
      </w:pPr>
      <w:r w:rsidRPr="0063634F">
        <w:rPr>
          <w:rFonts w:ascii="Arial" w:hAnsi="Arial" w:cs="Arial"/>
          <w:b/>
        </w:rPr>
        <w:t>6.1</w:t>
      </w:r>
      <w:r w:rsidRPr="0063634F">
        <w:rPr>
          <w:rFonts w:ascii="Arial" w:hAnsi="Arial" w:cs="Arial"/>
        </w:rPr>
        <w:t xml:space="preserve"> </w:t>
      </w:r>
      <w:bookmarkStart w:id="5" w:name="_Hlk83556070"/>
      <w:r w:rsidRPr="0063634F">
        <w:rPr>
          <w:rFonts w:ascii="Arial" w:hAnsi="Arial" w:cs="Arial"/>
        </w:rPr>
        <w:t>Промысловый запас диких животных і-го вида в натуральном выражении может определяться:</w:t>
      </w:r>
    </w:p>
    <w:p w:rsidR="00060CF5" w:rsidRPr="0063634F" w:rsidRDefault="00060CF5" w:rsidP="00060CF5">
      <w:pPr>
        <w:pStyle w:val="ConsPlusNonformat"/>
        <w:ind w:firstLine="425"/>
        <w:jc w:val="both"/>
        <w:rPr>
          <w:rFonts w:ascii="Arial" w:hAnsi="Arial" w:cs="Arial"/>
        </w:rPr>
      </w:pPr>
      <w:r w:rsidRPr="0063634F">
        <w:rPr>
          <w:rFonts w:ascii="Arial" w:hAnsi="Arial" w:cs="Arial"/>
        </w:rPr>
        <w:t>- по численности особей диких животных (особей/га);</w:t>
      </w:r>
    </w:p>
    <w:p w:rsidR="00060CF5" w:rsidRPr="0063634F" w:rsidRDefault="00060CF5" w:rsidP="00060CF5">
      <w:pPr>
        <w:pStyle w:val="ConsPlusNonformat"/>
        <w:ind w:firstLine="425"/>
        <w:jc w:val="both"/>
        <w:rPr>
          <w:rFonts w:ascii="Arial" w:hAnsi="Arial" w:cs="Arial"/>
        </w:rPr>
      </w:pPr>
      <w:r w:rsidRPr="0063634F">
        <w:rPr>
          <w:rFonts w:ascii="Arial" w:hAnsi="Arial" w:cs="Arial"/>
        </w:rPr>
        <w:t>- по весу биомассы (кг/га</w:t>
      </w:r>
      <w:r w:rsidRPr="0063634F">
        <w:rPr>
          <w:rFonts w:ascii="Arial" w:hAnsi="Arial" w:cs="Arial"/>
          <w:color w:val="000000" w:themeColor="text1"/>
        </w:rPr>
        <w:t>)</w:t>
      </w:r>
      <w:r w:rsidRPr="0063634F">
        <w:rPr>
          <w:rFonts w:ascii="Arial" w:hAnsi="Arial" w:cs="Arial"/>
        </w:rPr>
        <w:t>.</w:t>
      </w:r>
      <w:bookmarkEnd w:id="5"/>
    </w:p>
    <w:p w:rsidR="00060CF5" w:rsidRPr="0063634F" w:rsidRDefault="00060CF5" w:rsidP="00060CF5">
      <w:pPr>
        <w:spacing w:after="120"/>
        <w:ind w:firstLine="425"/>
        <w:jc w:val="both"/>
        <w:rPr>
          <w:rFonts w:ascii="Arial" w:hAnsi="Arial" w:cs="Arial"/>
        </w:rPr>
      </w:pPr>
      <w:r w:rsidRPr="0063634F">
        <w:rPr>
          <w:rFonts w:ascii="Arial" w:hAnsi="Arial" w:cs="Arial"/>
        </w:rPr>
        <w:t>Запас вида по численности диких животных (Зі) рассчитывается по формуле (1):</w:t>
      </w:r>
    </w:p>
    <w:p w:rsidR="00060CF5" w:rsidRPr="0063634F" w:rsidRDefault="00060CF5" w:rsidP="00060CF5">
      <w:pPr>
        <w:pStyle w:val="ConsPlusNonformat"/>
        <w:ind w:firstLine="397"/>
        <w:jc w:val="both"/>
        <w:rPr>
          <w:rFonts w:ascii="Arial" w:hAnsi="Arial" w:cs="Arial"/>
        </w:rPr>
      </w:pPr>
    </w:p>
    <w:tbl>
      <w:tblPr>
        <w:tblW w:w="0" w:type="auto"/>
        <w:tblLook w:val="04A0" w:firstRow="1" w:lastRow="0" w:firstColumn="1" w:lastColumn="0" w:noHBand="0" w:noVBand="1"/>
      </w:tblPr>
      <w:tblGrid>
        <w:gridCol w:w="8598"/>
        <w:gridCol w:w="973"/>
      </w:tblGrid>
      <w:tr w:rsidR="00060CF5" w:rsidRPr="0063634F" w:rsidTr="00470AF9">
        <w:tc>
          <w:tcPr>
            <w:tcW w:w="8598" w:type="dxa"/>
          </w:tcPr>
          <w:p w:rsidR="00060CF5" w:rsidRPr="0063634F" w:rsidRDefault="00060CF5" w:rsidP="00470AF9">
            <w:pPr>
              <w:jc w:val="center"/>
              <w:rPr>
                <w:rFonts w:ascii="Arial" w:hAnsi="Arial" w:cs="Arial"/>
              </w:rPr>
            </w:pPr>
            <w:r w:rsidRPr="0063634F">
              <w:rPr>
                <w:rFonts w:ascii="Arial" w:hAnsi="Arial" w:cs="Arial"/>
                <w:position w:val="-30"/>
              </w:rPr>
              <w:object w:dxaOrig="15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28.5pt" o:ole="">
                  <v:imagedata r:id="rId14" o:title=""/>
                </v:shape>
                <o:OLEObject Type="Embed" ProgID="Equation.3" ShapeID="_x0000_i1025" DrawAspect="Content" ObjectID="_1729425233" r:id="rId15"/>
              </w:object>
            </w:r>
          </w:p>
        </w:tc>
        <w:tc>
          <w:tcPr>
            <w:tcW w:w="973" w:type="dxa"/>
          </w:tcPr>
          <w:p w:rsidR="00060CF5" w:rsidRPr="0063634F" w:rsidRDefault="00060CF5" w:rsidP="00470AF9">
            <w:pPr>
              <w:jc w:val="right"/>
              <w:rPr>
                <w:rFonts w:ascii="Arial" w:hAnsi="Arial" w:cs="Arial"/>
              </w:rPr>
            </w:pPr>
            <w:r w:rsidRPr="0063634F">
              <w:rPr>
                <w:rFonts w:ascii="Arial" w:hAnsi="Arial" w:cs="Arial"/>
              </w:rPr>
              <w:t>(1)</w:t>
            </w:r>
          </w:p>
        </w:tc>
      </w:tr>
    </w:tbl>
    <w:p w:rsidR="00060CF5" w:rsidRPr="0063634F" w:rsidRDefault="00060CF5" w:rsidP="00060CF5">
      <w:pPr>
        <w:ind w:firstLine="426"/>
        <w:jc w:val="both"/>
        <w:rPr>
          <w:rFonts w:ascii="Arial" w:hAnsi="Arial" w:cs="Arial"/>
        </w:rPr>
      </w:pPr>
      <w:r w:rsidRPr="0063634F">
        <w:rPr>
          <w:rFonts w:ascii="Arial" w:hAnsi="Arial" w:cs="Arial"/>
          <w:i/>
        </w:rPr>
        <w:t xml:space="preserve">i - </w:t>
      </w:r>
      <w:r w:rsidRPr="0063634F">
        <w:rPr>
          <w:rFonts w:ascii="Arial" w:hAnsi="Arial" w:cs="Arial"/>
        </w:rPr>
        <w:t>вид диких животных, относящийся к НБР (Приложение А).</w:t>
      </w:r>
    </w:p>
    <w:p w:rsidR="00060CF5" w:rsidRPr="0063634F" w:rsidRDefault="00060CF5" w:rsidP="00060CF5">
      <w:pPr>
        <w:ind w:firstLine="426"/>
        <w:jc w:val="both"/>
        <w:rPr>
          <w:rFonts w:ascii="Arial" w:hAnsi="Arial" w:cs="Arial"/>
        </w:rPr>
      </w:pPr>
      <w:r w:rsidRPr="0063634F">
        <w:rPr>
          <w:rFonts w:ascii="Arial" w:hAnsi="Arial" w:cs="Arial"/>
        </w:rPr>
        <w:t>З</w:t>
      </w:r>
      <w:r w:rsidRPr="0063634F">
        <w:rPr>
          <w:rFonts w:ascii="Arial" w:hAnsi="Arial" w:cs="Arial"/>
          <w:vertAlign w:val="subscript"/>
          <w:lang w:val="en-US"/>
        </w:rPr>
        <w:t>i</w:t>
      </w:r>
      <w:r w:rsidRPr="0063634F">
        <w:rPr>
          <w:rFonts w:ascii="Arial" w:hAnsi="Arial" w:cs="Arial"/>
        </w:rPr>
        <w:t xml:space="preserve"> – численность </w:t>
      </w:r>
      <w:r w:rsidRPr="0063634F">
        <w:rPr>
          <w:rFonts w:ascii="Arial" w:hAnsi="Arial" w:cs="Arial"/>
          <w:i/>
          <w:spacing w:val="-4"/>
          <w:lang w:val="en-US"/>
        </w:rPr>
        <w:t>i</w:t>
      </w:r>
      <w:r w:rsidRPr="0063634F">
        <w:rPr>
          <w:rFonts w:ascii="Arial" w:hAnsi="Arial" w:cs="Arial"/>
          <w:spacing w:val="-4"/>
        </w:rPr>
        <w:t xml:space="preserve"> –го</w:t>
      </w:r>
      <w:r w:rsidRPr="0063634F">
        <w:rPr>
          <w:rFonts w:ascii="Arial" w:hAnsi="Arial" w:cs="Arial"/>
        </w:rPr>
        <w:t xml:space="preserve"> </w:t>
      </w:r>
      <w:r w:rsidRPr="0063634F">
        <w:rPr>
          <w:rFonts w:ascii="Arial" w:hAnsi="Arial" w:cs="Arial"/>
          <w:spacing w:val="-4"/>
        </w:rPr>
        <w:t xml:space="preserve">вида </w:t>
      </w:r>
      <w:r w:rsidRPr="0063634F">
        <w:rPr>
          <w:rFonts w:ascii="Arial" w:hAnsi="Arial" w:cs="Arial"/>
        </w:rPr>
        <w:t>диких животных (промысловый запас), особей;</w:t>
      </w:r>
    </w:p>
    <w:p w:rsidR="00060CF5" w:rsidRPr="0063634F" w:rsidRDefault="00060CF5" w:rsidP="00060CF5">
      <w:pPr>
        <w:ind w:firstLine="426"/>
        <w:jc w:val="both"/>
        <w:rPr>
          <w:rFonts w:ascii="Arial" w:hAnsi="Arial" w:cs="Arial"/>
        </w:rPr>
      </w:pPr>
      <w:r w:rsidRPr="0063634F">
        <w:rPr>
          <w:rFonts w:ascii="Arial" w:hAnsi="Arial" w:cs="Arial"/>
          <w:i/>
        </w:rPr>
        <w:t>Р</w:t>
      </w:r>
      <w:r w:rsidRPr="0063634F">
        <w:rPr>
          <w:rFonts w:ascii="Arial" w:hAnsi="Arial" w:cs="Arial"/>
          <w:i/>
          <w:vertAlign w:val="subscript"/>
          <w:lang w:val="en-US"/>
        </w:rPr>
        <w:t>ij</w:t>
      </w:r>
      <w:r w:rsidRPr="0063634F">
        <w:rPr>
          <w:rFonts w:ascii="Arial" w:hAnsi="Arial" w:cs="Arial"/>
        </w:rPr>
        <w:t xml:space="preserve"> – плотность оцениваемой популяции </w:t>
      </w:r>
      <w:r w:rsidRPr="0063634F">
        <w:rPr>
          <w:rFonts w:ascii="Arial" w:hAnsi="Arial" w:cs="Arial"/>
          <w:i/>
          <w:spacing w:val="-4"/>
          <w:lang w:val="en-US"/>
        </w:rPr>
        <w:t>i</w:t>
      </w:r>
      <w:r w:rsidRPr="0063634F">
        <w:rPr>
          <w:rFonts w:ascii="Arial" w:hAnsi="Arial" w:cs="Arial"/>
          <w:spacing w:val="-4"/>
        </w:rPr>
        <w:t xml:space="preserve"> –го вида </w:t>
      </w:r>
      <w:r w:rsidRPr="0063634F">
        <w:rPr>
          <w:rFonts w:ascii="Arial" w:hAnsi="Arial" w:cs="Arial"/>
        </w:rPr>
        <w:t xml:space="preserve">диких животных, относящихся к НБР, в экосистеме </w:t>
      </w:r>
      <w:r w:rsidRPr="0063634F">
        <w:rPr>
          <w:rFonts w:ascii="Arial" w:hAnsi="Arial" w:cs="Arial"/>
          <w:spacing w:val="-6"/>
          <w:lang w:val="en-US"/>
        </w:rPr>
        <w:t>j</w:t>
      </w:r>
      <w:r w:rsidRPr="0063634F">
        <w:rPr>
          <w:rFonts w:ascii="Arial" w:hAnsi="Arial" w:cs="Arial"/>
          <w:spacing w:val="-6"/>
        </w:rPr>
        <w:t xml:space="preserve"> –го типа</w:t>
      </w:r>
      <w:r w:rsidRPr="0063634F">
        <w:rPr>
          <w:rFonts w:ascii="Arial" w:hAnsi="Arial" w:cs="Arial"/>
        </w:rPr>
        <w:t xml:space="preserve"> на конец отчетного года</w:t>
      </w:r>
      <w:r w:rsidRPr="0063634F">
        <w:rPr>
          <w:rFonts w:ascii="Arial" w:hAnsi="Arial" w:cs="Arial"/>
          <w:spacing w:val="-4"/>
        </w:rPr>
        <w:t>, особей/</w:t>
      </w:r>
      <w:r w:rsidRPr="0063634F">
        <w:rPr>
          <w:rFonts w:ascii="Arial" w:hAnsi="Arial" w:cs="Arial"/>
        </w:rPr>
        <w:t>ед. площади.</w:t>
      </w:r>
    </w:p>
    <w:p w:rsidR="00060CF5" w:rsidRPr="0063634F" w:rsidRDefault="00060CF5" w:rsidP="00060CF5">
      <w:pPr>
        <w:ind w:firstLine="426"/>
        <w:jc w:val="both"/>
        <w:rPr>
          <w:rFonts w:ascii="Arial" w:hAnsi="Arial" w:cs="Arial"/>
        </w:rPr>
      </w:pPr>
      <w:r w:rsidRPr="0063634F">
        <w:rPr>
          <w:rFonts w:ascii="Arial" w:hAnsi="Arial" w:cs="Arial"/>
          <w:i/>
          <w:lang w:val="en-US"/>
        </w:rPr>
        <w:t>S</w:t>
      </w:r>
      <w:r w:rsidRPr="0063634F">
        <w:rPr>
          <w:rFonts w:ascii="Arial" w:hAnsi="Arial" w:cs="Arial"/>
          <w:i/>
          <w:vertAlign w:val="subscript"/>
          <w:lang w:val="en-US"/>
        </w:rPr>
        <w:t>ij</w:t>
      </w:r>
      <w:r w:rsidRPr="0063634F">
        <w:rPr>
          <w:rFonts w:ascii="Arial" w:hAnsi="Arial" w:cs="Arial"/>
        </w:rPr>
        <w:t xml:space="preserve"> – площадь оцениваемой экосистемы</w:t>
      </w:r>
      <w:r w:rsidRPr="0063634F">
        <w:rPr>
          <w:rFonts w:ascii="Arial" w:hAnsi="Arial" w:cs="Arial"/>
          <w:spacing w:val="-6"/>
        </w:rPr>
        <w:t xml:space="preserve"> </w:t>
      </w:r>
      <w:r w:rsidRPr="0063634F">
        <w:rPr>
          <w:rFonts w:ascii="Arial" w:hAnsi="Arial" w:cs="Arial"/>
          <w:spacing w:val="-6"/>
          <w:lang w:val="en-US"/>
        </w:rPr>
        <w:t>j</w:t>
      </w:r>
      <w:r w:rsidRPr="0063634F">
        <w:rPr>
          <w:rFonts w:ascii="Arial" w:hAnsi="Arial" w:cs="Arial"/>
          <w:spacing w:val="-6"/>
        </w:rPr>
        <w:t xml:space="preserve"> -го</w:t>
      </w:r>
      <w:r w:rsidRPr="0063634F">
        <w:rPr>
          <w:rFonts w:ascii="Arial" w:hAnsi="Arial" w:cs="Arial"/>
        </w:rPr>
        <w:t xml:space="preserve"> </w:t>
      </w:r>
      <w:r w:rsidRPr="0063634F">
        <w:rPr>
          <w:rFonts w:ascii="Arial" w:hAnsi="Arial" w:cs="Arial"/>
          <w:spacing w:val="-6"/>
        </w:rPr>
        <w:t>типа</w:t>
      </w:r>
      <w:r w:rsidRPr="0063634F">
        <w:rPr>
          <w:rFonts w:ascii="Arial" w:hAnsi="Arial" w:cs="Arial"/>
        </w:rPr>
        <w:t xml:space="preserve">, где обитает </w:t>
      </w:r>
      <w:r w:rsidRPr="0063634F">
        <w:rPr>
          <w:rFonts w:ascii="Arial" w:hAnsi="Arial" w:cs="Arial"/>
          <w:i/>
          <w:spacing w:val="-4"/>
          <w:lang w:val="en-US"/>
        </w:rPr>
        <w:t>i</w:t>
      </w:r>
      <w:r w:rsidRPr="0063634F">
        <w:rPr>
          <w:rFonts w:ascii="Arial" w:hAnsi="Arial" w:cs="Arial"/>
          <w:spacing w:val="-4"/>
        </w:rPr>
        <w:t xml:space="preserve">–й вид </w:t>
      </w:r>
      <w:r w:rsidRPr="0063634F">
        <w:rPr>
          <w:rFonts w:ascii="Arial" w:hAnsi="Arial" w:cs="Arial"/>
        </w:rPr>
        <w:t>диких животных</w:t>
      </w:r>
      <w:r w:rsidRPr="0063634F">
        <w:rPr>
          <w:rFonts w:ascii="Arial" w:hAnsi="Arial" w:cs="Arial"/>
          <w:spacing w:val="-4"/>
        </w:rPr>
        <w:t xml:space="preserve">, </w:t>
      </w:r>
      <w:r w:rsidRPr="0063634F">
        <w:rPr>
          <w:rFonts w:ascii="Arial" w:hAnsi="Arial" w:cs="Arial"/>
        </w:rPr>
        <w:t>ед. площади.</w:t>
      </w:r>
    </w:p>
    <w:p w:rsidR="00060CF5" w:rsidRPr="0063634F" w:rsidRDefault="00060CF5" w:rsidP="00060CF5">
      <w:pPr>
        <w:spacing w:after="120"/>
        <w:ind w:firstLine="426"/>
        <w:jc w:val="both"/>
        <w:rPr>
          <w:rFonts w:ascii="Arial" w:hAnsi="Arial" w:cs="Arial"/>
        </w:rPr>
      </w:pPr>
      <w:r w:rsidRPr="0063634F">
        <w:rPr>
          <w:rFonts w:ascii="Arial" w:hAnsi="Arial" w:cs="Arial"/>
        </w:rPr>
        <w:t>Запас вида по биомасс</w:t>
      </w:r>
      <w:r w:rsidR="00345F3A">
        <w:rPr>
          <w:rFonts w:ascii="Arial" w:hAnsi="Arial" w:cs="Arial"/>
        </w:rPr>
        <w:t>е</w:t>
      </w:r>
      <w:r w:rsidRPr="0063634F">
        <w:rPr>
          <w:rFonts w:ascii="Arial" w:hAnsi="Arial" w:cs="Arial"/>
        </w:rPr>
        <w:t xml:space="preserve"> диких животных (Зі) рассчитывается по формуле (2):</w:t>
      </w:r>
    </w:p>
    <w:p w:rsidR="00060CF5" w:rsidRPr="0063634F" w:rsidRDefault="00060CF5" w:rsidP="00060CF5">
      <w:pPr>
        <w:pStyle w:val="ConsPlusNonformat"/>
        <w:ind w:firstLine="397"/>
        <w:jc w:val="both"/>
        <w:rPr>
          <w:rFonts w:ascii="Arial" w:hAnsi="Arial" w:cs="Arial"/>
        </w:rPr>
      </w:pPr>
    </w:p>
    <w:tbl>
      <w:tblPr>
        <w:tblW w:w="0" w:type="auto"/>
        <w:tblLook w:val="04A0" w:firstRow="1" w:lastRow="0" w:firstColumn="1" w:lastColumn="0" w:noHBand="0" w:noVBand="1"/>
      </w:tblPr>
      <w:tblGrid>
        <w:gridCol w:w="8598"/>
        <w:gridCol w:w="973"/>
      </w:tblGrid>
      <w:tr w:rsidR="00060CF5" w:rsidRPr="0063634F" w:rsidTr="00470AF9">
        <w:tc>
          <w:tcPr>
            <w:tcW w:w="8598" w:type="dxa"/>
          </w:tcPr>
          <w:p w:rsidR="00060CF5" w:rsidRPr="0063634F" w:rsidRDefault="00060CF5" w:rsidP="00470AF9">
            <w:pPr>
              <w:jc w:val="center"/>
              <w:rPr>
                <w:rFonts w:ascii="Arial" w:hAnsi="Arial" w:cs="Arial"/>
              </w:rPr>
            </w:pPr>
            <w:r w:rsidRPr="0063634F">
              <w:rPr>
                <w:rFonts w:ascii="Arial" w:hAnsi="Arial" w:cs="Arial"/>
                <w:position w:val="-30"/>
              </w:rPr>
              <w:object w:dxaOrig="1560" w:dyaOrig="560">
                <v:shape id="_x0000_i1026" type="#_x0000_t75" style="width:78pt;height:28.5pt" o:ole="">
                  <v:imagedata r:id="rId16" o:title=""/>
                </v:shape>
                <o:OLEObject Type="Embed" ProgID="Equation.3" ShapeID="_x0000_i1026" DrawAspect="Content" ObjectID="_1729425234" r:id="rId17"/>
              </w:object>
            </w:r>
          </w:p>
        </w:tc>
        <w:tc>
          <w:tcPr>
            <w:tcW w:w="973" w:type="dxa"/>
          </w:tcPr>
          <w:p w:rsidR="00060CF5" w:rsidRPr="0063634F" w:rsidRDefault="00060CF5" w:rsidP="00470AF9">
            <w:pPr>
              <w:jc w:val="right"/>
              <w:rPr>
                <w:rFonts w:ascii="Arial" w:hAnsi="Arial" w:cs="Arial"/>
              </w:rPr>
            </w:pPr>
            <w:r w:rsidRPr="0063634F">
              <w:rPr>
                <w:rFonts w:ascii="Arial" w:hAnsi="Arial" w:cs="Arial"/>
              </w:rPr>
              <w:t>(2)</w:t>
            </w:r>
          </w:p>
        </w:tc>
      </w:tr>
    </w:tbl>
    <w:p w:rsidR="00060CF5" w:rsidRPr="0063634F" w:rsidRDefault="00060CF5" w:rsidP="00060CF5">
      <w:pPr>
        <w:ind w:firstLine="426"/>
        <w:jc w:val="both"/>
        <w:rPr>
          <w:rFonts w:ascii="Arial" w:hAnsi="Arial" w:cs="Arial"/>
        </w:rPr>
      </w:pPr>
      <w:r w:rsidRPr="0063634F">
        <w:rPr>
          <w:rFonts w:ascii="Arial" w:hAnsi="Arial" w:cs="Arial"/>
          <w:i/>
          <w:lang w:val="en-US"/>
        </w:rPr>
        <w:t>B</w:t>
      </w:r>
      <w:r w:rsidRPr="0063634F">
        <w:rPr>
          <w:rFonts w:ascii="Arial" w:hAnsi="Arial" w:cs="Arial"/>
          <w:i/>
          <w:vertAlign w:val="subscript"/>
          <w:lang w:val="en-US"/>
        </w:rPr>
        <w:t>ij</w:t>
      </w:r>
      <w:r w:rsidRPr="0063634F">
        <w:rPr>
          <w:rFonts w:ascii="Arial" w:hAnsi="Arial" w:cs="Arial"/>
        </w:rPr>
        <w:t xml:space="preserve"> – </w:t>
      </w:r>
      <w:r w:rsidRPr="0063634F">
        <w:rPr>
          <w:rFonts w:ascii="Arial" w:hAnsi="Arial" w:cs="Arial"/>
          <w:lang w:val="be-BY"/>
        </w:rPr>
        <w:t>биомасса</w:t>
      </w:r>
      <w:r w:rsidRPr="0063634F">
        <w:rPr>
          <w:rFonts w:ascii="Arial" w:hAnsi="Arial" w:cs="Arial"/>
        </w:rPr>
        <w:t xml:space="preserve"> оцениваемой популяции </w:t>
      </w:r>
      <w:r w:rsidRPr="0063634F">
        <w:rPr>
          <w:rFonts w:ascii="Arial" w:hAnsi="Arial" w:cs="Arial"/>
          <w:i/>
          <w:spacing w:val="-4"/>
          <w:lang w:val="en-US"/>
        </w:rPr>
        <w:t>i</w:t>
      </w:r>
      <w:r w:rsidRPr="0063634F">
        <w:rPr>
          <w:rFonts w:ascii="Arial" w:hAnsi="Arial" w:cs="Arial"/>
          <w:spacing w:val="-4"/>
        </w:rPr>
        <w:t xml:space="preserve"> –го вида </w:t>
      </w:r>
      <w:r w:rsidRPr="0063634F">
        <w:rPr>
          <w:rFonts w:ascii="Arial" w:hAnsi="Arial" w:cs="Arial"/>
        </w:rPr>
        <w:t xml:space="preserve">диких животных, относящихся к НБР, в экосистеме </w:t>
      </w:r>
      <w:r w:rsidRPr="0063634F">
        <w:rPr>
          <w:rFonts w:ascii="Arial" w:hAnsi="Arial" w:cs="Arial"/>
          <w:spacing w:val="-6"/>
          <w:lang w:val="en-US"/>
        </w:rPr>
        <w:t>j</w:t>
      </w:r>
      <w:r w:rsidRPr="0063634F">
        <w:rPr>
          <w:rFonts w:ascii="Arial" w:hAnsi="Arial" w:cs="Arial"/>
          <w:spacing w:val="-6"/>
        </w:rPr>
        <w:t xml:space="preserve"> –го типа</w:t>
      </w:r>
      <w:r w:rsidRPr="0063634F">
        <w:rPr>
          <w:rFonts w:ascii="Arial" w:hAnsi="Arial" w:cs="Arial"/>
        </w:rPr>
        <w:t xml:space="preserve"> на конец отчетного года</w:t>
      </w:r>
      <w:r w:rsidRPr="0063634F">
        <w:rPr>
          <w:rFonts w:ascii="Arial" w:hAnsi="Arial" w:cs="Arial"/>
          <w:spacing w:val="-4"/>
        </w:rPr>
        <w:t>, кг/</w:t>
      </w:r>
      <w:r w:rsidRPr="0063634F">
        <w:rPr>
          <w:rFonts w:ascii="Arial" w:hAnsi="Arial" w:cs="Arial"/>
        </w:rPr>
        <w:t>ед. площади.</w:t>
      </w:r>
    </w:p>
    <w:p w:rsidR="00060CF5" w:rsidRPr="0063634F" w:rsidRDefault="00060CF5" w:rsidP="00060CF5">
      <w:pPr>
        <w:ind w:firstLine="426"/>
        <w:jc w:val="both"/>
        <w:rPr>
          <w:rFonts w:ascii="Arial" w:hAnsi="Arial" w:cs="Arial"/>
        </w:rPr>
      </w:pPr>
      <w:r w:rsidRPr="0063634F">
        <w:rPr>
          <w:rFonts w:ascii="Arial" w:hAnsi="Arial" w:cs="Arial"/>
        </w:rPr>
        <w:t>Или, в случае необходимости пересчета биомассы из плотности популяции, запас вида (Зі ) рассчитывается по формуле (3):</w:t>
      </w:r>
    </w:p>
    <w:p w:rsidR="00060CF5" w:rsidRPr="0063634F" w:rsidRDefault="00060CF5" w:rsidP="00060CF5">
      <w:pPr>
        <w:pStyle w:val="ConsPlusNonformat"/>
        <w:ind w:firstLine="397"/>
        <w:jc w:val="both"/>
        <w:rPr>
          <w:rFonts w:ascii="Arial" w:hAnsi="Arial" w:cs="Arial"/>
        </w:rPr>
      </w:pPr>
    </w:p>
    <w:tbl>
      <w:tblPr>
        <w:tblW w:w="0" w:type="auto"/>
        <w:tblLook w:val="04A0" w:firstRow="1" w:lastRow="0" w:firstColumn="1" w:lastColumn="0" w:noHBand="0" w:noVBand="1"/>
      </w:tblPr>
      <w:tblGrid>
        <w:gridCol w:w="8598"/>
        <w:gridCol w:w="973"/>
      </w:tblGrid>
      <w:tr w:rsidR="00060CF5" w:rsidRPr="0063634F" w:rsidTr="00470AF9">
        <w:tc>
          <w:tcPr>
            <w:tcW w:w="8598" w:type="dxa"/>
          </w:tcPr>
          <w:p w:rsidR="00060CF5" w:rsidRPr="0063634F" w:rsidRDefault="00060CF5" w:rsidP="00470AF9">
            <w:pPr>
              <w:jc w:val="center"/>
              <w:rPr>
                <w:rFonts w:ascii="Arial" w:hAnsi="Arial" w:cs="Arial"/>
              </w:rPr>
            </w:pPr>
            <w:r w:rsidRPr="0063634F">
              <w:rPr>
                <w:rFonts w:ascii="Arial" w:hAnsi="Arial" w:cs="Arial"/>
                <w:position w:val="-30"/>
              </w:rPr>
              <w:object w:dxaOrig="2000" w:dyaOrig="560">
                <v:shape id="_x0000_i1027" type="#_x0000_t75" style="width:100.5pt;height:28.5pt" o:ole="">
                  <v:imagedata r:id="rId18" o:title=""/>
                </v:shape>
                <o:OLEObject Type="Embed" ProgID="Equation.3" ShapeID="_x0000_i1027" DrawAspect="Content" ObjectID="_1729425235" r:id="rId19"/>
              </w:object>
            </w:r>
          </w:p>
        </w:tc>
        <w:tc>
          <w:tcPr>
            <w:tcW w:w="973" w:type="dxa"/>
          </w:tcPr>
          <w:p w:rsidR="00060CF5" w:rsidRPr="0063634F" w:rsidRDefault="00060CF5" w:rsidP="00470AF9">
            <w:pPr>
              <w:jc w:val="right"/>
              <w:rPr>
                <w:rFonts w:ascii="Arial" w:hAnsi="Arial" w:cs="Arial"/>
              </w:rPr>
            </w:pPr>
            <w:r w:rsidRPr="0063634F">
              <w:rPr>
                <w:rFonts w:ascii="Arial" w:hAnsi="Arial" w:cs="Arial"/>
              </w:rPr>
              <w:t>(3)</w:t>
            </w:r>
          </w:p>
        </w:tc>
      </w:tr>
    </w:tbl>
    <w:p w:rsidR="00060CF5" w:rsidRPr="0063634F" w:rsidRDefault="00060CF5" w:rsidP="00060CF5">
      <w:pPr>
        <w:ind w:firstLine="426"/>
        <w:jc w:val="both"/>
        <w:rPr>
          <w:rFonts w:ascii="Arial" w:hAnsi="Arial" w:cs="Arial"/>
        </w:rPr>
      </w:pPr>
    </w:p>
    <w:p w:rsidR="00060CF5" w:rsidRPr="0063634F" w:rsidRDefault="00060CF5" w:rsidP="00060CF5">
      <w:pPr>
        <w:ind w:firstLine="425"/>
        <w:jc w:val="both"/>
        <w:rPr>
          <w:rFonts w:ascii="Arial" w:hAnsi="Arial" w:cs="Arial"/>
          <w:color w:val="000000" w:themeColor="text1"/>
        </w:rPr>
      </w:pPr>
      <w:r w:rsidRPr="0063634F">
        <w:rPr>
          <w:rFonts w:ascii="Arial" w:hAnsi="Arial" w:cs="Arial"/>
          <w:i/>
        </w:rPr>
        <w:t>К</w:t>
      </w:r>
      <w:r w:rsidRPr="0063634F">
        <w:rPr>
          <w:rFonts w:ascii="Arial" w:hAnsi="Arial" w:cs="Arial"/>
          <w:i/>
          <w:vertAlign w:val="subscript"/>
        </w:rPr>
        <w:t>б</w:t>
      </w:r>
      <w:r w:rsidRPr="0063634F">
        <w:rPr>
          <w:rFonts w:ascii="Arial" w:hAnsi="Arial" w:cs="Arial"/>
        </w:rPr>
        <w:t xml:space="preserve"> – </w:t>
      </w:r>
      <w:r w:rsidRPr="0063634F">
        <w:rPr>
          <w:rFonts w:ascii="Arial" w:hAnsi="Arial" w:cs="Arial"/>
          <w:lang w:val="be-BY"/>
        </w:rPr>
        <w:t>конверсионный</w:t>
      </w:r>
      <w:r w:rsidRPr="0063634F">
        <w:rPr>
          <w:rFonts w:ascii="Arial" w:hAnsi="Arial" w:cs="Arial"/>
        </w:rPr>
        <w:t xml:space="preserve"> коэффициент для перевода плотности популяции (особей/ед. площади) в биомассу </w:t>
      </w:r>
      <w:r w:rsidRPr="0063634F">
        <w:rPr>
          <w:rFonts w:ascii="Arial" w:hAnsi="Arial" w:cs="Arial"/>
          <w:i/>
          <w:spacing w:val="-4"/>
          <w:lang w:val="en-US"/>
        </w:rPr>
        <w:t>i</w:t>
      </w:r>
      <w:r w:rsidRPr="0063634F">
        <w:rPr>
          <w:rFonts w:ascii="Arial" w:hAnsi="Arial" w:cs="Arial"/>
          <w:spacing w:val="-4"/>
        </w:rPr>
        <w:t xml:space="preserve">–го </w:t>
      </w:r>
      <w:r w:rsidRPr="0063634F">
        <w:rPr>
          <w:rFonts w:ascii="Arial" w:hAnsi="Arial" w:cs="Arial"/>
        </w:rPr>
        <w:t>вида диких животных (кг/ед. площади</w:t>
      </w:r>
      <w:r w:rsidRPr="0063634F">
        <w:rPr>
          <w:rFonts w:ascii="Arial" w:hAnsi="Arial" w:cs="Arial"/>
          <w:color w:val="000000" w:themeColor="text1"/>
        </w:rPr>
        <w:t>) (приложение Б).</w:t>
      </w:r>
    </w:p>
    <w:p w:rsidR="00060CF5" w:rsidRPr="0063634F" w:rsidRDefault="00060CF5" w:rsidP="00060CF5">
      <w:pPr>
        <w:ind w:firstLine="425"/>
        <w:jc w:val="both"/>
        <w:rPr>
          <w:rFonts w:ascii="Arial" w:hAnsi="Arial" w:cs="Arial"/>
          <w:bCs/>
        </w:rPr>
      </w:pPr>
      <w:r w:rsidRPr="0063634F">
        <w:rPr>
          <w:rFonts w:ascii="Arial" w:hAnsi="Arial" w:cs="Arial"/>
          <w:bCs/>
        </w:rPr>
        <w:t xml:space="preserve">Суммарная оценка каждого </w:t>
      </w:r>
      <w:r w:rsidRPr="0063634F">
        <w:rPr>
          <w:rFonts w:ascii="Arial" w:hAnsi="Arial" w:cs="Arial"/>
          <w:bCs/>
          <w:lang w:val="en-US"/>
        </w:rPr>
        <w:t>i</w:t>
      </w:r>
      <w:r w:rsidRPr="0063634F">
        <w:rPr>
          <w:rFonts w:ascii="Arial" w:hAnsi="Arial" w:cs="Arial"/>
          <w:bCs/>
          <w:lang w:val="be-BY"/>
        </w:rPr>
        <w:t>-</w:t>
      </w:r>
      <w:r w:rsidRPr="0063634F">
        <w:rPr>
          <w:rFonts w:ascii="Arial" w:hAnsi="Arial" w:cs="Arial"/>
          <w:bCs/>
        </w:rPr>
        <w:t xml:space="preserve">го вида ресурса определяется путем суммирования результатов расчета по каждому </w:t>
      </w:r>
      <w:r w:rsidRPr="0063634F">
        <w:rPr>
          <w:rFonts w:ascii="Arial" w:hAnsi="Arial" w:cs="Arial"/>
          <w:spacing w:val="-6"/>
          <w:lang w:val="en-US"/>
        </w:rPr>
        <w:t>j</w:t>
      </w:r>
      <w:r w:rsidRPr="0063634F">
        <w:rPr>
          <w:rFonts w:ascii="Arial" w:hAnsi="Arial" w:cs="Arial"/>
          <w:spacing w:val="-6"/>
        </w:rPr>
        <w:t xml:space="preserve"> –му </w:t>
      </w:r>
      <w:r w:rsidRPr="0063634F">
        <w:rPr>
          <w:rFonts w:ascii="Arial" w:hAnsi="Arial" w:cs="Arial"/>
          <w:bCs/>
        </w:rPr>
        <w:t>типу экосистем.</w:t>
      </w:r>
    </w:p>
    <w:p w:rsidR="00060CF5" w:rsidRPr="0063634F" w:rsidRDefault="00060CF5" w:rsidP="00060CF5">
      <w:pPr>
        <w:ind w:firstLine="425"/>
        <w:jc w:val="both"/>
        <w:rPr>
          <w:rFonts w:ascii="Arial" w:hAnsi="Arial" w:cs="Arial"/>
          <w:color w:val="000000" w:themeColor="text1"/>
          <w:lang w:val="be-BY"/>
        </w:rPr>
      </w:pPr>
      <w:r w:rsidRPr="0063634F">
        <w:rPr>
          <w:rFonts w:ascii="Arial" w:hAnsi="Arial" w:cs="Arial"/>
          <w:bCs/>
          <w:lang w:val="be-BY"/>
        </w:rPr>
        <w:t xml:space="preserve">В расчетах по рыбным ресурсам не учитываются особи, которые были выпущены в естественные водоемы и водотоки в процессе зарыбления (относятся к культивируемым биологическим ресурсам). </w:t>
      </w:r>
    </w:p>
    <w:p w:rsidR="00060CF5" w:rsidRPr="0063634F" w:rsidRDefault="00060CF5" w:rsidP="00060CF5">
      <w:pPr>
        <w:ind w:firstLine="425"/>
        <w:jc w:val="both"/>
        <w:rPr>
          <w:rFonts w:ascii="Arial" w:hAnsi="Arial" w:cs="Arial"/>
        </w:rPr>
      </w:pPr>
    </w:p>
    <w:p w:rsidR="00060CF5" w:rsidRPr="0063634F" w:rsidRDefault="00060CF5" w:rsidP="00060CF5">
      <w:pPr>
        <w:ind w:firstLine="425"/>
        <w:jc w:val="both"/>
        <w:rPr>
          <w:rFonts w:ascii="Arial" w:hAnsi="Arial" w:cs="Arial"/>
        </w:rPr>
      </w:pPr>
      <w:r w:rsidRPr="0063634F">
        <w:rPr>
          <w:rFonts w:ascii="Arial" w:hAnsi="Arial" w:cs="Arial"/>
          <w:b/>
        </w:rPr>
        <w:t>6.2</w:t>
      </w:r>
      <w:r w:rsidRPr="0063634F">
        <w:rPr>
          <w:rFonts w:ascii="Arial" w:hAnsi="Arial" w:cs="Arial"/>
        </w:rPr>
        <w:t xml:space="preserve"> Стоимостная (капитальная) оценка экономического актива НБР животного происхождения в разрезе промысловозначимых ресурсов рассчитывается по формуле (4):</w:t>
      </w:r>
    </w:p>
    <w:tbl>
      <w:tblPr>
        <w:tblW w:w="0" w:type="auto"/>
        <w:tblLook w:val="04A0" w:firstRow="1" w:lastRow="0" w:firstColumn="1" w:lastColumn="0" w:noHBand="0" w:noVBand="1"/>
      </w:tblPr>
      <w:tblGrid>
        <w:gridCol w:w="8834"/>
        <w:gridCol w:w="737"/>
      </w:tblGrid>
      <w:tr w:rsidR="00060CF5" w:rsidRPr="0063634F" w:rsidTr="00470AF9">
        <w:tc>
          <w:tcPr>
            <w:tcW w:w="8834" w:type="dxa"/>
          </w:tcPr>
          <w:p w:rsidR="00060CF5" w:rsidRPr="0063634F" w:rsidRDefault="00060CF5" w:rsidP="00470AF9">
            <w:pPr>
              <w:pStyle w:val="21"/>
              <w:spacing w:before="120" w:line="240" w:lineRule="auto"/>
              <w:ind w:left="0"/>
              <w:jc w:val="center"/>
              <w:rPr>
                <w:rFonts w:ascii="Arial" w:hAnsi="Arial" w:cs="Arial"/>
                <w:sz w:val="16"/>
                <w:szCs w:val="16"/>
                <w:lang w:val="en-US"/>
              </w:rPr>
            </w:pPr>
            <w:r w:rsidRPr="0063634F">
              <w:rPr>
                <w:rFonts w:ascii="Arial" w:hAnsi="Arial" w:cs="Arial"/>
                <w:position w:val="-30"/>
                <w:sz w:val="16"/>
                <w:szCs w:val="16"/>
                <w:lang w:val="en-US"/>
              </w:rPr>
              <w:object w:dxaOrig="2700" w:dyaOrig="680">
                <v:shape id="_x0000_i1028" type="#_x0000_t75" style="width:142.5pt;height:36pt" o:ole="" fillcolor="window">
                  <v:imagedata r:id="rId20" o:title=""/>
                </v:shape>
                <o:OLEObject Type="Embed" ProgID="Equation.3" ShapeID="_x0000_i1028" DrawAspect="Content" ObjectID="_1729425236" r:id="rId21"/>
              </w:object>
            </w:r>
          </w:p>
        </w:tc>
        <w:tc>
          <w:tcPr>
            <w:tcW w:w="737" w:type="dxa"/>
          </w:tcPr>
          <w:p w:rsidR="00060CF5" w:rsidRPr="0063634F" w:rsidRDefault="00060CF5" w:rsidP="00470AF9">
            <w:pPr>
              <w:pStyle w:val="21"/>
              <w:spacing w:before="120" w:line="240" w:lineRule="auto"/>
              <w:ind w:left="0"/>
              <w:jc w:val="right"/>
              <w:rPr>
                <w:rFonts w:ascii="Arial" w:hAnsi="Arial" w:cs="Arial"/>
              </w:rPr>
            </w:pPr>
            <w:r w:rsidRPr="0063634F">
              <w:rPr>
                <w:rFonts w:ascii="Arial" w:hAnsi="Arial" w:cs="Arial"/>
              </w:rPr>
              <w:t>(4)</w:t>
            </w:r>
          </w:p>
        </w:tc>
      </w:tr>
    </w:tbl>
    <w:p w:rsidR="00060CF5" w:rsidRPr="0063634F" w:rsidRDefault="00060CF5" w:rsidP="00060CF5">
      <w:pPr>
        <w:ind w:firstLine="426"/>
        <w:jc w:val="both"/>
        <w:rPr>
          <w:rFonts w:ascii="Arial" w:hAnsi="Arial" w:cs="Arial"/>
        </w:rPr>
      </w:pPr>
      <w:r w:rsidRPr="0063634F">
        <w:rPr>
          <w:rFonts w:ascii="Arial" w:hAnsi="Arial" w:cs="Arial"/>
        </w:rPr>
        <w:t xml:space="preserve">Сі – стоимостная (капитальная) оценка і-го вида некультивируемого биологического ресурса животного происхождения, </w:t>
      </w:r>
      <w:r w:rsidR="00F424D7">
        <w:rPr>
          <w:rFonts w:ascii="Arial" w:hAnsi="Arial" w:cs="Arial"/>
        </w:rPr>
        <w:t xml:space="preserve">белорусских рублей (далее - </w:t>
      </w:r>
      <w:r w:rsidRPr="0063634F">
        <w:rPr>
          <w:rFonts w:ascii="Arial" w:hAnsi="Arial" w:cs="Arial"/>
        </w:rPr>
        <w:t>руб.</w:t>
      </w:r>
      <w:r w:rsidR="00F424D7">
        <w:rPr>
          <w:rFonts w:ascii="Arial" w:hAnsi="Arial" w:cs="Arial"/>
        </w:rPr>
        <w:t>)</w:t>
      </w:r>
      <w:r w:rsidRPr="0063634F">
        <w:rPr>
          <w:rFonts w:ascii="Arial" w:hAnsi="Arial" w:cs="Arial"/>
        </w:rPr>
        <w:t>;</w:t>
      </w:r>
    </w:p>
    <w:p w:rsidR="00060CF5" w:rsidRPr="0063634F" w:rsidRDefault="00060CF5" w:rsidP="00060CF5">
      <w:pPr>
        <w:ind w:firstLine="426"/>
        <w:jc w:val="both"/>
        <w:rPr>
          <w:rFonts w:ascii="Arial" w:hAnsi="Arial" w:cs="Arial"/>
        </w:rPr>
      </w:pPr>
      <w:r w:rsidRPr="0063634F">
        <w:rPr>
          <w:rFonts w:ascii="Arial" w:hAnsi="Arial" w:cs="Arial"/>
        </w:rPr>
        <w:t>Зі – промысловый запас і-го вида в особях или тоннах;</w:t>
      </w:r>
    </w:p>
    <w:p w:rsidR="00060CF5" w:rsidRPr="0063634F" w:rsidRDefault="00060CF5" w:rsidP="00060CF5">
      <w:pPr>
        <w:ind w:firstLine="426"/>
        <w:jc w:val="both"/>
        <w:rPr>
          <w:rFonts w:ascii="Arial" w:hAnsi="Arial" w:cs="Arial"/>
        </w:rPr>
      </w:pPr>
      <w:r w:rsidRPr="0063634F">
        <w:rPr>
          <w:rFonts w:ascii="Arial" w:hAnsi="Arial" w:cs="Arial"/>
          <w:i/>
        </w:rPr>
        <w:t>П</w:t>
      </w:r>
      <w:r w:rsidRPr="0063634F">
        <w:rPr>
          <w:rFonts w:ascii="Arial" w:hAnsi="Arial" w:cs="Arial"/>
          <w:i/>
          <w:lang w:val="en-US"/>
        </w:rPr>
        <w:t>i</w:t>
      </w:r>
      <w:r w:rsidRPr="0063634F">
        <w:rPr>
          <w:rFonts w:ascii="Arial" w:hAnsi="Arial" w:cs="Arial"/>
        </w:rPr>
        <w:t xml:space="preserve"> – рекомендуемый объем ежегодного пользования запасом і-го вида (не должен превышать процент его прироста) в процентах (Приложение Б);</w:t>
      </w:r>
    </w:p>
    <w:p w:rsidR="00060CF5" w:rsidRPr="0063634F" w:rsidRDefault="00060CF5" w:rsidP="00060CF5">
      <w:pPr>
        <w:ind w:firstLine="426"/>
        <w:jc w:val="both"/>
        <w:rPr>
          <w:rFonts w:ascii="Arial" w:hAnsi="Arial" w:cs="Arial"/>
        </w:rPr>
      </w:pPr>
      <w:r w:rsidRPr="0063634F">
        <w:rPr>
          <w:rFonts w:ascii="Arial" w:hAnsi="Arial" w:cs="Arial"/>
          <w:i/>
        </w:rPr>
        <w:t>Кс</w:t>
      </w:r>
      <w:r w:rsidRPr="0063634F">
        <w:rPr>
          <w:rFonts w:ascii="Arial" w:hAnsi="Arial" w:cs="Arial"/>
        </w:rPr>
        <w:t xml:space="preserve"> – коэффициент, учитывающий ресурсную стоимость і-го вида, эквивалентную стоимости возмещения вреда при утрате ресурса в базовых величинах, б.в./ос. или б.в./кг (Приложение Б);</w:t>
      </w:r>
    </w:p>
    <w:p w:rsidR="00060CF5" w:rsidRPr="0063634F" w:rsidRDefault="00060CF5" w:rsidP="00060CF5">
      <w:pPr>
        <w:ind w:firstLine="426"/>
        <w:jc w:val="both"/>
        <w:rPr>
          <w:rFonts w:ascii="Arial" w:hAnsi="Arial" w:cs="Arial"/>
        </w:rPr>
      </w:pPr>
      <w:r w:rsidRPr="0063634F">
        <w:rPr>
          <w:rFonts w:ascii="Arial" w:hAnsi="Arial" w:cs="Arial"/>
          <w:i/>
        </w:rPr>
        <w:t>Б</w:t>
      </w:r>
      <w:r w:rsidRPr="0063634F">
        <w:rPr>
          <w:rFonts w:ascii="Arial" w:hAnsi="Arial" w:cs="Arial"/>
        </w:rPr>
        <w:t xml:space="preserve"> – размер базовой величины, установленной законодательством, на дату оценки запасов НБР животного происхождения, руб.;</w:t>
      </w:r>
    </w:p>
    <w:p w:rsidR="00060CF5" w:rsidRPr="0063634F" w:rsidRDefault="00060CF5" w:rsidP="00060CF5">
      <w:pPr>
        <w:ind w:firstLine="426"/>
        <w:jc w:val="both"/>
        <w:rPr>
          <w:rFonts w:ascii="Arial" w:hAnsi="Arial" w:cs="Arial"/>
        </w:rPr>
      </w:pPr>
      <w:r w:rsidRPr="0063634F">
        <w:rPr>
          <w:rFonts w:ascii="Arial" w:hAnsi="Arial" w:cs="Arial"/>
        </w:rPr>
        <w:t>q</w:t>
      </w:r>
      <w:r w:rsidRPr="0063634F">
        <w:rPr>
          <w:rFonts w:ascii="Arial" w:hAnsi="Arial" w:cs="Arial"/>
          <w:vertAlign w:val="subscript"/>
        </w:rPr>
        <w:t xml:space="preserve">эк </w:t>
      </w:r>
      <w:r w:rsidRPr="0063634F">
        <w:rPr>
          <w:rFonts w:ascii="Arial" w:hAnsi="Arial" w:cs="Arial"/>
        </w:rPr>
        <w:t>– капитализатор (норма дисконта) экологической сферы, значение которого обратно пропорционально сроку воспроизводства потребляемого природного вещества, составляющего основу естественной экологической системы определенного типа (Приложение В);</w:t>
      </w:r>
    </w:p>
    <w:p w:rsidR="00060CF5" w:rsidRPr="0063634F" w:rsidRDefault="00060CF5" w:rsidP="00060CF5">
      <w:pPr>
        <w:ind w:firstLine="426"/>
        <w:jc w:val="both"/>
        <w:rPr>
          <w:rFonts w:ascii="Arial" w:hAnsi="Arial" w:cs="Arial"/>
        </w:rPr>
      </w:pPr>
      <w:r w:rsidRPr="0063634F">
        <w:rPr>
          <w:rFonts w:ascii="Arial" w:hAnsi="Arial" w:cs="Arial"/>
          <w:i/>
        </w:rPr>
        <w:lastRenderedPageBreak/>
        <w:t>q</w:t>
      </w:r>
      <w:r w:rsidRPr="0063634F">
        <w:rPr>
          <w:rFonts w:ascii="Arial" w:hAnsi="Arial" w:cs="Arial"/>
          <w:i/>
          <w:vertAlign w:val="subscript"/>
        </w:rPr>
        <w:t>э</w:t>
      </w:r>
      <w:r w:rsidRPr="0063634F">
        <w:rPr>
          <w:rFonts w:ascii="Arial" w:hAnsi="Arial" w:cs="Arial"/>
        </w:rPr>
        <w:t xml:space="preserve"> – капитализатор (норма дисконта) экономической сферы, принимается на уровне 0,05 [</w:t>
      </w:r>
      <w:r w:rsidR="00345F3A" w:rsidRPr="00302FB5">
        <w:rPr>
          <w:rFonts w:ascii="Arial" w:hAnsi="Arial" w:cs="Arial"/>
        </w:rPr>
        <w:t>ТКП 17.02-10</w:t>
      </w:r>
      <w:r w:rsidRPr="0063634F">
        <w:rPr>
          <w:rFonts w:ascii="Arial" w:hAnsi="Arial" w:cs="Arial"/>
        </w:rPr>
        <w:t>].</w:t>
      </w:r>
    </w:p>
    <w:p w:rsidR="00C0535B" w:rsidRPr="00E7553D" w:rsidRDefault="00C0535B" w:rsidP="00C0535B">
      <w:pPr>
        <w:ind w:firstLine="709"/>
        <w:jc w:val="both"/>
        <w:rPr>
          <w:rFonts w:ascii="Arial" w:hAnsi="Arial" w:cs="Arial"/>
        </w:rPr>
      </w:pPr>
    </w:p>
    <w:p w:rsidR="00C0535B" w:rsidRDefault="00C0535B" w:rsidP="00184DD5">
      <w:pPr>
        <w:pStyle w:val="ConsPlusNonformat"/>
        <w:ind w:firstLine="397"/>
        <w:jc w:val="both"/>
        <w:rPr>
          <w:rFonts w:ascii="Arial" w:hAnsi="Arial" w:cs="Arial"/>
        </w:rPr>
      </w:pPr>
    </w:p>
    <w:p w:rsidR="00E377F2" w:rsidRDefault="00E377F2" w:rsidP="00184DD5">
      <w:pPr>
        <w:pStyle w:val="ConsPlusNonformat"/>
        <w:ind w:firstLine="397"/>
        <w:jc w:val="both"/>
        <w:rPr>
          <w:rFonts w:ascii="Arial" w:hAnsi="Arial" w:cs="Arial"/>
        </w:rPr>
      </w:pPr>
    </w:p>
    <w:p w:rsidR="00E377F2" w:rsidRPr="0068002A" w:rsidRDefault="00736CF2" w:rsidP="00E377F2">
      <w:pPr>
        <w:widowControl/>
        <w:ind w:firstLine="397"/>
        <w:jc w:val="both"/>
        <w:rPr>
          <w:rFonts w:ascii="Arial" w:hAnsi="Arial" w:cs="Arial"/>
          <w:b/>
          <w:sz w:val="22"/>
          <w:szCs w:val="22"/>
        </w:rPr>
      </w:pPr>
      <w:r w:rsidRPr="00736CF2">
        <w:rPr>
          <w:rFonts w:ascii="Arial" w:hAnsi="Arial" w:cs="Arial"/>
          <w:b/>
          <w:sz w:val="22"/>
          <w:szCs w:val="22"/>
        </w:rPr>
        <w:t>7</w:t>
      </w:r>
      <w:r w:rsidR="00E377F2" w:rsidRPr="0068002A">
        <w:rPr>
          <w:rFonts w:ascii="Arial" w:hAnsi="Arial" w:cs="Arial"/>
          <w:b/>
          <w:sz w:val="22"/>
          <w:szCs w:val="22"/>
        </w:rPr>
        <w:t xml:space="preserve"> </w:t>
      </w:r>
      <w:r w:rsidR="007D7225" w:rsidRPr="0063634F">
        <w:rPr>
          <w:rFonts w:ascii="Arial" w:hAnsi="Arial" w:cs="Arial"/>
          <w:b/>
          <w:sz w:val="22"/>
          <w:szCs w:val="22"/>
        </w:rPr>
        <w:t>Порядок расчета интегральной стоимостной оценки запасов некультивируемых биологических ресурсов животного происхождения (за исключением охотничьих животных) и ее изменений за год</w:t>
      </w:r>
    </w:p>
    <w:p w:rsidR="00E377F2" w:rsidRPr="0068002A" w:rsidRDefault="00E377F2" w:rsidP="00E377F2">
      <w:pPr>
        <w:widowControl/>
        <w:ind w:firstLine="397"/>
        <w:jc w:val="both"/>
        <w:rPr>
          <w:rFonts w:ascii="Arial" w:hAnsi="Arial" w:cs="Arial"/>
          <w:sz w:val="16"/>
          <w:szCs w:val="16"/>
        </w:rPr>
      </w:pPr>
    </w:p>
    <w:p w:rsidR="00060CF5" w:rsidRPr="0063634F" w:rsidRDefault="00060CF5" w:rsidP="00060CF5">
      <w:pPr>
        <w:pStyle w:val="ConsPlusNonformat"/>
        <w:ind w:firstLine="397"/>
        <w:jc w:val="both"/>
        <w:rPr>
          <w:rFonts w:ascii="Arial" w:hAnsi="Arial" w:cs="Arial"/>
        </w:rPr>
      </w:pPr>
      <w:r w:rsidRPr="0063634F">
        <w:rPr>
          <w:rFonts w:ascii="Arial" w:hAnsi="Arial" w:cs="Arial"/>
          <w:b/>
        </w:rPr>
        <w:t>7.1</w:t>
      </w:r>
      <w:r w:rsidRPr="0063634F">
        <w:rPr>
          <w:rFonts w:ascii="Arial" w:hAnsi="Arial" w:cs="Arial"/>
        </w:rPr>
        <w:t xml:space="preserve"> Интегральная стоимостная оценка запасов некультивируемых биологических ресурсов животного происхождения (за исключением охотничьих животных) определяется путем суммирования капитальных стоимостных оценок отдельных видов природных ресурсов</w:t>
      </w:r>
      <w:r w:rsidR="00F424D7">
        <w:rPr>
          <w:rFonts w:ascii="Arial" w:hAnsi="Arial" w:cs="Arial"/>
        </w:rPr>
        <w:t xml:space="preserve"> как структурных элементов национального богатства</w:t>
      </w:r>
      <w:r w:rsidRPr="0063634F">
        <w:rPr>
          <w:rFonts w:ascii="Arial" w:hAnsi="Arial" w:cs="Arial"/>
        </w:rPr>
        <w:t xml:space="preserve">. </w:t>
      </w:r>
    </w:p>
    <w:p w:rsidR="00060CF5" w:rsidRPr="0063634F" w:rsidRDefault="00060CF5" w:rsidP="00060CF5">
      <w:pPr>
        <w:ind w:firstLine="397"/>
        <w:jc w:val="both"/>
        <w:rPr>
          <w:rFonts w:ascii="Arial" w:hAnsi="Arial" w:cs="Arial"/>
        </w:rPr>
      </w:pPr>
      <w:r w:rsidRPr="0063634F">
        <w:rPr>
          <w:rFonts w:ascii="Arial" w:hAnsi="Arial" w:cs="Arial"/>
          <w:b/>
        </w:rPr>
        <w:t>7.2</w:t>
      </w:r>
      <w:r w:rsidRPr="0063634F">
        <w:rPr>
          <w:rFonts w:ascii="Arial" w:hAnsi="Arial" w:cs="Arial"/>
        </w:rPr>
        <w:t xml:space="preserve"> Интегральная стоимостная оценка запасов некультивируемых биологических ресурсов животного происхождения (за исключением охотничьих животных) (С</w:t>
      </w:r>
      <w:r w:rsidRPr="0063634F">
        <w:rPr>
          <w:rFonts w:ascii="Arial" w:hAnsi="Arial" w:cs="Arial"/>
          <w:vertAlign w:val="subscript"/>
        </w:rPr>
        <w:t>НБР</w:t>
      </w:r>
      <w:r w:rsidRPr="0063634F">
        <w:t xml:space="preserve">, </w:t>
      </w:r>
      <w:r w:rsidRPr="0063634F">
        <w:rPr>
          <w:rFonts w:ascii="Arial" w:hAnsi="Arial" w:cs="Arial"/>
        </w:rPr>
        <w:t xml:space="preserve">руб.) определяется по формуле (5): </w:t>
      </w:r>
    </w:p>
    <w:tbl>
      <w:tblPr>
        <w:tblW w:w="0" w:type="auto"/>
        <w:tblLook w:val="04A0" w:firstRow="1" w:lastRow="0" w:firstColumn="1" w:lastColumn="0" w:noHBand="0" w:noVBand="1"/>
      </w:tblPr>
      <w:tblGrid>
        <w:gridCol w:w="8570"/>
        <w:gridCol w:w="1001"/>
      </w:tblGrid>
      <w:tr w:rsidR="00060CF5" w:rsidRPr="0063634F" w:rsidTr="00470AF9">
        <w:tc>
          <w:tcPr>
            <w:tcW w:w="9606" w:type="dxa"/>
          </w:tcPr>
          <w:p w:rsidR="00060CF5" w:rsidRPr="0063634F" w:rsidRDefault="00060CF5" w:rsidP="00470AF9">
            <w:pPr>
              <w:spacing w:line="360" w:lineRule="auto"/>
              <w:ind w:firstLine="397"/>
              <w:jc w:val="both"/>
              <w:rPr>
                <w:color w:val="000000" w:themeColor="text1"/>
              </w:rPr>
            </w:pPr>
            <m:oMathPara>
              <m:oMath>
                <m:r>
                  <m:rPr>
                    <m:sty m:val="p"/>
                  </m:rPr>
                  <w:rPr>
                    <w:rFonts w:ascii="Cambria Math" w:hAnsi="Cambria Math"/>
                    <w:position w:val="-10"/>
                  </w:rPr>
                  <w:object w:dxaOrig="510" w:dyaOrig="345">
                    <v:shape id="_x0000_i1029" type="#_x0000_t75" style="width:25.5pt;height:17.25pt" o:ole="">
                      <v:imagedata r:id="rId22" o:title=""/>
                    </v:shape>
                    <o:OLEObject Type="Embed" ProgID="Equation.3" ShapeID="_x0000_i1029" DrawAspect="Content" ObjectID="_1729425237" r:id="rId23"/>
                  </w:object>
                </m:r>
                <m:r>
                  <m:rPr>
                    <m:sty m:val="p"/>
                  </m:rPr>
                  <w:rPr>
                    <w:rFonts w:ascii="Cambria Math" w:hAnsi="Cambria Math" w:cs="Arial"/>
                    <w:vertAlign w:val="subscript"/>
                  </w:rPr>
                  <m:t xml:space="preserve"> </m:t>
                </m:r>
                <m:r>
                  <m:rPr>
                    <m:sty m:val="p"/>
                  </m:rPr>
                  <w:rPr>
                    <w:rFonts w:ascii="Cambria Math" w:hAnsi="Cambria Math"/>
                    <w:color w:val="000000" w:themeColor="text1"/>
                  </w:rPr>
                  <m:t xml:space="preserve"> = </m:t>
                </m:r>
                <m:nary>
                  <m:naryPr>
                    <m:chr m:val="∑"/>
                    <m:limLoc m:val="undOvr"/>
                    <m:subHide m:val="1"/>
                    <m:supHide m:val="1"/>
                    <m:ctrlPr>
                      <w:rPr>
                        <w:rFonts w:ascii="Cambria Math" w:hAnsi="Cambria Math"/>
                        <w:color w:val="000000" w:themeColor="text1"/>
                      </w:rPr>
                    </m:ctrlPr>
                  </m:naryPr>
                  <m:sub/>
                  <m:sup/>
                  <m:e>
                    <m:r>
                      <m:rPr>
                        <m:sty m:val="p"/>
                      </m:rPr>
                      <w:rPr>
                        <w:rFonts w:ascii="Cambria Math" w:hAnsi="Cambria Math"/>
                        <w:position w:val="-6"/>
                      </w:rPr>
                      <w:object w:dxaOrig="300" w:dyaOrig="285">
                        <v:shape id="_x0000_i1031" type="#_x0000_t75" style="width:15pt;height:14.25pt" o:ole="">
                          <v:imagedata r:id="rId24" o:title=""/>
                        </v:shape>
                        <o:OLEObject Type="Embed" ProgID="Equation.3" ShapeID="_x0000_i1031" DrawAspect="Content" ObjectID="_1729425238" r:id="rId25"/>
                      </w:object>
                    </m:r>
                    <m:r>
                      <m:rPr>
                        <m:sty m:val="p"/>
                      </m:rPr>
                      <w:rPr>
                        <w:rFonts w:ascii="Cambria Math" w:hAnsi="Cambria Math" w:cs="Arial"/>
                        <w:vertAlign w:val="subscript"/>
                      </w:rPr>
                      <m:t xml:space="preserve"> </m:t>
                    </m:r>
                  </m:e>
                </m:nary>
              </m:oMath>
            </m:oMathPara>
          </w:p>
        </w:tc>
        <w:tc>
          <w:tcPr>
            <w:tcW w:w="1076" w:type="dxa"/>
          </w:tcPr>
          <w:p w:rsidR="00060CF5" w:rsidRPr="0063634F" w:rsidRDefault="00060CF5" w:rsidP="00470AF9">
            <w:pPr>
              <w:ind w:firstLine="397"/>
              <w:jc w:val="right"/>
              <w:rPr>
                <w:rFonts w:ascii="Arial" w:hAnsi="Arial" w:cs="Arial"/>
              </w:rPr>
            </w:pPr>
            <w:r w:rsidRPr="0063634F">
              <w:rPr>
                <w:rFonts w:ascii="Arial" w:hAnsi="Arial" w:cs="Arial"/>
              </w:rPr>
              <w:t>(5)</w:t>
            </w:r>
          </w:p>
        </w:tc>
      </w:tr>
    </w:tbl>
    <w:p w:rsidR="00060CF5" w:rsidRPr="0063634F" w:rsidRDefault="00060CF5" w:rsidP="00060CF5">
      <w:pPr>
        <w:ind w:firstLine="397"/>
        <w:jc w:val="both"/>
        <w:rPr>
          <w:rFonts w:ascii="Arial" w:hAnsi="Arial" w:cs="Arial"/>
        </w:rPr>
      </w:pPr>
    </w:p>
    <w:p w:rsidR="00060CF5" w:rsidRPr="0063634F" w:rsidRDefault="00060CF5" w:rsidP="00060CF5">
      <w:pPr>
        <w:ind w:firstLine="397"/>
        <w:jc w:val="both"/>
        <w:rPr>
          <w:rFonts w:ascii="Arial" w:hAnsi="Arial" w:cs="Arial"/>
        </w:rPr>
      </w:pPr>
      <w:r w:rsidRPr="0063634F">
        <w:rPr>
          <w:rFonts w:ascii="Arial" w:hAnsi="Arial" w:cs="Arial"/>
        </w:rPr>
        <w:t>Где С</w:t>
      </w:r>
      <w:r w:rsidRPr="0063634F">
        <w:rPr>
          <w:rFonts w:ascii="Arial" w:hAnsi="Arial" w:cs="Arial"/>
          <w:vertAlign w:val="subscript"/>
        </w:rPr>
        <w:t>НБР</w:t>
      </w:r>
      <w:r w:rsidRPr="0063634F">
        <w:rPr>
          <w:rFonts w:ascii="Arial" w:hAnsi="Arial" w:cs="Arial"/>
        </w:rPr>
        <w:t xml:space="preserve"> </w:t>
      </w:r>
      <w:r w:rsidRPr="0063634F">
        <w:rPr>
          <w:rFonts w:ascii="Arial" w:hAnsi="Arial" w:cs="Arial"/>
          <w:spacing w:val="-6"/>
        </w:rPr>
        <w:t>–</w:t>
      </w:r>
      <w:r w:rsidRPr="0063634F">
        <w:rPr>
          <w:rFonts w:ascii="Arial" w:hAnsi="Arial" w:cs="Arial"/>
        </w:rPr>
        <w:t xml:space="preserve"> интегральная стоимостная оценка всех видов НБР животного происхождения, руб.</w:t>
      </w:r>
    </w:p>
    <w:p w:rsidR="00060CF5" w:rsidRPr="0063634F" w:rsidRDefault="00060CF5" w:rsidP="00060CF5">
      <w:pPr>
        <w:ind w:firstLine="397"/>
        <w:jc w:val="both"/>
        <w:rPr>
          <w:rFonts w:ascii="Arial" w:hAnsi="Arial" w:cs="Arial"/>
        </w:rPr>
      </w:pPr>
    </w:p>
    <w:p w:rsidR="00060CF5" w:rsidRPr="0063634F" w:rsidRDefault="00060CF5" w:rsidP="00060CF5">
      <w:pPr>
        <w:ind w:firstLine="397"/>
        <w:jc w:val="both"/>
        <w:rPr>
          <w:rFonts w:ascii="Arial" w:eastAsiaTheme="minorHAnsi" w:hAnsi="Arial" w:cs="Arial"/>
          <w:lang w:eastAsia="en-US"/>
        </w:rPr>
      </w:pPr>
      <w:r w:rsidRPr="0063634F">
        <w:rPr>
          <w:rFonts w:ascii="Arial" w:hAnsi="Arial" w:cs="Arial"/>
          <w:b/>
          <w:color w:val="000000" w:themeColor="text1"/>
        </w:rPr>
        <w:t xml:space="preserve">7.3 </w:t>
      </w:r>
      <w:r w:rsidRPr="0063634F">
        <w:rPr>
          <w:rFonts w:ascii="Arial" w:eastAsiaTheme="minorHAnsi" w:hAnsi="Arial" w:cs="Arial"/>
          <w:lang w:eastAsia="en-US"/>
        </w:rPr>
        <w:t xml:space="preserve">Экономическая оценка изменения </w:t>
      </w:r>
      <w:r w:rsidRPr="0063634F">
        <w:rPr>
          <w:rFonts w:ascii="Arial" w:hAnsi="Arial" w:cs="Arial"/>
        </w:rPr>
        <w:t>стоимости запасов НБР животного происхождения</w:t>
      </w:r>
      <w:r w:rsidRPr="0063634F">
        <w:rPr>
          <w:rFonts w:ascii="Arial" w:eastAsiaTheme="minorHAnsi" w:hAnsi="Arial" w:cs="Arial"/>
          <w:lang w:eastAsia="en-US"/>
        </w:rPr>
        <w:t xml:space="preserve"> </w:t>
      </w:r>
      <w:r w:rsidRPr="0063634F">
        <w:rPr>
          <w:rFonts w:ascii="Arial" w:hAnsi="Arial" w:cs="Arial"/>
        </w:rPr>
        <w:t xml:space="preserve">(за исключением охотничьих животных) в отчетном году </w:t>
      </w:r>
      <w:r w:rsidRPr="0063634F">
        <w:rPr>
          <w:rFonts w:ascii="Arial" w:eastAsiaTheme="minorHAnsi" w:hAnsi="Arial" w:cs="Arial"/>
          <w:lang w:eastAsia="en-US"/>
        </w:rPr>
        <w:t>(</w:t>
      </w:r>
      <w:r w:rsidRPr="0063634F">
        <w:rPr>
          <w:rFonts w:ascii="Arial" w:hAnsi="Arial" w:cs="Arial"/>
        </w:rPr>
        <w:t>δ</w:t>
      </w:r>
      <w:r w:rsidRPr="0063634F">
        <w:rPr>
          <w:rFonts w:ascii="Arial" w:eastAsiaTheme="minorHAnsi" w:hAnsi="Arial" w:cs="Arial"/>
          <w:lang w:eastAsia="en-US"/>
        </w:rPr>
        <w:t>С</w:t>
      </w:r>
      <w:r w:rsidRPr="0063634F">
        <w:rPr>
          <w:rFonts w:ascii="Arial" w:hAnsi="Arial" w:cs="Arial"/>
          <w:vertAlign w:val="subscript"/>
        </w:rPr>
        <w:t>НБР</w:t>
      </w:r>
      <w:r w:rsidRPr="0063634F">
        <w:rPr>
          <w:rFonts w:ascii="Arial" w:eastAsiaTheme="minorHAnsi" w:hAnsi="Arial" w:cs="Arial"/>
          <w:lang w:eastAsia="en-US"/>
        </w:rPr>
        <w:t>) вычисляется по формуле (6):</w:t>
      </w:r>
    </w:p>
    <w:p w:rsidR="00060CF5" w:rsidRPr="0063634F" w:rsidRDefault="00060CF5" w:rsidP="00060CF5">
      <w:pPr>
        <w:ind w:firstLine="397"/>
        <w:jc w:val="both"/>
        <w:rPr>
          <w:rFonts w:ascii="Arial" w:eastAsiaTheme="minorHAnsi" w:hAnsi="Arial" w:cs="Arial"/>
          <w:lang w:eastAsia="en-US"/>
        </w:rPr>
      </w:pPr>
    </w:p>
    <w:tbl>
      <w:tblPr>
        <w:tblW w:w="0" w:type="auto"/>
        <w:tblLook w:val="04A0" w:firstRow="1" w:lastRow="0" w:firstColumn="1" w:lastColumn="0" w:noHBand="0" w:noVBand="1"/>
      </w:tblPr>
      <w:tblGrid>
        <w:gridCol w:w="8567"/>
        <w:gridCol w:w="1004"/>
      </w:tblGrid>
      <w:tr w:rsidR="00060CF5" w:rsidRPr="0063634F" w:rsidTr="00470AF9">
        <w:tc>
          <w:tcPr>
            <w:tcW w:w="9606" w:type="dxa"/>
          </w:tcPr>
          <w:p w:rsidR="00060CF5" w:rsidRPr="0063634F" w:rsidRDefault="00060CF5" w:rsidP="00470AF9">
            <w:pPr>
              <w:spacing w:line="360" w:lineRule="auto"/>
              <w:ind w:firstLine="397"/>
              <w:jc w:val="center"/>
              <w:rPr>
                <w:rFonts w:ascii="Arial" w:eastAsiaTheme="minorHAnsi" w:hAnsi="Arial" w:cs="Arial"/>
                <w:sz w:val="22"/>
                <w:szCs w:val="22"/>
                <w:lang w:eastAsia="en-US"/>
              </w:rPr>
            </w:pPr>
            <w:r w:rsidRPr="0063634F">
              <w:rPr>
                <w:rFonts w:ascii="Arial" w:hAnsi="Arial" w:cs="Arial"/>
                <w:sz w:val="22"/>
                <w:szCs w:val="22"/>
              </w:rPr>
              <w:t>δ</w:t>
            </w:r>
            <w:r w:rsidRPr="0063634F">
              <w:rPr>
                <w:rFonts w:ascii="Arial" w:eastAsiaTheme="minorHAnsi" w:hAnsi="Arial" w:cs="Arial"/>
                <w:sz w:val="22"/>
                <w:szCs w:val="22"/>
                <w:lang w:eastAsia="en-US"/>
              </w:rPr>
              <w:t>С</w:t>
            </w:r>
            <w:r w:rsidRPr="0063634F">
              <w:rPr>
                <w:rFonts w:ascii="Arial" w:hAnsi="Arial" w:cs="Arial"/>
                <w:sz w:val="22"/>
                <w:szCs w:val="22"/>
                <w:vertAlign w:val="subscript"/>
              </w:rPr>
              <w:t>НБР</w:t>
            </w:r>
            <w:r w:rsidRPr="0063634F">
              <w:rPr>
                <w:rFonts w:ascii="Arial" w:eastAsiaTheme="minorHAnsi" w:hAnsi="Arial" w:cs="Arial"/>
                <w:sz w:val="22"/>
                <w:szCs w:val="22"/>
                <w:lang w:eastAsia="en-US"/>
              </w:rPr>
              <w:t xml:space="preserve"> = </w:t>
            </w:r>
            <w:r w:rsidRPr="0063634F">
              <w:rPr>
                <w:rFonts w:ascii="Arial" w:hAnsi="Arial" w:cs="Arial"/>
                <w:sz w:val="22"/>
                <w:szCs w:val="22"/>
              </w:rPr>
              <w:t>С</w:t>
            </w:r>
            <w:r w:rsidRPr="0063634F">
              <w:rPr>
                <w:rFonts w:ascii="Arial" w:hAnsi="Arial" w:cs="Arial"/>
                <w:sz w:val="22"/>
                <w:szCs w:val="22"/>
                <w:vertAlign w:val="subscript"/>
              </w:rPr>
              <w:t>НБР</w:t>
            </w:r>
            <w:r w:rsidRPr="0063634F">
              <w:rPr>
                <w:rFonts w:ascii="Arial" w:eastAsiaTheme="minorHAnsi" w:hAnsi="Arial" w:cs="Arial"/>
                <w:sz w:val="22"/>
                <w:szCs w:val="22"/>
                <w:vertAlign w:val="subscript"/>
                <w:lang w:eastAsia="en-US"/>
              </w:rPr>
              <w:t xml:space="preserve"> о</w:t>
            </w:r>
            <w:r w:rsidRPr="0063634F">
              <w:rPr>
                <w:rFonts w:ascii="Arial" w:eastAsiaTheme="minorHAnsi" w:hAnsi="Arial" w:cs="Arial"/>
                <w:sz w:val="22"/>
                <w:szCs w:val="22"/>
                <w:lang w:eastAsia="en-US"/>
              </w:rPr>
              <w:t xml:space="preserve"> – </w:t>
            </w:r>
            <w:r w:rsidRPr="0063634F">
              <w:rPr>
                <w:rFonts w:ascii="Arial" w:hAnsi="Arial" w:cs="Arial"/>
                <w:sz w:val="22"/>
                <w:szCs w:val="22"/>
              </w:rPr>
              <w:t>С</w:t>
            </w:r>
            <w:r w:rsidRPr="0063634F">
              <w:rPr>
                <w:rFonts w:ascii="Arial" w:hAnsi="Arial" w:cs="Arial"/>
                <w:sz w:val="22"/>
                <w:szCs w:val="22"/>
                <w:vertAlign w:val="subscript"/>
              </w:rPr>
              <w:t>НБР</w:t>
            </w:r>
            <w:r w:rsidRPr="0063634F">
              <w:rPr>
                <w:rFonts w:ascii="Arial" w:eastAsiaTheme="minorHAnsi" w:hAnsi="Arial" w:cs="Arial"/>
                <w:sz w:val="22"/>
                <w:szCs w:val="22"/>
                <w:vertAlign w:val="subscript"/>
                <w:lang w:eastAsia="en-US"/>
              </w:rPr>
              <w:t xml:space="preserve"> пред</w:t>
            </w:r>
            <w:r w:rsidRPr="0063634F">
              <w:rPr>
                <w:rFonts w:ascii="Arial" w:eastAsiaTheme="minorHAnsi" w:hAnsi="Arial" w:cs="Arial"/>
                <w:sz w:val="22"/>
                <w:szCs w:val="22"/>
                <w:lang w:eastAsia="en-US"/>
              </w:rPr>
              <w:t xml:space="preserve"> </w:t>
            </w:r>
          </w:p>
        </w:tc>
        <w:tc>
          <w:tcPr>
            <w:tcW w:w="1076" w:type="dxa"/>
          </w:tcPr>
          <w:p w:rsidR="00060CF5" w:rsidRPr="0063634F" w:rsidRDefault="00060CF5" w:rsidP="00470AF9">
            <w:pPr>
              <w:ind w:firstLine="397"/>
              <w:jc w:val="right"/>
              <w:rPr>
                <w:rFonts w:ascii="Arial" w:hAnsi="Arial" w:cs="Arial"/>
              </w:rPr>
            </w:pPr>
            <w:r w:rsidRPr="0063634F">
              <w:rPr>
                <w:rFonts w:ascii="Arial" w:hAnsi="Arial" w:cs="Arial"/>
              </w:rPr>
              <w:t>(6)</w:t>
            </w:r>
          </w:p>
        </w:tc>
      </w:tr>
    </w:tbl>
    <w:p w:rsidR="00060CF5" w:rsidRPr="0063634F" w:rsidRDefault="00060CF5" w:rsidP="00060CF5">
      <w:pPr>
        <w:ind w:firstLine="397"/>
        <w:jc w:val="both"/>
        <w:rPr>
          <w:rFonts w:ascii="Arial" w:eastAsiaTheme="minorHAnsi" w:hAnsi="Arial" w:cs="Arial"/>
          <w:lang w:eastAsia="en-US"/>
        </w:rPr>
      </w:pPr>
      <w:r w:rsidRPr="0063634F">
        <w:rPr>
          <w:rFonts w:ascii="Arial" w:eastAsiaTheme="minorHAnsi" w:hAnsi="Arial" w:cs="Arial"/>
          <w:lang w:eastAsia="en-US"/>
        </w:rPr>
        <w:t xml:space="preserve">где </w:t>
      </w:r>
      <w:r w:rsidRPr="0063634F">
        <w:rPr>
          <w:rFonts w:ascii="Arial" w:hAnsi="Arial" w:cs="Arial"/>
        </w:rPr>
        <w:t>δ</w:t>
      </w:r>
      <w:r w:rsidRPr="0063634F">
        <w:rPr>
          <w:rFonts w:ascii="Arial" w:eastAsiaTheme="minorHAnsi" w:hAnsi="Arial" w:cs="Arial"/>
          <w:lang w:eastAsia="en-US"/>
        </w:rPr>
        <w:t>С</w:t>
      </w:r>
      <w:r w:rsidRPr="0063634F">
        <w:rPr>
          <w:rFonts w:ascii="Arial" w:hAnsi="Arial" w:cs="Arial"/>
          <w:vertAlign w:val="subscript"/>
        </w:rPr>
        <w:t>НБР</w:t>
      </w:r>
      <w:r w:rsidRPr="0063634F">
        <w:rPr>
          <w:rFonts w:ascii="Arial" w:eastAsiaTheme="minorHAnsi" w:hAnsi="Arial" w:cs="Arial"/>
          <w:vertAlign w:val="subscript"/>
          <w:lang w:eastAsia="en-US"/>
        </w:rPr>
        <w:t xml:space="preserve"> </w:t>
      </w:r>
      <w:r w:rsidRPr="0063634F">
        <w:rPr>
          <w:rFonts w:ascii="Arial" w:eastAsiaTheme="minorHAnsi" w:hAnsi="Arial" w:cs="Arial"/>
          <w:lang w:eastAsia="en-US"/>
        </w:rPr>
        <w:t xml:space="preserve">- экономическая оценка изменения </w:t>
      </w:r>
      <w:r w:rsidRPr="0063634F">
        <w:rPr>
          <w:rFonts w:ascii="Arial" w:hAnsi="Arial" w:cs="Arial"/>
        </w:rPr>
        <w:t>стоимости запасов НБР животного происхождения в отчетном году, руб.;</w:t>
      </w:r>
    </w:p>
    <w:p w:rsidR="00060CF5" w:rsidRPr="0063634F" w:rsidRDefault="00060CF5" w:rsidP="00060CF5">
      <w:pPr>
        <w:ind w:firstLine="397"/>
        <w:jc w:val="both"/>
        <w:rPr>
          <w:rFonts w:ascii="Arial" w:eastAsiaTheme="minorHAnsi" w:hAnsi="Arial" w:cs="Arial"/>
          <w:lang w:eastAsia="en-US"/>
        </w:rPr>
      </w:pPr>
      <w:r w:rsidRPr="0063634F">
        <w:rPr>
          <w:rFonts w:ascii="Arial" w:hAnsi="Arial" w:cs="Arial"/>
        </w:rPr>
        <w:t>С</w:t>
      </w:r>
      <w:r w:rsidRPr="0063634F">
        <w:rPr>
          <w:rFonts w:ascii="Arial" w:hAnsi="Arial" w:cs="Arial"/>
          <w:vertAlign w:val="subscript"/>
        </w:rPr>
        <w:t>НБР</w:t>
      </w:r>
      <w:r w:rsidRPr="0063634F">
        <w:rPr>
          <w:rFonts w:ascii="Arial" w:eastAsiaTheme="minorHAnsi" w:hAnsi="Arial" w:cs="Arial"/>
          <w:vertAlign w:val="subscript"/>
          <w:lang w:eastAsia="en-US"/>
        </w:rPr>
        <w:t xml:space="preserve"> о</w:t>
      </w:r>
      <w:r w:rsidRPr="0063634F">
        <w:rPr>
          <w:rFonts w:ascii="Arial" w:eastAsiaTheme="minorHAnsi" w:hAnsi="Arial" w:cs="Arial"/>
          <w:lang w:eastAsia="en-US"/>
        </w:rPr>
        <w:t xml:space="preserve"> – интегральная стоимостная оценка запасов НБР </w:t>
      </w:r>
      <w:r w:rsidRPr="0063634F">
        <w:rPr>
          <w:rFonts w:ascii="Arial" w:hAnsi="Arial" w:cs="Arial"/>
        </w:rPr>
        <w:t>животного происхождения</w:t>
      </w:r>
      <w:r w:rsidRPr="0063634F">
        <w:rPr>
          <w:rFonts w:ascii="Arial" w:eastAsiaTheme="minorHAnsi" w:hAnsi="Arial" w:cs="Arial"/>
          <w:lang w:eastAsia="en-US"/>
        </w:rPr>
        <w:t xml:space="preserve"> в отчетном году, руб.; </w:t>
      </w:r>
    </w:p>
    <w:p w:rsidR="00060CF5" w:rsidRPr="0063634F" w:rsidRDefault="00060CF5" w:rsidP="00060CF5">
      <w:pPr>
        <w:ind w:firstLine="397"/>
        <w:jc w:val="both"/>
        <w:rPr>
          <w:rFonts w:ascii="Arial" w:eastAsiaTheme="minorHAnsi" w:hAnsi="Arial" w:cs="Arial"/>
          <w:lang w:eastAsia="en-US"/>
        </w:rPr>
      </w:pPr>
      <w:r w:rsidRPr="0063634F">
        <w:rPr>
          <w:rFonts w:ascii="Arial" w:hAnsi="Arial" w:cs="Arial"/>
        </w:rPr>
        <w:t>С</w:t>
      </w:r>
      <w:r w:rsidRPr="0063634F">
        <w:rPr>
          <w:rFonts w:ascii="Arial" w:hAnsi="Arial" w:cs="Arial"/>
          <w:vertAlign w:val="subscript"/>
        </w:rPr>
        <w:t>НБР</w:t>
      </w:r>
      <w:r w:rsidRPr="0063634F">
        <w:rPr>
          <w:rFonts w:ascii="Arial" w:eastAsiaTheme="minorHAnsi" w:hAnsi="Arial" w:cs="Arial"/>
          <w:vertAlign w:val="subscript"/>
          <w:lang w:eastAsia="en-US"/>
        </w:rPr>
        <w:t xml:space="preserve"> пред</w:t>
      </w:r>
      <w:r w:rsidRPr="0063634F">
        <w:rPr>
          <w:rFonts w:ascii="Arial" w:eastAsiaTheme="minorHAnsi" w:hAnsi="Arial" w:cs="Arial"/>
          <w:lang w:eastAsia="en-US"/>
        </w:rPr>
        <w:t xml:space="preserve"> – интегральная стоимостная оценка запасов НБР </w:t>
      </w:r>
      <w:r w:rsidRPr="0063634F">
        <w:rPr>
          <w:rFonts w:ascii="Arial" w:hAnsi="Arial" w:cs="Arial"/>
        </w:rPr>
        <w:t>животного происхождения</w:t>
      </w:r>
      <w:r w:rsidRPr="0063634F">
        <w:rPr>
          <w:rFonts w:ascii="Arial" w:eastAsiaTheme="minorHAnsi" w:hAnsi="Arial" w:cs="Arial"/>
          <w:lang w:eastAsia="en-US"/>
        </w:rPr>
        <w:t xml:space="preserve"> в предыдущем году, руб.</w:t>
      </w:r>
    </w:p>
    <w:p w:rsidR="00060CF5" w:rsidRPr="0063634F" w:rsidRDefault="00060CF5" w:rsidP="00060CF5">
      <w:pPr>
        <w:ind w:firstLine="426"/>
        <w:jc w:val="both"/>
        <w:rPr>
          <w:rFonts w:ascii="Arial" w:hAnsi="Arial" w:cs="Arial"/>
          <w:b/>
          <w:color w:val="000000" w:themeColor="text1"/>
        </w:rPr>
      </w:pPr>
    </w:p>
    <w:p w:rsidR="00060CF5" w:rsidRPr="0063634F" w:rsidRDefault="00060CF5" w:rsidP="00060CF5">
      <w:pPr>
        <w:ind w:firstLine="426"/>
        <w:jc w:val="both"/>
        <w:rPr>
          <w:rFonts w:ascii="Arial" w:hAnsi="Arial" w:cs="Arial"/>
        </w:rPr>
      </w:pPr>
      <w:r w:rsidRPr="0063634F">
        <w:rPr>
          <w:rFonts w:ascii="Arial" w:hAnsi="Arial" w:cs="Arial"/>
          <w:b/>
          <w:color w:val="000000" w:themeColor="text1"/>
        </w:rPr>
        <w:t xml:space="preserve">7.4 </w:t>
      </w:r>
      <w:r w:rsidRPr="0063634F">
        <w:rPr>
          <w:rFonts w:ascii="Arial" w:hAnsi="Arial" w:cs="Arial"/>
        </w:rPr>
        <w:t xml:space="preserve">Заключительный баланс равен начальному балансу с учетом произошедших в отчетном году изменений по счетам накопления (счет переоценки и счет других изменений в объеме активов). </w:t>
      </w:r>
    </w:p>
    <w:p w:rsidR="00060CF5" w:rsidRPr="0063634F" w:rsidRDefault="00060CF5" w:rsidP="00060CF5">
      <w:pPr>
        <w:ind w:firstLine="426"/>
        <w:jc w:val="both"/>
        <w:rPr>
          <w:rFonts w:ascii="Arial" w:eastAsiaTheme="minorHAnsi" w:hAnsi="Arial" w:cs="Arial"/>
          <w:lang w:eastAsia="en-US"/>
        </w:rPr>
      </w:pPr>
      <w:r w:rsidRPr="0063634F">
        <w:rPr>
          <w:rFonts w:ascii="Arial" w:hAnsi="Arial" w:cs="Arial"/>
        </w:rPr>
        <w:t>Э</w:t>
      </w:r>
      <w:r w:rsidRPr="0063634F">
        <w:rPr>
          <w:rFonts w:ascii="Arial" w:eastAsiaTheme="minorHAnsi" w:hAnsi="Arial" w:cs="Arial"/>
          <w:lang w:eastAsia="en-US"/>
        </w:rPr>
        <w:t xml:space="preserve">кономическую оценку изменения </w:t>
      </w:r>
      <w:r w:rsidRPr="0063634F">
        <w:rPr>
          <w:rFonts w:ascii="Arial" w:hAnsi="Arial" w:cs="Arial"/>
        </w:rPr>
        <w:t>стоимости запасов НБР животного происхождения</w:t>
      </w:r>
      <w:r w:rsidRPr="0063634F">
        <w:rPr>
          <w:rFonts w:ascii="Arial" w:eastAsiaTheme="minorHAnsi" w:hAnsi="Arial" w:cs="Arial"/>
          <w:lang w:eastAsia="en-US"/>
        </w:rPr>
        <w:t xml:space="preserve"> </w:t>
      </w:r>
      <w:r w:rsidRPr="0063634F">
        <w:rPr>
          <w:rFonts w:ascii="Arial" w:hAnsi="Arial" w:cs="Arial"/>
        </w:rPr>
        <w:t xml:space="preserve">(за исключением охотничьих животных) в отчетном году </w:t>
      </w:r>
      <w:r w:rsidRPr="0063634F">
        <w:rPr>
          <w:rFonts w:ascii="Arial" w:eastAsiaTheme="minorHAnsi" w:hAnsi="Arial" w:cs="Arial"/>
          <w:lang w:eastAsia="en-US"/>
        </w:rPr>
        <w:t>(</w:t>
      </w:r>
      <w:r w:rsidRPr="0063634F">
        <w:rPr>
          <w:rFonts w:ascii="Arial" w:hAnsi="Arial" w:cs="Arial"/>
        </w:rPr>
        <w:t>δ</w:t>
      </w:r>
      <w:r w:rsidRPr="0063634F">
        <w:rPr>
          <w:rFonts w:ascii="Arial" w:eastAsiaTheme="minorHAnsi" w:hAnsi="Arial" w:cs="Arial"/>
          <w:lang w:eastAsia="en-US"/>
        </w:rPr>
        <w:t>С</w:t>
      </w:r>
      <w:r w:rsidRPr="0063634F">
        <w:rPr>
          <w:rFonts w:ascii="Arial" w:hAnsi="Arial" w:cs="Arial"/>
          <w:vertAlign w:val="subscript"/>
        </w:rPr>
        <w:t>НБР</w:t>
      </w:r>
      <w:r w:rsidRPr="0063634F">
        <w:rPr>
          <w:rFonts w:ascii="Arial" w:eastAsiaTheme="minorHAnsi" w:hAnsi="Arial" w:cs="Arial"/>
          <w:lang w:eastAsia="en-US"/>
        </w:rPr>
        <w:t>) можно представить в следующем виде (7):</w:t>
      </w:r>
    </w:p>
    <w:tbl>
      <w:tblPr>
        <w:tblW w:w="0" w:type="auto"/>
        <w:tblLook w:val="04A0" w:firstRow="1" w:lastRow="0" w:firstColumn="1" w:lastColumn="0" w:noHBand="0" w:noVBand="1"/>
      </w:tblPr>
      <w:tblGrid>
        <w:gridCol w:w="8584"/>
        <w:gridCol w:w="987"/>
      </w:tblGrid>
      <w:tr w:rsidR="00060CF5" w:rsidRPr="0063634F" w:rsidTr="00470AF9">
        <w:tc>
          <w:tcPr>
            <w:tcW w:w="8584" w:type="dxa"/>
          </w:tcPr>
          <w:p w:rsidR="00060CF5" w:rsidRPr="0063634F" w:rsidRDefault="00060CF5" w:rsidP="00470AF9">
            <w:pPr>
              <w:ind w:firstLine="426"/>
              <w:jc w:val="center"/>
              <w:rPr>
                <w:rFonts w:ascii="Arial" w:hAnsi="Arial" w:cs="Arial"/>
              </w:rPr>
            </w:pPr>
            <w:r w:rsidRPr="0063634F">
              <w:rPr>
                <w:rFonts w:ascii="Arial" w:hAnsi="Arial" w:cs="Arial"/>
                <w:position w:val="-10"/>
              </w:rPr>
              <w:object w:dxaOrig="1700" w:dyaOrig="340">
                <v:shape id="_x0000_i1032" type="#_x0000_t75" style="width:85.5pt;height:17.25pt" o:ole="">
                  <v:imagedata r:id="rId26" o:title=""/>
                </v:shape>
                <o:OLEObject Type="Embed" ProgID="Equation.3" ShapeID="_x0000_i1032" DrawAspect="Content" ObjectID="_1729425239" r:id="rId27"/>
              </w:object>
            </w:r>
          </w:p>
          <w:p w:rsidR="00060CF5" w:rsidRPr="0063634F" w:rsidRDefault="00060CF5" w:rsidP="00470AF9">
            <w:pPr>
              <w:spacing w:line="360" w:lineRule="auto"/>
              <w:ind w:firstLine="397"/>
              <w:jc w:val="both"/>
              <w:rPr>
                <w:color w:val="000000" w:themeColor="text1"/>
              </w:rPr>
            </w:pPr>
          </w:p>
        </w:tc>
        <w:tc>
          <w:tcPr>
            <w:tcW w:w="987" w:type="dxa"/>
          </w:tcPr>
          <w:p w:rsidR="00060CF5" w:rsidRPr="0063634F" w:rsidRDefault="00060CF5" w:rsidP="00470AF9">
            <w:pPr>
              <w:ind w:firstLine="397"/>
              <w:jc w:val="right"/>
              <w:rPr>
                <w:rFonts w:ascii="Arial" w:hAnsi="Arial" w:cs="Arial"/>
              </w:rPr>
            </w:pPr>
            <w:r w:rsidRPr="0063634F">
              <w:rPr>
                <w:rFonts w:ascii="Arial" w:hAnsi="Arial" w:cs="Arial"/>
              </w:rPr>
              <w:t>(7)</w:t>
            </w:r>
          </w:p>
        </w:tc>
      </w:tr>
    </w:tbl>
    <w:p w:rsidR="00060CF5" w:rsidRPr="0063634F" w:rsidRDefault="00060CF5" w:rsidP="00060CF5">
      <w:pPr>
        <w:ind w:firstLine="397"/>
        <w:jc w:val="both"/>
        <w:rPr>
          <w:rFonts w:ascii="Arial" w:eastAsiaTheme="minorHAnsi" w:hAnsi="Arial" w:cs="Arial"/>
          <w:lang w:eastAsia="en-US"/>
        </w:rPr>
      </w:pPr>
      <w:r w:rsidRPr="0063634F">
        <w:rPr>
          <w:rFonts w:ascii="Arial" w:eastAsiaTheme="minorHAnsi" w:hAnsi="Arial" w:cs="Arial"/>
          <w:lang w:eastAsia="en-US"/>
        </w:rPr>
        <w:t xml:space="preserve">где </w:t>
      </w:r>
      <w:r w:rsidRPr="0063634F">
        <w:rPr>
          <w:rFonts w:ascii="Arial" w:hAnsi="Arial" w:cs="Arial"/>
          <w:i/>
        </w:rPr>
        <w:t>δБ</w:t>
      </w:r>
      <w:r w:rsidRPr="0063634F">
        <w:rPr>
          <w:rFonts w:ascii="Arial" w:eastAsiaTheme="minorHAnsi" w:hAnsi="Arial" w:cs="Arial"/>
          <w:vertAlign w:val="subscript"/>
          <w:lang w:eastAsia="en-US"/>
        </w:rPr>
        <w:t xml:space="preserve"> </w:t>
      </w:r>
      <w:r w:rsidRPr="0063634F">
        <w:rPr>
          <w:rFonts w:ascii="Arial" w:eastAsiaTheme="minorHAnsi" w:hAnsi="Arial" w:cs="Arial"/>
          <w:lang w:eastAsia="en-US"/>
        </w:rPr>
        <w:t xml:space="preserve">– изменение </w:t>
      </w:r>
      <w:r w:rsidRPr="0063634F">
        <w:rPr>
          <w:rFonts w:ascii="Arial" w:hAnsi="Arial" w:cs="Arial"/>
        </w:rPr>
        <w:t>стоимости запасов НБР животного происхождения за счет изменения базовой величины, отражаемое по счету переоценки, руб.;</w:t>
      </w:r>
    </w:p>
    <w:p w:rsidR="00060CF5" w:rsidRPr="0063634F" w:rsidRDefault="00060CF5" w:rsidP="00060CF5">
      <w:pPr>
        <w:ind w:firstLine="397"/>
        <w:jc w:val="both"/>
        <w:rPr>
          <w:rFonts w:ascii="Arial" w:eastAsiaTheme="minorHAnsi" w:hAnsi="Arial" w:cs="Arial"/>
          <w:lang w:eastAsia="en-US"/>
        </w:rPr>
      </w:pPr>
      <w:r w:rsidRPr="0063634F">
        <w:rPr>
          <w:rFonts w:ascii="Arial" w:hAnsi="Arial" w:cs="Arial"/>
          <w:i/>
        </w:rPr>
        <w:t>δН</w:t>
      </w:r>
      <w:r w:rsidRPr="0063634F">
        <w:rPr>
          <w:rFonts w:ascii="Arial" w:eastAsiaTheme="minorHAnsi" w:hAnsi="Arial" w:cs="Arial"/>
          <w:lang w:eastAsia="en-US"/>
        </w:rPr>
        <w:t xml:space="preserve"> – изменение </w:t>
      </w:r>
      <w:r w:rsidRPr="0063634F">
        <w:rPr>
          <w:rFonts w:ascii="Arial" w:hAnsi="Arial" w:cs="Arial"/>
        </w:rPr>
        <w:t>стоимости запасов НБР животного происхождения за счет других изменений активов, отражаемое по счету других изменений в активах, руб.</w:t>
      </w:r>
    </w:p>
    <w:p w:rsidR="00060CF5" w:rsidRPr="0063634F" w:rsidRDefault="00060CF5" w:rsidP="00060CF5">
      <w:pPr>
        <w:ind w:firstLine="397"/>
        <w:jc w:val="both"/>
        <w:rPr>
          <w:rFonts w:ascii="Arial" w:eastAsiaTheme="minorHAnsi" w:hAnsi="Arial" w:cs="Arial"/>
          <w:lang w:eastAsia="en-US"/>
        </w:rPr>
      </w:pPr>
    </w:p>
    <w:p w:rsidR="00060CF5" w:rsidRPr="0063634F" w:rsidRDefault="00060CF5" w:rsidP="00060CF5">
      <w:pPr>
        <w:ind w:firstLine="426"/>
        <w:jc w:val="both"/>
        <w:rPr>
          <w:rFonts w:ascii="Arial" w:hAnsi="Arial" w:cs="Arial"/>
        </w:rPr>
      </w:pPr>
      <w:r w:rsidRPr="0063634F">
        <w:rPr>
          <w:rFonts w:ascii="Arial" w:hAnsi="Arial" w:cs="Arial"/>
          <w:b/>
          <w:color w:val="000000" w:themeColor="text1"/>
        </w:rPr>
        <w:t xml:space="preserve">7.5 </w:t>
      </w:r>
      <w:r w:rsidRPr="0063634F">
        <w:rPr>
          <w:rFonts w:ascii="Arial" w:hAnsi="Arial" w:cs="Arial"/>
        </w:rPr>
        <w:t>Изменения по счету переоценки (</w:t>
      </w:r>
      <w:r w:rsidRPr="0063634F">
        <w:rPr>
          <w:rFonts w:ascii="Arial" w:hAnsi="Arial" w:cs="Arial"/>
          <w:i/>
        </w:rPr>
        <w:t>δБ</w:t>
      </w:r>
      <w:r w:rsidRPr="0063634F">
        <w:rPr>
          <w:rFonts w:ascii="Arial" w:hAnsi="Arial" w:cs="Arial"/>
        </w:rPr>
        <w:t>) в результате изменения базовой величины определяется по формуле (8):</w:t>
      </w:r>
    </w:p>
    <w:p w:rsidR="00060CF5" w:rsidRPr="0063634F" w:rsidRDefault="00060CF5" w:rsidP="00060CF5">
      <w:pPr>
        <w:ind w:firstLine="426"/>
        <w:jc w:val="both"/>
        <w:rPr>
          <w:rFonts w:ascii="Arial" w:hAnsi="Arial" w:cs="Arial"/>
        </w:rPr>
      </w:pPr>
    </w:p>
    <w:tbl>
      <w:tblPr>
        <w:tblW w:w="0" w:type="auto"/>
        <w:tblLook w:val="04A0" w:firstRow="1" w:lastRow="0" w:firstColumn="1" w:lastColumn="0" w:noHBand="0" w:noVBand="1"/>
      </w:tblPr>
      <w:tblGrid>
        <w:gridCol w:w="8584"/>
        <w:gridCol w:w="987"/>
      </w:tblGrid>
      <w:tr w:rsidR="00060CF5" w:rsidRPr="0063634F" w:rsidTr="00470AF9">
        <w:tc>
          <w:tcPr>
            <w:tcW w:w="8584" w:type="dxa"/>
          </w:tcPr>
          <w:p w:rsidR="00060CF5" w:rsidRPr="0063634F" w:rsidRDefault="007D7225" w:rsidP="00470AF9">
            <w:pPr>
              <w:ind w:firstLine="426"/>
              <w:jc w:val="center"/>
              <w:rPr>
                <w:rFonts w:ascii="Arial" w:hAnsi="Arial" w:cs="Arial"/>
              </w:rPr>
            </w:pPr>
            <w:r w:rsidRPr="0063634F">
              <w:rPr>
                <w:rFonts w:ascii="Arial" w:hAnsi="Arial" w:cs="Arial"/>
                <w:position w:val="-14"/>
              </w:rPr>
              <w:object w:dxaOrig="2400" w:dyaOrig="380">
                <v:shape id="_x0000_i1033" type="#_x0000_t75" style="width:120pt;height:18.75pt" o:ole="">
                  <v:imagedata r:id="rId28" o:title=""/>
                </v:shape>
                <o:OLEObject Type="Embed" ProgID="Equation.3" ShapeID="_x0000_i1033" DrawAspect="Content" ObjectID="_1729425240" r:id="rId29"/>
              </w:object>
            </w:r>
          </w:p>
          <w:p w:rsidR="00060CF5" w:rsidRPr="0063634F" w:rsidRDefault="00060CF5" w:rsidP="00470AF9">
            <w:pPr>
              <w:ind w:firstLine="397"/>
              <w:jc w:val="both"/>
              <w:rPr>
                <w:rFonts w:ascii="Arial" w:eastAsiaTheme="minorHAnsi" w:hAnsi="Arial" w:cs="Arial"/>
                <w:lang w:eastAsia="en-US"/>
              </w:rPr>
            </w:pPr>
          </w:p>
          <w:p w:rsidR="00060CF5" w:rsidRPr="0063634F" w:rsidRDefault="00060CF5" w:rsidP="00470AF9">
            <w:pPr>
              <w:ind w:firstLine="397"/>
              <w:jc w:val="both"/>
              <w:rPr>
                <w:rFonts w:ascii="Arial" w:hAnsi="Arial" w:cs="Arial"/>
              </w:rPr>
            </w:pPr>
            <w:r w:rsidRPr="0063634F">
              <w:rPr>
                <w:rFonts w:ascii="Arial" w:eastAsiaTheme="minorHAnsi" w:hAnsi="Arial" w:cs="Arial"/>
                <w:lang w:val="be-BY" w:eastAsia="en-US"/>
              </w:rPr>
              <w:t>г</w:t>
            </w:r>
            <w:r w:rsidRPr="0063634F">
              <w:rPr>
                <w:rFonts w:ascii="Arial" w:eastAsiaTheme="minorHAnsi" w:hAnsi="Arial" w:cs="Arial"/>
                <w:lang w:eastAsia="en-US"/>
              </w:rPr>
              <w:t>де</w:t>
            </w:r>
            <w:r w:rsidRPr="0063634F">
              <w:rPr>
                <w:rFonts w:ascii="Arial" w:eastAsiaTheme="minorHAnsi" w:hAnsi="Arial" w:cs="Arial"/>
                <w:lang w:val="be-BY" w:eastAsia="en-US"/>
              </w:rPr>
              <w:t xml:space="preserve"> </w:t>
            </w:r>
            <w:r w:rsidRPr="0063634F">
              <w:rPr>
                <w:rFonts w:ascii="Arial" w:hAnsi="Arial" w:cs="Arial"/>
                <w:i/>
              </w:rPr>
              <w:t>Б</w:t>
            </w:r>
            <w:r w:rsidRPr="0063634F">
              <w:rPr>
                <w:rFonts w:ascii="Arial" w:hAnsi="Arial" w:cs="Arial"/>
                <w:i/>
                <w:vertAlign w:val="subscript"/>
                <w:lang w:val="be-BY"/>
              </w:rPr>
              <w:t>о</w:t>
            </w:r>
            <w:r w:rsidRPr="0063634F">
              <w:rPr>
                <w:rFonts w:ascii="Arial" w:eastAsiaTheme="minorHAnsi" w:hAnsi="Arial" w:cs="Arial"/>
                <w:vertAlign w:val="subscript"/>
                <w:lang w:eastAsia="en-US"/>
              </w:rPr>
              <w:t xml:space="preserve"> </w:t>
            </w:r>
            <w:r w:rsidRPr="0063634F">
              <w:rPr>
                <w:rFonts w:ascii="Arial" w:eastAsiaTheme="minorHAnsi" w:hAnsi="Arial" w:cs="Arial"/>
                <w:lang w:eastAsia="en-US"/>
              </w:rPr>
              <w:t xml:space="preserve">– </w:t>
            </w:r>
            <w:r w:rsidRPr="0063634F">
              <w:rPr>
                <w:rFonts w:ascii="Arial" w:eastAsiaTheme="minorHAnsi" w:hAnsi="Arial" w:cs="Arial"/>
                <w:lang w:val="be-BY" w:eastAsia="en-US"/>
              </w:rPr>
              <w:t xml:space="preserve">размер базовой величины </w:t>
            </w:r>
            <w:r w:rsidR="00F424D7">
              <w:rPr>
                <w:rFonts w:ascii="Arial" w:eastAsiaTheme="minorHAnsi" w:hAnsi="Arial" w:cs="Arial"/>
                <w:lang w:val="be-BY" w:eastAsia="en-US"/>
              </w:rPr>
              <w:t xml:space="preserve">на конец </w:t>
            </w:r>
            <w:r w:rsidRPr="0063634F">
              <w:rPr>
                <w:rFonts w:ascii="Arial" w:hAnsi="Arial" w:cs="Arial"/>
              </w:rPr>
              <w:t>отчетно</w:t>
            </w:r>
            <w:r w:rsidR="00F424D7">
              <w:rPr>
                <w:rFonts w:ascii="Arial" w:hAnsi="Arial" w:cs="Arial"/>
              </w:rPr>
              <w:t>го</w:t>
            </w:r>
            <w:r w:rsidR="00F424D7">
              <w:rPr>
                <w:rFonts w:ascii="Arial" w:eastAsiaTheme="minorHAnsi" w:hAnsi="Arial" w:cs="Arial"/>
                <w:lang w:val="be-BY" w:eastAsia="en-US"/>
              </w:rPr>
              <w:t xml:space="preserve"> года</w:t>
            </w:r>
            <w:r w:rsidRPr="0063634F">
              <w:rPr>
                <w:rFonts w:ascii="Arial" w:hAnsi="Arial" w:cs="Arial"/>
              </w:rPr>
              <w:t>, руб.;</w:t>
            </w:r>
          </w:p>
          <w:p w:rsidR="00060CF5" w:rsidRPr="0063634F" w:rsidRDefault="00060CF5" w:rsidP="00470AF9">
            <w:pPr>
              <w:ind w:firstLine="397"/>
              <w:jc w:val="both"/>
              <w:rPr>
                <w:rFonts w:ascii="Arial" w:eastAsiaTheme="minorHAnsi" w:hAnsi="Arial" w:cs="Arial"/>
                <w:lang w:eastAsia="en-US"/>
              </w:rPr>
            </w:pPr>
            <w:r w:rsidRPr="0063634F">
              <w:rPr>
                <w:rFonts w:ascii="Arial" w:hAnsi="Arial" w:cs="Arial"/>
                <w:i/>
              </w:rPr>
              <w:t>Б</w:t>
            </w:r>
            <w:r w:rsidRPr="0063634F">
              <w:rPr>
                <w:rFonts w:ascii="Arial" w:hAnsi="Arial" w:cs="Arial"/>
                <w:i/>
                <w:vertAlign w:val="subscript"/>
                <w:lang w:val="be-BY"/>
              </w:rPr>
              <w:t>пред</w:t>
            </w:r>
            <w:r w:rsidRPr="0063634F">
              <w:rPr>
                <w:rFonts w:ascii="Arial" w:eastAsiaTheme="minorHAnsi" w:hAnsi="Arial" w:cs="Arial"/>
                <w:vertAlign w:val="subscript"/>
                <w:lang w:eastAsia="en-US"/>
              </w:rPr>
              <w:t xml:space="preserve"> </w:t>
            </w:r>
            <w:r w:rsidRPr="0063634F">
              <w:rPr>
                <w:rFonts w:ascii="Arial" w:eastAsiaTheme="minorHAnsi" w:hAnsi="Arial" w:cs="Arial"/>
                <w:lang w:eastAsia="en-US"/>
              </w:rPr>
              <w:t xml:space="preserve">– </w:t>
            </w:r>
            <w:r w:rsidRPr="0063634F">
              <w:rPr>
                <w:rFonts w:ascii="Arial" w:eastAsiaTheme="minorHAnsi" w:hAnsi="Arial" w:cs="Arial"/>
                <w:lang w:val="be-BY" w:eastAsia="en-US"/>
              </w:rPr>
              <w:t xml:space="preserve">размер базовой величины </w:t>
            </w:r>
            <w:r w:rsidR="00F424D7">
              <w:rPr>
                <w:rFonts w:ascii="Arial" w:eastAsiaTheme="minorHAnsi" w:hAnsi="Arial" w:cs="Arial"/>
                <w:lang w:val="be-BY" w:eastAsia="en-US"/>
              </w:rPr>
              <w:t>на конец предыдущего года</w:t>
            </w:r>
            <w:r w:rsidRPr="0063634F">
              <w:rPr>
                <w:rFonts w:ascii="Arial" w:hAnsi="Arial" w:cs="Arial"/>
              </w:rPr>
              <w:t>, руб.</w:t>
            </w:r>
          </w:p>
          <w:p w:rsidR="00060CF5" w:rsidRPr="0063634F" w:rsidRDefault="00060CF5" w:rsidP="00470AF9">
            <w:pPr>
              <w:spacing w:line="360" w:lineRule="auto"/>
              <w:ind w:firstLine="397"/>
              <w:jc w:val="both"/>
              <w:rPr>
                <w:color w:val="000000" w:themeColor="text1"/>
              </w:rPr>
            </w:pPr>
          </w:p>
        </w:tc>
        <w:tc>
          <w:tcPr>
            <w:tcW w:w="987" w:type="dxa"/>
          </w:tcPr>
          <w:p w:rsidR="00060CF5" w:rsidRPr="0063634F" w:rsidRDefault="00060CF5" w:rsidP="00470AF9">
            <w:pPr>
              <w:ind w:firstLine="397"/>
              <w:jc w:val="right"/>
              <w:rPr>
                <w:rFonts w:ascii="Arial" w:hAnsi="Arial" w:cs="Arial"/>
              </w:rPr>
            </w:pPr>
            <w:r w:rsidRPr="0063634F">
              <w:rPr>
                <w:rFonts w:ascii="Arial" w:hAnsi="Arial" w:cs="Arial"/>
              </w:rPr>
              <w:t>(8)</w:t>
            </w:r>
          </w:p>
        </w:tc>
      </w:tr>
    </w:tbl>
    <w:p w:rsidR="00060CF5" w:rsidRPr="0063634F" w:rsidRDefault="00060CF5" w:rsidP="00060CF5">
      <w:pPr>
        <w:ind w:firstLine="426"/>
        <w:jc w:val="both"/>
        <w:rPr>
          <w:rFonts w:ascii="Arial" w:hAnsi="Arial" w:cs="Arial"/>
        </w:rPr>
      </w:pPr>
      <w:r w:rsidRPr="0063634F">
        <w:rPr>
          <w:rFonts w:ascii="Arial" w:hAnsi="Arial" w:cs="Arial"/>
          <w:b/>
          <w:color w:val="000000" w:themeColor="text1"/>
        </w:rPr>
        <w:t xml:space="preserve">7.6 </w:t>
      </w:r>
      <w:r w:rsidRPr="0063634F">
        <w:rPr>
          <w:rFonts w:ascii="Arial" w:hAnsi="Arial" w:cs="Arial"/>
        </w:rPr>
        <w:t>Счет других изменений (</w:t>
      </w:r>
      <w:r w:rsidRPr="0063634F">
        <w:rPr>
          <w:rFonts w:ascii="Arial" w:hAnsi="Arial" w:cs="Arial"/>
          <w:i/>
        </w:rPr>
        <w:t>δН</w:t>
      </w:r>
      <w:r w:rsidRPr="0063634F">
        <w:rPr>
          <w:rFonts w:ascii="Arial" w:hAnsi="Arial" w:cs="Arial"/>
        </w:rPr>
        <w:t>) в объеме активов предназначен для определения изменений стоимости активов, которые не связаны с экономическими операциями и с изменениями цен.</w:t>
      </w:r>
    </w:p>
    <w:p w:rsidR="00060CF5" w:rsidRPr="0063634F" w:rsidRDefault="00060CF5" w:rsidP="00060CF5">
      <w:pPr>
        <w:ind w:firstLine="426"/>
        <w:jc w:val="both"/>
        <w:rPr>
          <w:rFonts w:ascii="Arial" w:hAnsi="Arial" w:cs="Arial"/>
        </w:rPr>
      </w:pPr>
      <w:r w:rsidRPr="0063634F">
        <w:rPr>
          <w:rFonts w:ascii="Arial" w:hAnsi="Arial" w:cs="Arial"/>
        </w:rPr>
        <w:t>Применительно к запасам НБР животного происхождения оцениваются следующие изменения:</w:t>
      </w:r>
    </w:p>
    <w:p w:rsidR="00060CF5" w:rsidRPr="0063634F" w:rsidRDefault="00060CF5" w:rsidP="00060CF5">
      <w:pPr>
        <w:ind w:firstLine="426"/>
        <w:jc w:val="both"/>
        <w:rPr>
          <w:rFonts w:ascii="Arial" w:hAnsi="Arial" w:cs="Arial"/>
        </w:rPr>
      </w:pPr>
      <w:r w:rsidRPr="0063634F">
        <w:rPr>
          <w:rFonts w:ascii="Arial" w:hAnsi="Arial" w:cs="Arial"/>
        </w:rPr>
        <w:t xml:space="preserve">- за счет изъятия (добычи) НБР животного происхождения, т.е. уменьшения запасов НБР в </w:t>
      </w:r>
      <w:r w:rsidRPr="0063634F">
        <w:rPr>
          <w:rFonts w:ascii="Arial" w:hAnsi="Arial" w:cs="Arial"/>
        </w:rPr>
        <w:lastRenderedPageBreak/>
        <w:t>результате их физического изъятия из среды их обитания;</w:t>
      </w:r>
    </w:p>
    <w:p w:rsidR="00060CF5" w:rsidRPr="0063634F" w:rsidRDefault="00060CF5" w:rsidP="00060CF5">
      <w:pPr>
        <w:ind w:firstLine="426"/>
        <w:jc w:val="both"/>
        <w:rPr>
          <w:rFonts w:ascii="Arial" w:hAnsi="Arial" w:cs="Arial"/>
        </w:rPr>
      </w:pPr>
      <w:r w:rsidRPr="0063634F">
        <w:rPr>
          <w:rFonts w:ascii="Arial" w:hAnsi="Arial" w:cs="Arial"/>
        </w:rPr>
        <w:t>- за счет естественных и экстраординарных потерь запасов НБР животного происхождения (гибель животных, в том числе в результате воздействия чрезвычайных ситуаций природного и техногенного характера);</w:t>
      </w:r>
    </w:p>
    <w:p w:rsidR="00060CF5" w:rsidRPr="0063634F" w:rsidRDefault="00060CF5" w:rsidP="00060CF5">
      <w:pPr>
        <w:ind w:firstLine="426"/>
        <w:jc w:val="both"/>
        <w:rPr>
          <w:rFonts w:ascii="Arial" w:hAnsi="Arial" w:cs="Arial"/>
        </w:rPr>
      </w:pPr>
      <w:r w:rsidRPr="0063634F">
        <w:rPr>
          <w:rFonts w:ascii="Arial" w:hAnsi="Arial" w:cs="Arial"/>
        </w:rPr>
        <w:t>- за счет естественного прироста НБР животного происхождения;</w:t>
      </w:r>
    </w:p>
    <w:p w:rsidR="00060CF5" w:rsidRPr="0063634F" w:rsidRDefault="00060CF5" w:rsidP="00060CF5">
      <w:pPr>
        <w:ind w:firstLine="426"/>
        <w:jc w:val="both"/>
        <w:rPr>
          <w:rFonts w:ascii="Arial" w:hAnsi="Arial" w:cs="Arial"/>
        </w:rPr>
      </w:pPr>
      <w:r w:rsidRPr="0063634F">
        <w:rPr>
          <w:rFonts w:ascii="Arial" w:hAnsi="Arial" w:cs="Arial"/>
        </w:rPr>
        <w:t>- за счет переклассификации НБР животного происхождения, т.е. включения вида в Красную книгу Республики Беларусь или исключения из нее;</w:t>
      </w:r>
    </w:p>
    <w:p w:rsidR="00060CF5" w:rsidRPr="0063634F" w:rsidRDefault="00060CF5" w:rsidP="00060CF5">
      <w:pPr>
        <w:ind w:firstLine="426"/>
        <w:jc w:val="both"/>
        <w:rPr>
          <w:rFonts w:ascii="Arial" w:hAnsi="Arial" w:cs="Arial"/>
        </w:rPr>
      </w:pPr>
      <w:r w:rsidRPr="0063634F">
        <w:rPr>
          <w:rFonts w:ascii="Arial" w:hAnsi="Arial" w:cs="Arial"/>
        </w:rPr>
        <w:t>- за счет других изменений запасов (активов) НБР животного происхождения.</w:t>
      </w:r>
    </w:p>
    <w:p w:rsidR="00060CF5" w:rsidRPr="0063634F" w:rsidRDefault="00060CF5" w:rsidP="00060CF5">
      <w:pPr>
        <w:ind w:firstLine="426"/>
        <w:jc w:val="both"/>
        <w:rPr>
          <w:rFonts w:ascii="Arial" w:hAnsi="Arial" w:cs="Arial"/>
        </w:rPr>
      </w:pPr>
      <w:r w:rsidRPr="0063634F">
        <w:rPr>
          <w:rFonts w:ascii="Arial" w:hAnsi="Arial" w:cs="Arial"/>
        </w:rPr>
        <w:t>Отдельно по каждой категории изменений расчет не ведется.</w:t>
      </w:r>
    </w:p>
    <w:p w:rsidR="00060CF5" w:rsidRPr="0063634F" w:rsidRDefault="00060CF5" w:rsidP="00060CF5">
      <w:pPr>
        <w:ind w:firstLine="426"/>
        <w:jc w:val="both"/>
        <w:rPr>
          <w:rFonts w:ascii="Arial" w:hAnsi="Arial" w:cs="Arial"/>
        </w:rPr>
      </w:pPr>
      <w:r w:rsidRPr="0063634F">
        <w:rPr>
          <w:rFonts w:ascii="Arial" w:hAnsi="Arial" w:cs="Arial"/>
        </w:rPr>
        <w:t>Изменение по счету других изменений (</w:t>
      </w:r>
      <w:r w:rsidRPr="0063634F">
        <w:rPr>
          <w:rFonts w:ascii="Arial" w:hAnsi="Arial" w:cs="Arial"/>
          <w:i/>
        </w:rPr>
        <w:t>δН</w:t>
      </w:r>
      <w:r w:rsidRPr="0063634F">
        <w:rPr>
          <w:rFonts w:ascii="Arial" w:hAnsi="Arial" w:cs="Arial"/>
        </w:rPr>
        <w:t xml:space="preserve">) вычисляется как разница между </w:t>
      </w:r>
      <w:r w:rsidRPr="0063634F">
        <w:rPr>
          <w:rFonts w:ascii="Arial" w:eastAsiaTheme="minorHAnsi" w:hAnsi="Arial" w:cs="Arial"/>
          <w:lang w:eastAsia="en-US"/>
        </w:rPr>
        <w:t xml:space="preserve">экономической оценкой изменения </w:t>
      </w:r>
      <w:r w:rsidRPr="0063634F">
        <w:rPr>
          <w:rFonts w:ascii="Arial" w:hAnsi="Arial" w:cs="Arial"/>
        </w:rPr>
        <w:t xml:space="preserve">стоимости запасов НБР в отчетном году </w:t>
      </w:r>
      <w:r w:rsidRPr="0063634F">
        <w:rPr>
          <w:rFonts w:ascii="Arial" w:eastAsiaTheme="minorHAnsi" w:hAnsi="Arial" w:cs="Arial"/>
          <w:lang w:eastAsia="en-US"/>
        </w:rPr>
        <w:t>(</w:t>
      </w:r>
      <w:r w:rsidRPr="0063634F">
        <w:rPr>
          <w:rFonts w:ascii="Arial" w:hAnsi="Arial" w:cs="Arial"/>
        </w:rPr>
        <w:t>δ</w:t>
      </w:r>
      <w:r w:rsidRPr="0063634F">
        <w:rPr>
          <w:rFonts w:ascii="Arial" w:eastAsiaTheme="minorHAnsi" w:hAnsi="Arial" w:cs="Arial"/>
          <w:lang w:eastAsia="en-US"/>
        </w:rPr>
        <w:t>С</w:t>
      </w:r>
      <w:r w:rsidRPr="0063634F">
        <w:rPr>
          <w:rFonts w:ascii="Arial" w:hAnsi="Arial" w:cs="Arial"/>
          <w:vertAlign w:val="subscript"/>
        </w:rPr>
        <w:t>НБР</w:t>
      </w:r>
      <w:r w:rsidRPr="0063634F">
        <w:rPr>
          <w:rFonts w:ascii="Arial" w:eastAsiaTheme="minorHAnsi" w:hAnsi="Arial" w:cs="Arial"/>
          <w:lang w:eastAsia="en-US"/>
        </w:rPr>
        <w:t xml:space="preserve">) и </w:t>
      </w:r>
      <w:r w:rsidRPr="0063634F">
        <w:rPr>
          <w:rFonts w:ascii="Arial" w:hAnsi="Arial" w:cs="Arial"/>
        </w:rPr>
        <w:t>изменения по счету переоценки (</w:t>
      </w:r>
      <w:r w:rsidRPr="0063634F">
        <w:rPr>
          <w:rFonts w:ascii="Arial" w:hAnsi="Arial" w:cs="Arial"/>
          <w:i/>
        </w:rPr>
        <w:t>δБ</w:t>
      </w:r>
      <w:r w:rsidRPr="0063634F">
        <w:rPr>
          <w:rFonts w:ascii="Arial" w:hAnsi="Arial" w:cs="Arial"/>
        </w:rPr>
        <w:t>) исходя из формулы (7).</w:t>
      </w:r>
    </w:p>
    <w:p w:rsidR="002030A9" w:rsidRDefault="002030A9" w:rsidP="00E377F2">
      <w:pPr>
        <w:jc w:val="both"/>
        <w:rPr>
          <w:rFonts w:ascii="Arial" w:hAnsi="Arial" w:cs="Arial"/>
        </w:rPr>
      </w:pPr>
    </w:p>
    <w:p w:rsidR="00E377F2" w:rsidRDefault="00E377F2" w:rsidP="00E377F2">
      <w:pPr>
        <w:pStyle w:val="ConsPlusNonformat"/>
        <w:ind w:firstLine="397"/>
        <w:jc w:val="both"/>
        <w:rPr>
          <w:rFonts w:ascii="Arial" w:hAnsi="Arial" w:cs="Arial"/>
        </w:rPr>
      </w:pPr>
    </w:p>
    <w:p w:rsidR="00184DD5" w:rsidRDefault="00184DD5" w:rsidP="003E006A">
      <w:pPr>
        <w:pStyle w:val="ConsPlusNonformat"/>
        <w:ind w:firstLine="397"/>
        <w:jc w:val="both"/>
        <w:rPr>
          <w:rFonts w:ascii="Arial" w:hAnsi="Arial" w:cs="Arial"/>
        </w:rPr>
      </w:pPr>
    </w:p>
    <w:p w:rsidR="003E006A" w:rsidRDefault="003E006A" w:rsidP="003E006A">
      <w:pPr>
        <w:pStyle w:val="ConsPlusNonformat"/>
        <w:ind w:firstLine="397"/>
        <w:jc w:val="both"/>
        <w:rPr>
          <w:rFonts w:ascii="Arial" w:hAnsi="Arial" w:cs="Arial"/>
        </w:rPr>
      </w:pPr>
    </w:p>
    <w:p w:rsidR="003E006A" w:rsidRDefault="003E006A" w:rsidP="003E006A">
      <w:pPr>
        <w:pStyle w:val="ConsPlusNonformat"/>
        <w:ind w:firstLine="397"/>
        <w:jc w:val="both"/>
        <w:rPr>
          <w:rFonts w:ascii="Arial" w:hAnsi="Arial" w:cs="Arial"/>
        </w:rPr>
      </w:pPr>
    </w:p>
    <w:p w:rsidR="003E006A" w:rsidRPr="00E7553D" w:rsidRDefault="003E006A" w:rsidP="003E006A">
      <w:pPr>
        <w:autoSpaceDE w:val="0"/>
        <w:autoSpaceDN w:val="0"/>
        <w:adjustRightInd w:val="0"/>
        <w:ind w:firstLine="426"/>
        <w:rPr>
          <w:rFonts w:ascii="Arial" w:hAnsi="Arial" w:cs="Arial"/>
          <w:spacing w:val="-4"/>
        </w:rPr>
      </w:pPr>
    </w:p>
    <w:p w:rsidR="003E006A" w:rsidRDefault="003E006A" w:rsidP="003E006A">
      <w:pPr>
        <w:pStyle w:val="ConsPlusNonformat"/>
        <w:ind w:firstLine="397"/>
        <w:jc w:val="both"/>
        <w:rPr>
          <w:rFonts w:ascii="Arial" w:hAnsi="Arial" w:cs="Arial"/>
        </w:rPr>
      </w:pPr>
    </w:p>
    <w:p w:rsidR="00986BE8" w:rsidRPr="0068002A" w:rsidRDefault="00986BE8" w:rsidP="0068002A">
      <w:pPr>
        <w:widowControl/>
        <w:ind w:firstLine="397"/>
        <w:jc w:val="both"/>
        <w:rPr>
          <w:rFonts w:ascii="Arial" w:hAnsi="Arial" w:cs="Arial"/>
          <w:sz w:val="24"/>
          <w:szCs w:val="24"/>
        </w:rPr>
        <w:sectPr w:rsidR="00986BE8" w:rsidRPr="0068002A" w:rsidSect="003C17C1">
          <w:headerReference w:type="even" r:id="rId30"/>
          <w:headerReference w:type="default" r:id="rId31"/>
          <w:footerReference w:type="even" r:id="rId32"/>
          <w:pgSz w:w="11906" w:h="16838" w:code="9"/>
          <w:pgMar w:top="1418" w:right="991" w:bottom="1134" w:left="1560" w:header="709" w:footer="709" w:gutter="0"/>
          <w:cols w:space="708"/>
          <w:docGrid w:linePitch="360"/>
        </w:sectPr>
      </w:pPr>
    </w:p>
    <w:p w:rsidR="00060CF5" w:rsidRPr="0063634F" w:rsidRDefault="00060CF5" w:rsidP="00060CF5">
      <w:pPr>
        <w:widowControl/>
        <w:jc w:val="center"/>
        <w:rPr>
          <w:rFonts w:ascii="Arial" w:hAnsi="Arial" w:cs="Arial"/>
          <w:bCs/>
          <w:iCs/>
          <w:sz w:val="22"/>
          <w:szCs w:val="22"/>
        </w:rPr>
      </w:pPr>
      <w:r w:rsidRPr="0063634F">
        <w:rPr>
          <w:rFonts w:ascii="Arial" w:hAnsi="Arial" w:cs="Arial"/>
          <w:b/>
          <w:sz w:val="22"/>
          <w:szCs w:val="22"/>
        </w:rPr>
        <w:lastRenderedPageBreak/>
        <w:t>Приложение А</w:t>
      </w:r>
    </w:p>
    <w:p w:rsidR="00060CF5" w:rsidRPr="0063634F" w:rsidRDefault="00060CF5" w:rsidP="00060CF5">
      <w:pPr>
        <w:widowControl/>
        <w:jc w:val="center"/>
        <w:rPr>
          <w:rFonts w:ascii="Arial" w:hAnsi="Arial" w:cs="Arial"/>
          <w:bCs/>
          <w:iCs/>
          <w:sz w:val="22"/>
          <w:szCs w:val="22"/>
        </w:rPr>
      </w:pPr>
      <w:r w:rsidRPr="0063634F">
        <w:rPr>
          <w:rFonts w:ascii="Arial" w:hAnsi="Arial" w:cs="Arial"/>
          <w:bCs/>
          <w:iCs/>
          <w:sz w:val="22"/>
          <w:szCs w:val="22"/>
        </w:rPr>
        <w:t>(справочное)</w:t>
      </w:r>
    </w:p>
    <w:p w:rsidR="00060CF5" w:rsidRPr="0063634F" w:rsidRDefault="00060CF5" w:rsidP="00060CF5">
      <w:pPr>
        <w:widowControl/>
        <w:jc w:val="center"/>
        <w:rPr>
          <w:rFonts w:ascii="Arial" w:hAnsi="Arial" w:cs="Arial"/>
          <w:b/>
          <w:sz w:val="22"/>
          <w:szCs w:val="22"/>
        </w:rPr>
      </w:pPr>
    </w:p>
    <w:p w:rsidR="00060CF5" w:rsidRPr="0063634F" w:rsidRDefault="00060CF5" w:rsidP="00060CF5">
      <w:pPr>
        <w:widowControl/>
        <w:rPr>
          <w:rFonts w:ascii="Arial" w:hAnsi="Arial" w:cs="Arial"/>
          <w:b/>
          <w:sz w:val="22"/>
          <w:szCs w:val="22"/>
        </w:rPr>
      </w:pPr>
      <w:r w:rsidRPr="0063634F">
        <w:rPr>
          <w:rFonts w:ascii="Arial" w:hAnsi="Arial" w:cs="Arial"/>
          <w:b/>
          <w:sz w:val="22"/>
          <w:szCs w:val="22"/>
        </w:rPr>
        <w:t>Таблица А - Классификация НБР животного происхождения</w:t>
      </w:r>
    </w:p>
    <w:p w:rsidR="00060CF5" w:rsidRPr="0063634F" w:rsidRDefault="00060CF5" w:rsidP="00060CF5">
      <w:pPr>
        <w:widowControl/>
        <w:jc w:val="center"/>
        <w:rPr>
          <w:rFonts w:ascii="Arial" w:hAnsi="Arial" w:cs="Arial"/>
          <w:b/>
          <w:sz w:val="22"/>
          <w:szCs w:val="22"/>
        </w:rPr>
      </w:pPr>
    </w:p>
    <w:tbl>
      <w:tblPr>
        <w:tblStyle w:val="a8"/>
        <w:tblpPr w:leftFromText="180" w:rightFromText="180" w:vertAnchor="text" w:tblpY="1"/>
        <w:tblOverlap w:val="never"/>
        <w:tblW w:w="0" w:type="auto"/>
        <w:tblLook w:val="04A0" w:firstRow="1" w:lastRow="0" w:firstColumn="1" w:lastColumn="0" w:noHBand="0" w:noVBand="1"/>
      </w:tblPr>
      <w:tblGrid>
        <w:gridCol w:w="3510"/>
        <w:gridCol w:w="3283"/>
        <w:gridCol w:w="3402"/>
      </w:tblGrid>
      <w:tr w:rsidR="00060CF5" w:rsidRPr="0063634F" w:rsidTr="00470AF9">
        <w:tc>
          <w:tcPr>
            <w:tcW w:w="3510"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Вид дикого животного</w:t>
            </w:r>
          </w:p>
        </w:tc>
        <w:tc>
          <w:tcPr>
            <w:tcW w:w="3283"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Основной продукт природопользования</w:t>
            </w:r>
          </w:p>
        </w:tc>
        <w:tc>
          <w:tcPr>
            <w:tcW w:w="3402"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Отрасль хозяйственной деятельности, где используется ресурс</w:t>
            </w:r>
          </w:p>
        </w:tc>
      </w:tr>
      <w:tr w:rsidR="00060CF5" w:rsidRPr="0063634F" w:rsidTr="00470AF9">
        <w:tc>
          <w:tcPr>
            <w:tcW w:w="10195" w:type="dxa"/>
            <w:gridSpan w:val="3"/>
          </w:tcPr>
          <w:p w:rsidR="00060CF5" w:rsidRPr="0063634F" w:rsidRDefault="00060CF5" w:rsidP="00470AF9">
            <w:pPr>
              <w:widowControl/>
              <w:jc w:val="center"/>
              <w:rPr>
                <w:rFonts w:ascii="Arial" w:hAnsi="Arial" w:cs="Arial"/>
                <w:b/>
                <w:sz w:val="18"/>
                <w:szCs w:val="18"/>
              </w:rPr>
            </w:pPr>
            <w:r w:rsidRPr="0063634F">
              <w:rPr>
                <w:rFonts w:ascii="Arial" w:hAnsi="Arial" w:cs="Arial"/>
                <w:b/>
                <w:sz w:val="18"/>
                <w:szCs w:val="18"/>
              </w:rPr>
              <w:t xml:space="preserve">ОБЪЕКТЫ РЫБОЛОВСТВА (РЫБА) </w:t>
            </w:r>
          </w:p>
        </w:tc>
      </w:tr>
      <w:tr w:rsidR="00060CF5" w:rsidRPr="0063634F" w:rsidTr="00470AF9">
        <w:tc>
          <w:tcPr>
            <w:tcW w:w="3510" w:type="dxa"/>
          </w:tcPr>
          <w:p w:rsidR="00060CF5" w:rsidRPr="0063634F" w:rsidRDefault="00060CF5" w:rsidP="00470AF9">
            <w:pPr>
              <w:widowControl/>
              <w:jc w:val="center"/>
              <w:rPr>
                <w:rFonts w:ascii="Arial" w:hAnsi="Arial" w:cs="Arial"/>
                <w:color w:val="000000" w:themeColor="text1"/>
                <w:sz w:val="18"/>
                <w:szCs w:val="18"/>
              </w:rPr>
            </w:pPr>
          </w:p>
        </w:tc>
        <w:tc>
          <w:tcPr>
            <w:tcW w:w="3283" w:type="dxa"/>
            <w:vMerge w:val="restart"/>
            <w:vAlign w:val="center"/>
          </w:tcPr>
          <w:p w:rsidR="00060CF5" w:rsidRPr="0063634F" w:rsidRDefault="00060CF5" w:rsidP="00470AF9">
            <w:pPr>
              <w:ind w:firstLine="29"/>
              <w:jc w:val="center"/>
              <w:rPr>
                <w:rFonts w:ascii="Arial" w:hAnsi="Arial" w:cs="Arial"/>
                <w:sz w:val="18"/>
                <w:szCs w:val="18"/>
              </w:rPr>
            </w:pPr>
            <w:r w:rsidRPr="0063634F">
              <w:rPr>
                <w:rFonts w:ascii="Arial" w:hAnsi="Arial" w:cs="Arial"/>
                <w:sz w:val="18"/>
                <w:szCs w:val="18"/>
              </w:rPr>
              <w:t>Мясо рыбы непотрошеное с головой, тушка  рыбы замороженная, филе замороженное, консервы, вяленая, горячего и холодного копчения</w:t>
            </w:r>
          </w:p>
        </w:tc>
        <w:tc>
          <w:tcPr>
            <w:tcW w:w="3402" w:type="dxa"/>
            <w:vMerge w:val="restart"/>
            <w:vAlign w:val="center"/>
          </w:tcPr>
          <w:p w:rsidR="00060CF5" w:rsidRPr="0063634F" w:rsidRDefault="00060CF5" w:rsidP="00470AF9">
            <w:pPr>
              <w:ind w:firstLine="29"/>
              <w:jc w:val="center"/>
              <w:rPr>
                <w:rFonts w:ascii="Arial" w:hAnsi="Arial" w:cs="Arial"/>
                <w:sz w:val="18"/>
                <w:szCs w:val="18"/>
              </w:rPr>
            </w:pPr>
            <w:r w:rsidRPr="0063634F">
              <w:rPr>
                <w:rFonts w:ascii="Arial" w:hAnsi="Arial" w:cs="Arial"/>
                <w:sz w:val="18"/>
                <w:szCs w:val="18"/>
              </w:rPr>
              <w:t>Рыболовство, пищевая промышленность</w:t>
            </w:r>
          </w:p>
        </w:tc>
      </w:tr>
      <w:tr w:rsidR="00060CF5" w:rsidRPr="0063634F" w:rsidTr="00470AF9">
        <w:tc>
          <w:tcPr>
            <w:tcW w:w="3510"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Лещ</w:t>
            </w:r>
          </w:p>
        </w:tc>
        <w:tc>
          <w:tcPr>
            <w:tcW w:w="3283" w:type="dxa"/>
            <w:vMerge/>
          </w:tcPr>
          <w:p w:rsidR="00060CF5" w:rsidRPr="0063634F" w:rsidRDefault="00060CF5" w:rsidP="00470AF9">
            <w:pPr>
              <w:ind w:firstLine="29"/>
              <w:jc w:val="center"/>
              <w:rPr>
                <w:rFonts w:ascii="Arial" w:hAnsi="Arial" w:cs="Arial"/>
                <w:sz w:val="18"/>
                <w:szCs w:val="18"/>
              </w:rPr>
            </w:pPr>
          </w:p>
        </w:tc>
        <w:tc>
          <w:tcPr>
            <w:tcW w:w="3402" w:type="dxa"/>
            <w:vMerge/>
          </w:tcPr>
          <w:p w:rsidR="00060CF5" w:rsidRPr="0063634F" w:rsidRDefault="00060CF5" w:rsidP="00470AF9">
            <w:pPr>
              <w:ind w:firstLine="29"/>
              <w:jc w:val="center"/>
              <w:rPr>
                <w:rFonts w:ascii="Arial" w:hAnsi="Arial" w:cs="Arial"/>
                <w:sz w:val="18"/>
                <w:szCs w:val="18"/>
              </w:rPr>
            </w:pPr>
          </w:p>
        </w:tc>
      </w:tr>
      <w:tr w:rsidR="00060CF5" w:rsidRPr="0063634F" w:rsidTr="00470AF9">
        <w:tc>
          <w:tcPr>
            <w:tcW w:w="3510"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Судак обыкновенный</w:t>
            </w:r>
          </w:p>
        </w:tc>
        <w:tc>
          <w:tcPr>
            <w:tcW w:w="3283" w:type="dxa"/>
            <w:vMerge/>
          </w:tcPr>
          <w:p w:rsidR="00060CF5" w:rsidRPr="0063634F" w:rsidRDefault="00060CF5" w:rsidP="00470AF9">
            <w:pPr>
              <w:ind w:firstLine="29"/>
              <w:jc w:val="center"/>
              <w:rPr>
                <w:rFonts w:ascii="Arial" w:hAnsi="Arial" w:cs="Arial"/>
                <w:sz w:val="18"/>
                <w:szCs w:val="18"/>
              </w:rPr>
            </w:pPr>
          </w:p>
        </w:tc>
        <w:tc>
          <w:tcPr>
            <w:tcW w:w="3402" w:type="dxa"/>
            <w:vMerge/>
          </w:tcPr>
          <w:p w:rsidR="00060CF5" w:rsidRPr="0063634F" w:rsidRDefault="00060CF5" w:rsidP="00470AF9">
            <w:pPr>
              <w:ind w:firstLine="29"/>
              <w:jc w:val="center"/>
              <w:rPr>
                <w:rFonts w:ascii="Arial" w:hAnsi="Arial" w:cs="Arial"/>
                <w:sz w:val="18"/>
                <w:szCs w:val="18"/>
              </w:rPr>
            </w:pPr>
          </w:p>
        </w:tc>
      </w:tr>
      <w:tr w:rsidR="00060CF5" w:rsidRPr="0063634F" w:rsidTr="00470AF9">
        <w:tc>
          <w:tcPr>
            <w:tcW w:w="3510"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Щука обыкновенная</w:t>
            </w:r>
          </w:p>
        </w:tc>
        <w:tc>
          <w:tcPr>
            <w:tcW w:w="3283" w:type="dxa"/>
            <w:vMerge/>
          </w:tcPr>
          <w:p w:rsidR="00060CF5" w:rsidRPr="0063634F" w:rsidRDefault="00060CF5" w:rsidP="00470AF9">
            <w:pPr>
              <w:ind w:firstLine="29"/>
              <w:jc w:val="center"/>
              <w:rPr>
                <w:rFonts w:ascii="Arial" w:hAnsi="Arial" w:cs="Arial"/>
                <w:sz w:val="18"/>
                <w:szCs w:val="18"/>
              </w:rPr>
            </w:pPr>
          </w:p>
        </w:tc>
        <w:tc>
          <w:tcPr>
            <w:tcW w:w="3402" w:type="dxa"/>
            <w:vMerge/>
          </w:tcPr>
          <w:p w:rsidR="00060CF5" w:rsidRPr="0063634F" w:rsidRDefault="00060CF5" w:rsidP="00470AF9">
            <w:pPr>
              <w:ind w:firstLine="29"/>
              <w:jc w:val="center"/>
              <w:rPr>
                <w:rFonts w:ascii="Arial" w:hAnsi="Arial" w:cs="Arial"/>
                <w:sz w:val="18"/>
                <w:szCs w:val="18"/>
              </w:rPr>
            </w:pPr>
          </w:p>
        </w:tc>
      </w:tr>
      <w:tr w:rsidR="00060CF5" w:rsidRPr="0063634F" w:rsidTr="00470AF9">
        <w:tc>
          <w:tcPr>
            <w:tcW w:w="3510"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Язь</w:t>
            </w:r>
          </w:p>
        </w:tc>
        <w:tc>
          <w:tcPr>
            <w:tcW w:w="3283" w:type="dxa"/>
            <w:vMerge/>
          </w:tcPr>
          <w:p w:rsidR="00060CF5" w:rsidRPr="0063634F" w:rsidRDefault="00060CF5" w:rsidP="00470AF9">
            <w:pPr>
              <w:ind w:firstLine="29"/>
              <w:jc w:val="center"/>
              <w:rPr>
                <w:rFonts w:ascii="Arial" w:hAnsi="Arial" w:cs="Arial"/>
                <w:sz w:val="18"/>
                <w:szCs w:val="18"/>
              </w:rPr>
            </w:pPr>
          </w:p>
        </w:tc>
        <w:tc>
          <w:tcPr>
            <w:tcW w:w="3402" w:type="dxa"/>
            <w:vMerge/>
          </w:tcPr>
          <w:p w:rsidR="00060CF5" w:rsidRPr="0063634F" w:rsidRDefault="00060CF5" w:rsidP="00470AF9">
            <w:pPr>
              <w:ind w:firstLine="29"/>
              <w:jc w:val="center"/>
              <w:rPr>
                <w:rFonts w:ascii="Arial" w:hAnsi="Arial" w:cs="Arial"/>
                <w:sz w:val="18"/>
                <w:szCs w:val="18"/>
              </w:rPr>
            </w:pPr>
          </w:p>
        </w:tc>
      </w:tr>
      <w:tr w:rsidR="00060CF5" w:rsidRPr="0063634F" w:rsidTr="00470AF9">
        <w:tc>
          <w:tcPr>
            <w:tcW w:w="3510"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Линь</w:t>
            </w:r>
          </w:p>
        </w:tc>
        <w:tc>
          <w:tcPr>
            <w:tcW w:w="3283" w:type="dxa"/>
            <w:vMerge/>
          </w:tcPr>
          <w:p w:rsidR="00060CF5" w:rsidRPr="0063634F" w:rsidRDefault="00060CF5" w:rsidP="00470AF9">
            <w:pPr>
              <w:ind w:firstLine="29"/>
              <w:jc w:val="center"/>
              <w:rPr>
                <w:rFonts w:ascii="Arial" w:hAnsi="Arial" w:cs="Arial"/>
                <w:sz w:val="18"/>
                <w:szCs w:val="18"/>
              </w:rPr>
            </w:pPr>
          </w:p>
        </w:tc>
        <w:tc>
          <w:tcPr>
            <w:tcW w:w="3402" w:type="dxa"/>
            <w:vMerge/>
          </w:tcPr>
          <w:p w:rsidR="00060CF5" w:rsidRPr="0063634F" w:rsidRDefault="00060CF5" w:rsidP="00470AF9">
            <w:pPr>
              <w:ind w:firstLine="29"/>
              <w:jc w:val="center"/>
              <w:rPr>
                <w:rFonts w:ascii="Arial" w:hAnsi="Arial" w:cs="Arial"/>
                <w:sz w:val="18"/>
                <w:szCs w:val="18"/>
              </w:rPr>
            </w:pPr>
          </w:p>
        </w:tc>
      </w:tr>
      <w:tr w:rsidR="00060CF5" w:rsidRPr="0063634F" w:rsidTr="00470AF9">
        <w:tc>
          <w:tcPr>
            <w:tcW w:w="3510"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Жерех обыкновенный</w:t>
            </w:r>
          </w:p>
        </w:tc>
        <w:tc>
          <w:tcPr>
            <w:tcW w:w="3283" w:type="dxa"/>
            <w:vMerge/>
          </w:tcPr>
          <w:p w:rsidR="00060CF5" w:rsidRPr="0063634F" w:rsidRDefault="00060CF5" w:rsidP="00470AF9">
            <w:pPr>
              <w:ind w:firstLine="29"/>
              <w:jc w:val="center"/>
              <w:rPr>
                <w:rFonts w:ascii="Arial" w:hAnsi="Arial" w:cs="Arial"/>
                <w:sz w:val="18"/>
                <w:szCs w:val="18"/>
              </w:rPr>
            </w:pPr>
          </w:p>
        </w:tc>
        <w:tc>
          <w:tcPr>
            <w:tcW w:w="3402" w:type="dxa"/>
            <w:vMerge/>
          </w:tcPr>
          <w:p w:rsidR="00060CF5" w:rsidRPr="0063634F" w:rsidRDefault="00060CF5" w:rsidP="00470AF9">
            <w:pPr>
              <w:ind w:firstLine="29"/>
              <w:jc w:val="center"/>
              <w:rPr>
                <w:rFonts w:ascii="Arial" w:hAnsi="Arial" w:cs="Arial"/>
                <w:sz w:val="18"/>
                <w:szCs w:val="18"/>
              </w:rPr>
            </w:pPr>
          </w:p>
        </w:tc>
      </w:tr>
      <w:tr w:rsidR="00060CF5" w:rsidRPr="0063634F" w:rsidTr="00470AF9">
        <w:tc>
          <w:tcPr>
            <w:tcW w:w="3510"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Сом обыкновенный, или европейский</w:t>
            </w:r>
          </w:p>
        </w:tc>
        <w:tc>
          <w:tcPr>
            <w:tcW w:w="3283" w:type="dxa"/>
            <w:vMerge/>
          </w:tcPr>
          <w:p w:rsidR="00060CF5" w:rsidRPr="0063634F" w:rsidRDefault="00060CF5" w:rsidP="00470AF9">
            <w:pPr>
              <w:ind w:firstLine="29"/>
              <w:jc w:val="center"/>
              <w:rPr>
                <w:rFonts w:ascii="Arial" w:hAnsi="Arial" w:cs="Arial"/>
                <w:sz w:val="18"/>
                <w:szCs w:val="18"/>
              </w:rPr>
            </w:pPr>
          </w:p>
        </w:tc>
        <w:tc>
          <w:tcPr>
            <w:tcW w:w="3402" w:type="dxa"/>
            <w:vMerge/>
          </w:tcPr>
          <w:p w:rsidR="00060CF5" w:rsidRPr="0063634F" w:rsidRDefault="00060CF5" w:rsidP="00470AF9">
            <w:pPr>
              <w:ind w:firstLine="29"/>
              <w:jc w:val="center"/>
              <w:rPr>
                <w:rFonts w:ascii="Arial" w:hAnsi="Arial" w:cs="Arial"/>
                <w:sz w:val="18"/>
                <w:szCs w:val="18"/>
              </w:rPr>
            </w:pPr>
          </w:p>
        </w:tc>
      </w:tr>
      <w:tr w:rsidR="00060CF5" w:rsidRPr="0063634F" w:rsidTr="00470AF9">
        <w:tc>
          <w:tcPr>
            <w:tcW w:w="3510"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Синец</w:t>
            </w:r>
          </w:p>
        </w:tc>
        <w:tc>
          <w:tcPr>
            <w:tcW w:w="3283" w:type="dxa"/>
            <w:vMerge/>
          </w:tcPr>
          <w:p w:rsidR="00060CF5" w:rsidRPr="0063634F" w:rsidRDefault="00060CF5" w:rsidP="00470AF9">
            <w:pPr>
              <w:ind w:firstLine="29"/>
              <w:jc w:val="center"/>
              <w:rPr>
                <w:rFonts w:ascii="Arial" w:hAnsi="Arial" w:cs="Arial"/>
                <w:sz w:val="18"/>
                <w:szCs w:val="18"/>
              </w:rPr>
            </w:pPr>
          </w:p>
        </w:tc>
        <w:tc>
          <w:tcPr>
            <w:tcW w:w="3402" w:type="dxa"/>
            <w:vMerge/>
          </w:tcPr>
          <w:p w:rsidR="00060CF5" w:rsidRPr="0063634F" w:rsidRDefault="00060CF5" w:rsidP="00470AF9">
            <w:pPr>
              <w:ind w:firstLine="29"/>
              <w:jc w:val="center"/>
              <w:rPr>
                <w:rFonts w:ascii="Arial" w:hAnsi="Arial" w:cs="Arial"/>
                <w:sz w:val="18"/>
                <w:szCs w:val="18"/>
              </w:rPr>
            </w:pPr>
          </w:p>
        </w:tc>
      </w:tr>
      <w:tr w:rsidR="00060CF5" w:rsidRPr="0063634F" w:rsidTr="00470AF9">
        <w:tc>
          <w:tcPr>
            <w:tcW w:w="3510"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Сиг</w:t>
            </w:r>
          </w:p>
        </w:tc>
        <w:tc>
          <w:tcPr>
            <w:tcW w:w="3283" w:type="dxa"/>
            <w:vMerge/>
          </w:tcPr>
          <w:p w:rsidR="00060CF5" w:rsidRPr="0063634F" w:rsidRDefault="00060CF5" w:rsidP="00470AF9">
            <w:pPr>
              <w:ind w:firstLine="29"/>
              <w:jc w:val="center"/>
              <w:rPr>
                <w:rFonts w:ascii="Arial" w:hAnsi="Arial" w:cs="Arial"/>
                <w:sz w:val="18"/>
                <w:szCs w:val="18"/>
              </w:rPr>
            </w:pPr>
          </w:p>
        </w:tc>
        <w:tc>
          <w:tcPr>
            <w:tcW w:w="3402" w:type="dxa"/>
            <w:vMerge/>
          </w:tcPr>
          <w:p w:rsidR="00060CF5" w:rsidRPr="0063634F" w:rsidRDefault="00060CF5" w:rsidP="00470AF9">
            <w:pPr>
              <w:ind w:firstLine="29"/>
              <w:jc w:val="center"/>
              <w:rPr>
                <w:rFonts w:ascii="Arial" w:hAnsi="Arial" w:cs="Arial"/>
                <w:sz w:val="18"/>
                <w:szCs w:val="18"/>
              </w:rPr>
            </w:pPr>
          </w:p>
        </w:tc>
      </w:tr>
      <w:tr w:rsidR="00060CF5" w:rsidRPr="0063634F" w:rsidTr="00470AF9">
        <w:tc>
          <w:tcPr>
            <w:tcW w:w="3510"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Налим</w:t>
            </w:r>
          </w:p>
        </w:tc>
        <w:tc>
          <w:tcPr>
            <w:tcW w:w="3283" w:type="dxa"/>
            <w:vMerge/>
          </w:tcPr>
          <w:p w:rsidR="00060CF5" w:rsidRPr="0063634F" w:rsidRDefault="00060CF5" w:rsidP="00470AF9">
            <w:pPr>
              <w:ind w:firstLine="29"/>
              <w:jc w:val="center"/>
              <w:rPr>
                <w:rFonts w:ascii="Arial" w:hAnsi="Arial" w:cs="Arial"/>
                <w:sz w:val="18"/>
                <w:szCs w:val="18"/>
              </w:rPr>
            </w:pPr>
          </w:p>
        </w:tc>
        <w:tc>
          <w:tcPr>
            <w:tcW w:w="3402" w:type="dxa"/>
            <w:vMerge/>
          </w:tcPr>
          <w:p w:rsidR="00060CF5" w:rsidRPr="0063634F" w:rsidRDefault="00060CF5" w:rsidP="00470AF9">
            <w:pPr>
              <w:ind w:firstLine="29"/>
              <w:jc w:val="center"/>
              <w:rPr>
                <w:rFonts w:ascii="Arial" w:hAnsi="Arial" w:cs="Arial"/>
                <w:sz w:val="18"/>
                <w:szCs w:val="18"/>
              </w:rPr>
            </w:pPr>
          </w:p>
        </w:tc>
      </w:tr>
      <w:tr w:rsidR="00060CF5" w:rsidRPr="0063634F" w:rsidTr="00470AF9">
        <w:tc>
          <w:tcPr>
            <w:tcW w:w="3510"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Карп обыкновенный, или сазан</w:t>
            </w:r>
          </w:p>
        </w:tc>
        <w:tc>
          <w:tcPr>
            <w:tcW w:w="3283" w:type="dxa"/>
            <w:vMerge/>
          </w:tcPr>
          <w:p w:rsidR="00060CF5" w:rsidRPr="0063634F" w:rsidRDefault="00060CF5" w:rsidP="00470AF9">
            <w:pPr>
              <w:ind w:firstLine="29"/>
              <w:jc w:val="center"/>
              <w:rPr>
                <w:rFonts w:ascii="Arial" w:hAnsi="Arial" w:cs="Arial"/>
                <w:sz w:val="18"/>
                <w:szCs w:val="18"/>
              </w:rPr>
            </w:pPr>
          </w:p>
        </w:tc>
        <w:tc>
          <w:tcPr>
            <w:tcW w:w="3402" w:type="dxa"/>
            <w:vMerge/>
          </w:tcPr>
          <w:p w:rsidR="00060CF5" w:rsidRPr="0063634F" w:rsidRDefault="00060CF5" w:rsidP="00470AF9">
            <w:pPr>
              <w:ind w:firstLine="29"/>
              <w:jc w:val="center"/>
              <w:rPr>
                <w:rFonts w:ascii="Arial" w:hAnsi="Arial" w:cs="Arial"/>
                <w:sz w:val="18"/>
                <w:szCs w:val="18"/>
              </w:rPr>
            </w:pPr>
          </w:p>
        </w:tc>
      </w:tr>
      <w:tr w:rsidR="00060CF5" w:rsidRPr="0063634F" w:rsidTr="00470AF9">
        <w:tc>
          <w:tcPr>
            <w:tcW w:w="3510"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Белоглазка, или сапа</w:t>
            </w:r>
          </w:p>
        </w:tc>
        <w:tc>
          <w:tcPr>
            <w:tcW w:w="3283" w:type="dxa"/>
            <w:vMerge/>
          </w:tcPr>
          <w:p w:rsidR="00060CF5" w:rsidRPr="0063634F" w:rsidRDefault="00060CF5" w:rsidP="00470AF9">
            <w:pPr>
              <w:ind w:firstLine="29"/>
              <w:jc w:val="center"/>
              <w:rPr>
                <w:rFonts w:ascii="Arial" w:hAnsi="Arial" w:cs="Arial"/>
                <w:sz w:val="18"/>
                <w:szCs w:val="18"/>
              </w:rPr>
            </w:pPr>
          </w:p>
        </w:tc>
        <w:tc>
          <w:tcPr>
            <w:tcW w:w="3402" w:type="dxa"/>
            <w:vMerge/>
          </w:tcPr>
          <w:p w:rsidR="00060CF5" w:rsidRPr="0063634F" w:rsidRDefault="00060CF5" w:rsidP="00470AF9">
            <w:pPr>
              <w:ind w:firstLine="29"/>
              <w:jc w:val="center"/>
              <w:rPr>
                <w:rFonts w:ascii="Arial" w:hAnsi="Arial" w:cs="Arial"/>
                <w:sz w:val="18"/>
                <w:szCs w:val="18"/>
              </w:rPr>
            </w:pPr>
          </w:p>
        </w:tc>
      </w:tr>
      <w:tr w:rsidR="00060CF5" w:rsidRPr="0063634F" w:rsidTr="00470AF9">
        <w:tc>
          <w:tcPr>
            <w:tcW w:w="3510"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Голавль</w:t>
            </w:r>
          </w:p>
        </w:tc>
        <w:tc>
          <w:tcPr>
            <w:tcW w:w="3283" w:type="dxa"/>
            <w:vMerge/>
          </w:tcPr>
          <w:p w:rsidR="00060CF5" w:rsidRPr="0063634F" w:rsidRDefault="00060CF5" w:rsidP="00470AF9">
            <w:pPr>
              <w:ind w:firstLine="29"/>
              <w:jc w:val="center"/>
              <w:rPr>
                <w:rFonts w:ascii="Arial" w:hAnsi="Arial" w:cs="Arial"/>
                <w:sz w:val="18"/>
                <w:szCs w:val="18"/>
              </w:rPr>
            </w:pPr>
          </w:p>
        </w:tc>
        <w:tc>
          <w:tcPr>
            <w:tcW w:w="3402" w:type="dxa"/>
            <w:vMerge/>
          </w:tcPr>
          <w:p w:rsidR="00060CF5" w:rsidRPr="0063634F" w:rsidRDefault="00060CF5" w:rsidP="00470AF9">
            <w:pPr>
              <w:ind w:firstLine="29"/>
              <w:jc w:val="center"/>
              <w:rPr>
                <w:rFonts w:ascii="Arial" w:hAnsi="Arial" w:cs="Arial"/>
                <w:sz w:val="18"/>
                <w:szCs w:val="18"/>
              </w:rPr>
            </w:pPr>
          </w:p>
        </w:tc>
      </w:tr>
      <w:tr w:rsidR="00060CF5" w:rsidRPr="0063634F" w:rsidTr="00470AF9">
        <w:tc>
          <w:tcPr>
            <w:tcW w:w="3510"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Густера</w:t>
            </w:r>
          </w:p>
        </w:tc>
        <w:tc>
          <w:tcPr>
            <w:tcW w:w="3283" w:type="dxa"/>
            <w:vMerge/>
          </w:tcPr>
          <w:p w:rsidR="00060CF5" w:rsidRPr="0063634F" w:rsidRDefault="00060CF5" w:rsidP="00470AF9">
            <w:pPr>
              <w:ind w:firstLine="29"/>
              <w:jc w:val="center"/>
              <w:rPr>
                <w:rFonts w:ascii="Arial" w:hAnsi="Arial" w:cs="Arial"/>
                <w:sz w:val="18"/>
                <w:szCs w:val="18"/>
              </w:rPr>
            </w:pPr>
          </w:p>
        </w:tc>
        <w:tc>
          <w:tcPr>
            <w:tcW w:w="3402" w:type="dxa"/>
            <w:vMerge/>
          </w:tcPr>
          <w:p w:rsidR="00060CF5" w:rsidRPr="0063634F" w:rsidRDefault="00060CF5" w:rsidP="00470AF9">
            <w:pPr>
              <w:ind w:firstLine="29"/>
              <w:jc w:val="center"/>
              <w:rPr>
                <w:rFonts w:ascii="Arial" w:hAnsi="Arial" w:cs="Arial"/>
                <w:sz w:val="18"/>
                <w:szCs w:val="18"/>
              </w:rPr>
            </w:pPr>
          </w:p>
        </w:tc>
      </w:tr>
      <w:tr w:rsidR="00060CF5" w:rsidRPr="0063634F" w:rsidTr="00470AF9">
        <w:tc>
          <w:tcPr>
            <w:tcW w:w="3510"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Елец</w:t>
            </w:r>
          </w:p>
        </w:tc>
        <w:tc>
          <w:tcPr>
            <w:tcW w:w="3283" w:type="dxa"/>
            <w:vMerge/>
          </w:tcPr>
          <w:p w:rsidR="00060CF5" w:rsidRPr="0063634F" w:rsidRDefault="00060CF5" w:rsidP="00470AF9">
            <w:pPr>
              <w:ind w:firstLine="29"/>
              <w:jc w:val="center"/>
              <w:rPr>
                <w:rFonts w:ascii="Arial" w:hAnsi="Arial" w:cs="Arial"/>
                <w:sz w:val="18"/>
                <w:szCs w:val="18"/>
              </w:rPr>
            </w:pPr>
          </w:p>
        </w:tc>
        <w:tc>
          <w:tcPr>
            <w:tcW w:w="3402" w:type="dxa"/>
            <w:vMerge/>
          </w:tcPr>
          <w:p w:rsidR="00060CF5" w:rsidRPr="0063634F" w:rsidRDefault="00060CF5" w:rsidP="00470AF9">
            <w:pPr>
              <w:ind w:firstLine="29"/>
              <w:jc w:val="center"/>
              <w:rPr>
                <w:rFonts w:ascii="Arial" w:hAnsi="Arial" w:cs="Arial"/>
                <w:sz w:val="18"/>
                <w:szCs w:val="18"/>
              </w:rPr>
            </w:pPr>
          </w:p>
        </w:tc>
      </w:tr>
      <w:tr w:rsidR="00060CF5" w:rsidRPr="0063634F" w:rsidTr="00470AF9">
        <w:tc>
          <w:tcPr>
            <w:tcW w:w="3510"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Ерш донской</w:t>
            </w:r>
          </w:p>
        </w:tc>
        <w:tc>
          <w:tcPr>
            <w:tcW w:w="3283" w:type="dxa"/>
            <w:vMerge/>
          </w:tcPr>
          <w:p w:rsidR="00060CF5" w:rsidRPr="0063634F" w:rsidRDefault="00060CF5" w:rsidP="00470AF9">
            <w:pPr>
              <w:ind w:firstLine="29"/>
              <w:jc w:val="center"/>
              <w:rPr>
                <w:rFonts w:ascii="Arial" w:hAnsi="Arial" w:cs="Arial"/>
                <w:sz w:val="18"/>
                <w:szCs w:val="18"/>
              </w:rPr>
            </w:pPr>
          </w:p>
        </w:tc>
        <w:tc>
          <w:tcPr>
            <w:tcW w:w="3402" w:type="dxa"/>
            <w:vMerge/>
          </w:tcPr>
          <w:p w:rsidR="00060CF5" w:rsidRPr="0063634F" w:rsidRDefault="00060CF5" w:rsidP="00470AF9">
            <w:pPr>
              <w:ind w:firstLine="29"/>
              <w:jc w:val="center"/>
              <w:rPr>
                <w:rFonts w:ascii="Arial" w:hAnsi="Arial" w:cs="Arial"/>
                <w:sz w:val="18"/>
                <w:szCs w:val="18"/>
              </w:rPr>
            </w:pPr>
          </w:p>
        </w:tc>
      </w:tr>
      <w:tr w:rsidR="00060CF5" w:rsidRPr="0063634F" w:rsidTr="00470AF9">
        <w:tc>
          <w:tcPr>
            <w:tcW w:w="3510"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Ерш обыкновенный</w:t>
            </w:r>
          </w:p>
        </w:tc>
        <w:tc>
          <w:tcPr>
            <w:tcW w:w="3283" w:type="dxa"/>
            <w:vMerge/>
          </w:tcPr>
          <w:p w:rsidR="00060CF5" w:rsidRPr="0063634F" w:rsidRDefault="00060CF5" w:rsidP="00470AF9">
            <w:pPr>
              <w:ind w:firstLine="29"/>
              <w:jc w:val="center"/>
              <w:rPr>
                <w:rFonts w:ascii="Arial" w:hAnsi="Arial" w:cs="Arial"/>
                <w:sz w:val="18"/>
                <w:szCs w:val="18"/>
              </w:rPr>
            </w:pPr>
          </w:p>
        </w:tc>
        <w:tc>
          <w:tcPr>
            <w:tcW w:w="3402" w:type="dxa"/>
            <w:vMerge/>
          </w:tcPr>
          <w:p w:rsidR="00060CF5" w:rsidRPr="0063634F" w:rsidRDefault="00060CF5" w:rsidP="00470AF9">
            <w:pPr>
              <w:ind w:firstLine="29"/>
              <w:jc w:val="center"/>
              <w:rPr>
                <w:rFonts w:ascii="Arial" w:hAnsi="Arial" w:cs="Arial"/>
                <w:sz w:val="18"/>
                <w:szCs w:val="18"/>
              </w:rPr>
            </w:pPr>
          </w:p>
        </w:tc>
      </w:tr>
      <w:tr w:rsidR="00060CF5" w:rsidRPr="0063634F" w:rsidTr="00470AF9">
        <w:tc>
          <w:tcPr>
            <w:tcW w:w="3510"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Ерш Балона</w:t>
            </w:r>
          </w:p>
        </w:tc>
        <w:tc>
          <w:tcPr>
            <w:tcW w:w="3283" w:type="dxa"/>
            <w:vMerge/>
          </w:tcPr>
          <w:p w:rsidR="00060CF5" w:rsidRPr="0063634F" w:rsidRDefault="00060CF5" w:rsidP="00470AF9">
            <w:pPr>
              <w:ind w:firstLine="29"/>
              <w:jc w:val="center"/>
              <w:rPr>
                <w:rFonts w:ascii="Arial" w:hAnsi="Arial" w:cs="Arial"/>
                <w:sz w:val="18"/>
                <w:szCs w:val="18"/>
              </w:rPr>
            </w:pPr>
          </w:p>
        </w:tc>
        <w:tc>
          <w:tcPr>
            <w:tcW w:w="3402" w:type="dxa"/>
            <w:vMerge/>
          </w:tcPr>
          <w:p w:rsidR="00060CF5" w:rsidRPr="0063634F" w:rsidRDefault="00060CF5" w:rsidP="00470AF9">
            <w:pPr>
              <w:ind w:firstLine="29"/>
              <w:jc w:val="center"/>
              <w:rPr>
                <w:rFonts w:ascii="Arial" w:hAnsi="Arial" w:cs="Arial"/>
                <w:sz w:val="18"/>
                <w:szCs w:val="18"/>
              </w:rPr>
            </w:pPr>
          </w:p>
        </w:tc>
      </w:tr>
      <w:tr w:rsidR="00060CF5" w:rsidRPr="0063634F" w:rsidTr="00470AF9">
        <w:tc>
          <w:tcPr>
            <w:tcW w:w="3510"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Карась золотой, или обыкновенный</w:t>
            </w:r>
          </w:p>
        </w:tc>
        <w:tc>
          <w:tcPr>
            <w:tcW w:w="3283" w:type="dxa"/>
            <w:vMerge/>
          </w:tcPr>
          <w:p w:rsidR="00060CF5" w:rsidRPr="0063634F" w:rsidRDefault="00060CF5" w:rsidP="00470AF9">
            <w:pPr>
              <w:ind w:firstLine="29"/>
              <w:jc w:val="center"/>
              <w:rPr>
                <w:rFonts w:ascii="Arial" w:hAnsi="Arial" w:cs="Arial"/>
                <w:sz w:val="18"/>
                <w:szCs w:val="18"/>
              </w:rPr>
            </w:pPr>
          </w:p>
        </w:tc>
        <w:tc>
          <w:tcPr>
            <w:tcW w:w="3402" w:type="dxa"/>
            <w:vMerge/>
          </w:tcPr>
          <w:p w:rsidR="00060CF5" w:rsidRPr="0063634F" w:rsidRDefault="00060CF5" w:rsidP="00470AF9">
            <w:pPr>
              <w:ind w:firstLine="29"/>
              <w:jc w:val="center"/>
              <w:rPr>
                <w:rFonts w:ascii="Arial" w:hAnsi="Arial" w:cs="Arial"/>
                <w:sz w:val="18"/>
                <w:szCs w:val="18"/>
              </w:rPr>
            </w:pPr>
          </w:p>
        </w:tc>
      </w:tr>
      <w:tr w:rsidR="00060CF5" w:rsidRPr="0063634F" w:rsidTr="00470AF9">
        <w:tc>
          <w:tcPr>
            <w:tcW w:w="3510"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Карась серебряный</w:t>
            </w:r>
          </w:p>
        </w:tc>
        <w:tc>
          <w:tcPr>
            <w:tcW w:w="3283" w:type="dxa"/>
            <w:vMerge/>
          </w:tcPr>
          <w:p w:rsidR="00060CF5" w:rsidRPr="0063634F" w:rsidRDefault="00060CF5" w:rsidP="00470AF9">
            <w:pPr>
              <w:ind w:firstLine="29"/>
              <w:jc w:val="center"/>
              <w:rPr>
                <w:rFonts w:ascii="Arial" w:hAnsi="Arial" w:cs="Arial"/>
                <w:sz w:val="18"/>
                <w:szCs w:val="18"/>
              </w:rPr>
            </w:pPr>
          </w:p>
        </w:tc>
        <w:tc>
          <w:tcPr>
            <w:tcW w:w="3402" w:type="dxa"/>
            <w:vMerge/>
          </w:tcPr>
          <w:p w:rsidR="00060CF5" w:rsidRPr="0063634F" w:rsidRDefault="00060CF5" w:rsidP="00470AF9">
            <w:pPr>
              <w:ind w:firstLine="29"/>
              <w:jc w:val="center"/>
              <w:rPr>
                <w:rFonts w:ascii="Arial" w:hAnsi="Arial" w:cs="Arial"/>
                <w:sz w:val="18"/>
                <w:szCs w:val="18"/>
              </w:rPr>
            </w:pPr>
          </w:p>
        </w:tc>
      </w:tr>
      <w:tr w:rsidR="00060CF5" w:rsidRPr="0063634F" w:rsidTr="00470AF9">
        <w:tc>
          <w:tcPr>
            <w:tcW w:w="3510"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Красноперка</w:t>
            </w:r>
          </w:p>
        </w:tc>
        <w:tc>
          <w:tcPr>
            <w:tcW w:w="3283" w:type="dxa"/>
            <w:vMerge/>
          </w:tcPr>
          <w:p w:rsidR="00060CF5" w:rsidRPr="0063634F" w:rsidRDefault="00060CF5" w:rsidP="00470AF9">
            <w:pPr>
              <w:ind w:firstLine="29"/>
              <w:jc w:val="center"/>
              <w:rPr>
                <w:rFonts w:ascii="Arial" w:hAnsi="Arial" w:cs="Arial"/>
                <w:sz w:val="18"/>
                <w:szCs w:val="18"/>
              </w:rPr>
            </w:pPr>
          </w:p>
        </w:tc>
        <w:tc>
          <w:tcPr>
            <w:tcW w:w="3402" w:type="dxa"/>
            <w:vMerge/>
          </w:tcPr>
          <w:p w:rsidR="00060CF5" w:rsidRPr="0063634F" w:rsidRDefault="00060CF5" w:rsidP="00470AF9">
            <w:pPr>
              <w:ind w:firstLine="29"/>
              <w:jc w:val="center"/>
              <w:rPr>
                <w:rFonts w:ascii="Arial" w:hAnsi="Arial" w:cs="Arial"/>
                <w:sz w:val="18"/>
                <w:szCs w:val="18"/>
              </w:rPr>
            </w:pPr>
          </w:p>
        </w:tc>
      </w:tr>
      <w:tr w:rsidR="00060CF5" w:rsidRPr="0063634F" w:rsidTr="00470AF9">
        <w:tc>
          <w:tcPr>
            <w:tcW w:w="3510"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Окунь речной</w:t>
            </w:r>
          </w:p>
        </w:tc>
        <w:tc>
          <w:tcPr>
            <w:tcW w:w="3283" w:type="dxa"/>
            <w:vMerge/>
          </w:tcPr>
          <w:p w:rsidR="00060CF5" w:rsidRPr="0063634F" w:rsidRDefault="00060CF5" w:rsidP="00470AF9">
            <w:pPr>
              <w:ind w:firstLine="29"/>
              <w:jc w:val="center"/>
              <w:rPr>
                <w:rFonts w:ascii="Arial" w:hAnsi="Arial" w:cs="Arial"/>
                <w:sz w:val="18"/>
                <w:szCs w:val="18"/>
              </w:rPr>
            </w:pPr>
          </w:p>
        </w:tc>
        <w:tc>
          <w:tcPr>
            <w:tcW w:w="3402" w:type="dxa"/>
            <w:vMerge/>
          </w:tcPr>
          <w:p w:rsidR="00060CF5" w:rsidRPr="0063634F" w:rsidRDefault="00060CF5" w:rsidP="00470AF9">
            <w:pPr>
              <w:ind w:firstLine="29"/>
              <w:jc w:val="center"/>
              <w:rPr>
                <w:rFonts w:ascii="Arial" w:hAnsi="Arial" w:cs="Arial"/>
                <w:sz w:val="18"/>
                <w:szCs w:val="18"/>
              </w:rPr>
            </w:pPr>
          </w:p>
        </w:tc>
      </w:tr>
      <w:tr w:rsidR="00060CF5" w:rsidRPr="0063634F" w:rsidTr="00470AF9">
        <w:tc>
          <w:tcPr>
            <w:tcW w:w="3510"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Плотва</w:t>
            </w:r>
          </w:p>
        </w:tc>
        <w:tc>
          <w:tcPr>
            <w:tcW w:w="3283" w:type="dxa"/>
            <w:vMerge/>
          </w:tcPr>
          <w:p w:rsidR="00060CF5" w:rsidRPr="0063634F" w:rsidRDefault="00060CF5" w:rsidP="00470AF9">
            <w:pPr>
              <w:ind w:firstLine="29"/>
              <w:jc w:val="center"/>
              <w:rPr>
                <w:rFonts w:ascii="Arial" w:hAnsi="Arial" w:cs="Arial"/>
                <w:sz w:val="18"/>
                <w:szCs w:val="18"/>
              </w:rPr>
            </w:pPr>
          </w:p>
        </w:tc>
        <w:tc>
          <w:tcPr>
            <w:tcW w:w="3402" w:type="dxa"/>
            <w:vMerge/>
          </w:tcPr>
          <w:p w:rsidR="00060CF5" w:rsidRPr="0063634F" w:rsidRDefault="00060CF5" w:rsidP="00470AF9">
            <w:pPr>
              <w:ind w:firstLine="29"/>
              <w:jc w:val="center"/>
              <w:rPr>
                <w:rFonts w:ascii="Arial" w:hAnsi="Arial" w:cs="Arial"/>
                <w:sz w:val="18"/>
                <w:szCs w:val="18"/>
              </w:rPr>
            </w:pPr>
          </w:p>
        </w:tc>
      </w:tr>
      <w:tr w:rsidR="00060CF5" w:rsidRPr="0063634F" w:rsidTr="00470AF9">
        <w:tc>
          <w:tcPr>
            <w:tcW w:w="3510"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Угорь европейский</w:t>
            </w:r>
          </w:p>
        </w:tc>
        <w:tc>
          <w:tcPr>
            <w:tcW w:w="3283" w:type="dxa"/>
            <w:vMerge/>
          </w:tcPr>
          <w:p w:rsidR="00060CF5" w:rsidRPr="0063634F" w:rsidRDefault="00060CF5" w:rsidP="00470AF9">
            <w:pPr>
              <w:ind w:firstLine="29"/>
              <w:jc w:val="center"/>
              <w:rPr>
                <w:rFonts w:ascii="Arial" w:hAnsi="Arial" w:cs="Arial"/>
                <w:sz w:val="18"/>
                <w:szCs w:val="18"/>
              </w:rPr>
            </w:pPr>
          </w:p>
        </w:tc>
        <w:tc>
          <w:tcPr>
            <w:tcW w:w="3402" w:type="dxa"/>
            <w:vMerge/>
          </w:tcPr>
          <w:p w:rsidR="00060CF5" w:rsidRPr="0063634F" w:rsidRDefault="00060CF5" w:rsidP="00470AF9">
            <w:pPr>
              <w:ind w:firstLine="29"/>
              <w:jc w:val="center"/>
              <w:rPr>
                <w:rFonts w:ascii="Arial" w:hAnsi="Arial" w:cs="Arial"/>
                <w:sz w:val="18"/>
                <w:szCs w:val="18"/>
              </w:rPr>
            </w:pPr>
          </w:p>
        </w:tc>
      </w:tr>
      <w:tr w:rsidR="00060CF5" w:rsidRPr="0063634F" w:rsidTr="00470AF9">
        <w:tc>
          <w:tcPr>
            <w:tcW w:w="3510"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Уклея</w:t>
            </w:r>
          </w:p>
        </w:tc>
        <w:tc>
          <w:tcPr>
            <w:tcW w:w="3283" w:type="dxa"/>
            <w:vMerge/>
          </w:tcPr>
          <w:p w:rsidR="00060CF5" w:rsidRPr="0063634F" w:rsidRDefault="00060CF5" w:rsidP="00470AF9">
            <w:pPr>
              <w:ind w:firstLine="29"/>
              <w:jc w:val="center"/>
              <w:rPr>
                <w:rFonts w:ascii="Arial" w:hAnsi="Arial" w:cs="Arial"/>
                <w:sz w:val="18"/>
                <w:szCs w:val="18"/>
              </w:rPr>
            </w:pPr>
          </w:p>
        </w:tc>
        <w:tc>
          <w:tcPr>
            <w:tcW w:w="3402" w:type="dxa"/>
            <w:vMerge/>
          </w:tcPr>
          <w:p w:rsidR="00060CF5" w:rsidRPr="0063634F" w:rsidRDefault="00060CF5" w:rsidP="00470AF9">
            <w:pPr>
              <w:ind w:firstLine="29"/>
              <w:jc w:val="center"/>
              <w:rPr>
                <w:rFonts w:ascii="Arial" w:hAnsi="Arial" w:cs="Arial"/>
                <w:sz w:val="18"/>
                <w:szCs w:val="18"/>
              </w:rPr>
            </w:pPr>
          </w:p>
        </w:tc>
      </w:tr>
      <w:tr w:rsidR="00060CF5" w:rsidRPr="0063634F" w:rsidTr="00470AF9">
        <w:tc>
          <w:tcPr>
            <w:tcW w:w="3510"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Чехонь</w:t>
            </w:r>
          </w:p>
        </w:tc>
        <w:tc>
          <w:tcPr>
            <w:tcW w:w="3283" w:type="dxa"/>
            <w:vMerge/>
          </w:tcPr>
          <w:p w:rsidR="00060CF5" w:rsidRPr="0063634F" w:rsidRDefault="00060CF5" w:rsidP="00470AF9">
            <w:pPr>
              <w:ind w:firstLine="29"/>
              <w:jc w:val="center"/>
              <w:rPr>
                <w:rFonts w:ascii="Arial" w:hAnsi="Arial" w:cs="Arial"/>
                <w:sz w:val="18"/>
                <w:szCs w:val="18"/>
              </w:rPr>
            </w:pPr>
          </w:p>
        </w:tc>
        <w:tc>
          <w:tcPr>
            <w:tcW w:w="3402" w:type="dxa"/>
            <w:vMerge/>
          </w:tcPr>
          <w:p w:rsidR="00060CF5" w:rsidRPr="0063634F" w:rsidRDefault="00060CF5" w:rsidP="00470AF9">
            <w:pPr>
              <w:ind w:firstLine="29"/>
              <w:jc w:val="center"/>
              <w:rPr>
                <w:rFonts w:ascii="Arial" w:hAnsi="Arial" w:cs="Arial"/>
                <w:sz w:val="18"/>
                <w:szCs w:val="18"/>
              </w:rPr>
            </w:pPr>
          </w:p>
        </w:tc>
      </w:tr>
      <w:tr w:rsidR="00060CF5" w:rsidRPr="0063634F" w:rsidTr="00470AF9">
        <w:tc>
          <w:tcPr>
            <w:tcW w:w="10195" w:type="dxa"/>
            <w:gridSpan w:val="3"/>
          </w:tcPr>
          <w:p w:rsidR="00060CF5" w:rsidRPr="0063634F" w:rsidRDefault="00060CF5" w:rsidP="00470AF9">
            <w:pPr>
              <w:widowControl/>
              <w:jc w:val="center"/>
              <w:rPr>
                <w:rFonts w:ascii="Arial" w:hAnsi="Arial" w:cs="Arial"/>
                <w:b/>
                <w:sz w:val="18"/>
                <w:szCs w:val="18"/>
              </w:rPr>
            </w:pPr>
            <w:r w:rsidRPr="0063634F">
              <w:rPr>
                <w:rFonts w:ascii="Arial" w:hAnsi="Arial" w:cs="Arial"/>
                <w:b/>
                <w:sz w:val="18"/>
                <w:szCs w:val="18"/>
              </w:rPr>
              <w:t>АМФИБИИ И РЕПТИЛИИ</w:t>
            </w:r>
          </w:p>
        </w:tc>
      </w:tr>
      <w:tr w:rsidR="00060CF5" w:rsidRPr="0063634F" w:rsidTr="00470AF9">
        <w:tc>
          <w:tcPr>
            <w:tcW w:w="3510" w:type="dxa"/>
          </w:tcPr>
          <w:p w:rsidR="00060CF5" w:rsidRPr="0063634F" w:rsidRDefault="00060CF5" w:rsidP="00470AF9">
            <w:pPr>
              <w:widowControl/>
              <w:rPr>
                <w:rFonts w:ascii="Arial" w:hAnsi="Arial" w:cs="Arial"/>
                <w:sz w:val="18"/>
                <w:szCs w:val="18"/>
              </w:rPr>
            </w:pPr>
            <w:r w:rsidRPr="0063634F">
              <w:rPr>
                <w:rFonts w:ascii="Arial" w:hAnsi="Arial" w:cs="Arial"/>
                <w:sz w:val="18"/>
                <w:szCs w:val="18"/>
              </w:rPr>
              <w:t>Зеленые лягушки (озерная, прудовая, съедобная)</w:t>
            </w:r>
          </w:p>
        </w:tc>
        <w:tc>
          <w:tcPr>
            <w:tcW w:w="3283"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Мясо окорочков лягушки</w:t>
            </w:r>
          </w:p>
        </w:tc>
        <w:tc>
          <w:tcPr>
            <w:tcW w:w="3402"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Пищевая промышленность</w:t>
            </w:r>
          </w:p>
        </w:tc>
      </w:tr>
      <w:tr w:rsidR="00060CF5" w:rsidRPr="0063634F" w:rsidTr="00470AF9">
        <w:tc>
          <w:tcPr>
            <w:tcW w:w="3510" w:type="dxa"/>
          </w:tcPr>
          <w:p w:rsidR="00060CF5" w:rsidRPr="0063634F" w:rsidRDefault="00060CF5" w:rsidP="00470AF9">
            <w:pPr>
              <w:widowControl/>
              <w:tabs>
                <w:tab w:val="left" w:pos="2579"/>
              </w:tabs>
              <w:rPr>
                <w:rFonts w:ascii="Arial" w:hAnsi="Arial" w:cs="Arial"/>
                <w:sz w:val="18"/>
                <w:szCs w:val="18"/>
              </w:rPr>
            </w:pPr>
            <w:r w:rsidRPr="0063634F">
              <w:rPr>
                <w:rFonts w:ascii="Arial" w:hAnsi="Arial" w:cs="Arial"/>
                <w:sz w:val="18"/>
                <w:szCs w:val="18"/>
              </w:rPr>
              <w:t>Гадюка обыкновенная</w:t>
            </w:r>
          </w:p>
        </w:tc>
        <w:tc>
          <w:tcPr>
            <w:tcW w:w="3283"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Змеиный яд</w:t>
            </w:r>
          </w:p>
        </w:tc>
        <w:tc>
          <w:tcPr>
            <w:tcW w:w="3402"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Фармацевтика</w:t>
            </w:r>
          </w:p>
        </w:tc>
      </w:tr>
      <w:tr w:rsidR="00060CF5" w:rsidRPr="0063634F" w:rsidTr="00470AF9">
        <w:tc>
          <w:tcPr>
            <w:tcW w:w="10195" w:type="dxa"/>
            <w:gridSpan w:val="3"/>
          </w:tcPr>
          <w:p w:rsidR="00060CF5" w:rsidRPr="0063634F" w:rsidRDefault="00060CF5" w:rsidP="00470AF9">
            <w:pPr>
              <w:widowControl/>
              <w:tabs>
                <w:tab w:val="left" w:pos="4257"/>
                <w:tab w:val="center" w:pos="4989"/>
              </w:tabs>
              <w:jc w:val="center"/>
              <w:rPr>
                <w:rFonts w:ascii="Arial" w:hAnsi="Arial" w:cs="Arial"/>
                <w:b/>
                <w:sz w:val="18"/>
                <w:szCs w:val="18"/>
              </w:rPr>
            </w:pPr>
            <w:r w:rsidRPr="0063634F">
              <w:rPr>
                <w:rFonts w:ascii="Arial" w:hAnsi="Arial" w:cs="Arial"/>
                <w:b/>
                <w:sz w:val="18"/>
                <w:szCs w:val="18"/>
              </w:rPr>
              <w:t>ВОДНЫЕ БЕСПОЗВОНОЧНЫЕ</w:t>
            </w:r>
          </w:p>
        </w:tc>
      </w:tr>
      <w:tr w:rsidR="00060CF5" w:rsidRPr="0063634F" w:rsidTr="00470AF9">
        <w:tc>
          <w:tcPr>
            <w:tcW w:w="3510" w:type="dxa"/>
          </w:tcPr>
          <w:p w:rsidR="00060CF5" w:rsidRPr="0063634F" w:rsidRDefault="00060CF5" w:rsidP="00470AF9">
            <w:pPr>
              <w:widowControl/>
              <w:rPr>
                <w:rFonts w:ascii="Arial" w:hAnsi="Arial" w:cs="Arial"/>
                <w:sz w:val="18"/>
                <w:szCs w:val="18"/>
              </w:rPr>
            </w:pPr>
            <w:r w:rsidRPr="0063634F">
              <w:rPr>
                <w:rFonts w:ascii="Arial" w:hAnsi="Arial" w:cs="Arial"/>
                <w:sz w:val="18"/>
                <w:szCs w:val="18"/>
              </w:rPr>
              <w:t>Раки (длиннопалый, полосатый)</w:t>
            </w:r>
          </w:p>
        </w:tc>
        <w:tc>
          <w:tcPr>
            <w:tcW w:w="3283"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Раки живые, раки  варено-мороженные</w:t>
            </w:r>
          </w:p>
        </w:tc>
        <w:tc>
          <w:tcPr>
            <w:tcW w:w="3402"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Пищевая промышленность,  производство кормов для животных</w:t>
            </w:r>
          </w:p>
        </w:tc>
      </w:tr>
      <w:tr w:rsidR="00060CF5" w:rsidRPr="0063634F" w:rsidTr="00470AF9">
        <w:tc>
          <w:tcPr>
            <w:tcW w:w="3510" w:type="dxa"/>
          </w:tcPr>
          <w:p w:rsidR="00060CF5" w:rsidRPr="0063634F" w:rsidRDefault="00060CF5" w:rsidP="00470AF9">
            <w:pPr>
              <w:widowControl/>
              <w:rPr>
                <w:rFonts w:ascii="Arial" w:hAnsi="Arial" w:cs="Arial"/>
                <w:sz w:val="18"/>
                <w:szCs w:val="18"/>
              </w:rPr>
            </w:pPr>
            <w:r w:rsidRPr="0063634F">
              <w:rPr>
                <w:rFonts w:ascii="Arial" w:hAnsi="Arial" w:cs="Arial"/>
                <w:sz w:val="18"/>
                <w:szCs w:val="18"/>
              </w:rPr>
              <w:t>Креветки (восточная речная)</w:t>
            </w:r>
          </w:p>
        </w:tc>
        <w:tc>
          <w:tcPr>
            <w:tcW w:w="3283"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Креветки варено-мороженные</w:t>
            </w:r>
          </w:p>
        </w:tc>
        <w:tc>
          <w:tcPr>
            <w:tcW w:w="3402"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Пищевая промышленность, производство кормов для животных</w:t>
            </w:r>
          </w:p>
        </w:tc>
      </w:tr>
      <w:tr w:rsidR="00060CF5" w:rsidRPr="0063634F" w:rsidTr="00470AF9">
        <w:tc>
          <w:tcPr>
            <w:tcW w:w="3510" w:type="dxa"/>
          </w:tcPr>
          <w:p w:rsidR="00060CF5" w:rsidRPr="0063634F" w:rsidRDefault="00060CF5" w:rsidP="00470AF9">
            <w:pPr>
              <w:widowControl/>
              <w:rPr>
                <w:rFonts w:ascii="Arial" w:hAnsi="Arial" w:cs="Arial"/>
                <w:sz w:val="18"/>
                <w:szCs w:val="18"/>
              </w:rPr>
            </w:pPr>
            <w:r w:rsidRPr="0063634F">
              <w:rPr>
                <w:rFonts w:ascii="Arial" w:hAnsi="Arial" w:cs="Arial"/>
                <w:sz w:val="18"/>
                <w:szCs w:val="18"/>
              </w:rPr>
              <w:t>Водные моллюски (беззубка европейская речная)</w:t>
            </w:r>
          </w:p>
        </w:tc>
        <w:tc>
          <w:tcPr>
            <w:tcW w:w="3283"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Варено-мороженные моллюски</w:t>
            </w:r>
          </w:p>
        </w:tc>
        <w:tc>
          <w:tcPr>
            <w:tcW w:w="3402"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Производство кормов для животных</w:t>
            </w:r>
          </w:p>
        </w:tc>
      </w:tr>
      <w:tr w:rsidR="00060CF5" w:rsidRPr="0063634F" w:rsidTr="00470AF9">
        <w:tc>
          <w:tcPr>
            <w:tcW w:w="3510" w:type="dxa"/>
          </w:tcPr>
          <w:p w:rsidR="00060CF5" w:rsidRPr="0063634F" w:rsidRDefault="00060CF5" w:rsidP="00470AF9">
            <w:pPr>
              <w:widowControl/>
              <w:rPr>
                <w:rFonts w:ascii="Arial" w:hAnsi="Arial" w:cs="Arial"/>
                <w:sz w:val="18"/>
                <w:szCs w:val="18"/>
              </w:rPr>
            </w:pPr>
            <w:r w:rsidRPr="0063634F">
              <w:rPr>
                <w:rFonts w:ascii="Arial" w:hAnsi="Arial" w:cs="Arial"/>
                <w:sz w:val="18"/>
                <w:szCs w:val="18"/>
              </w:rPr>
              <w:t>Личинки хирономид, коретры и других беспозвоночных</w:t>
            </w:r>
          </w:p>
        </w:tc>
        <w:tc>
          <w:tcPr>
            <w:tcW w:w="3283"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Живой корм для рыб</w:t>
            </w:r>
          </w:p>
        </w:tc>
        <w:tc>
          <w:tcPr>
            <w:tcW w:w="3402"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Рыбоводство, рыболовство, производство кормов для животных</w:t>
            </w:r>
          </w:p>
        </w:tc>
      </w:tr>
      <w:tr w:rsidR="00060CF5" w:rsidRPr="0063634F" w:rsidTr="00470AF9">
        <w:tc>
          <w:tcPr>
            <w:tcW w:w="10195" w:type="dxa"/>
            <w:gridSpan w:val="3"/>
          </w:tcPr>
          <w:p w:rsidR="00060CF5" w:rsidRPr="0063634F" w:rsidRDefault="00060CF5" w:rsidP="00470AF9">
            <w:pPr>
              <w:widowControl/>
              <w:jc w:val="center"/>
              <w:rPr>
                <w:rFonts w:ascii="Arial" w:hAnsi="Arial" w:cs="Arial"/>
                <w:b/>
                <w:sz w:val="18"/>
                <w:szCs w:val="18"/>
              </w:rPr>
            </w:pPr>
            <w:r w:rsidRPr="0063634F">
              <w:rPr>
                <w:rFonts w:ascii="Arial" w:hAnsi="Arial" w:cs="Arial"/>
                <w:b/>
                <w:sz w:val="18"/>
                <w:szCs w:val="18"/>
              </w:rPr>
              <w:t>НАЗЕМНЫЕ БЕСПОЗВОНОЧНЫЕ</w:t>
            </w:r>
          </w:p>
        </w:tc>
      </w:tr>
      <w:tr w:rsidR="00060CF5" w:rsidRPr="0063634F" w:rsidTr="00470AF9">
        <w:tc>
          <w:tcPr>
            <w:tcW w:w="3510" w:type="dxa"/>
          </w:tcPr>
          <w:p w:rsidR="00060CF5" w:rsidRPr="0063634F" w:rsidRDefault="00060CF5" w:rsidP="00470AF9">
            <w:pPr>
              <w:widowControl/>
              <w:rPr>
                <w:rFonts w:ascii="Arial" w:hAnsi="Arial" w:cs="Arial"/>
                <w:sz w:val="18"/>
                <w:szCs w:val="18"/>
              </w:rPr>
            </w:pPr>
            <w:r w:rsidRPr="0063634F">
              <w:rPr>
                <w:rFonts w:ascii="Arial" w:hAnsi="Arial" w:cs="Arial"/>
                <w:sz w:val="18"/>
                <w:szCs w:val="18"/>
              </w:rPr>
              <w:t>Виноградная улитка</w:t>
            </w:r>
          </w:p>
        </w:tc>
        <w:tc>
          <w:tcPr>
            <w:tcW w:w="3283"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Мясо виноградной улитки в раковине</w:t>
            </w:r>
          </w:p>
        </w:tc>
        <w:tc>
          <w:tcPr>
            <w:tcW w:w="3402"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Пищевая промышленность,  производство кормов для животных</w:t>
            </w:r>
          </w:p>
        </w:tc>
      </w:tr>
    </w:tbl>
    <w:p w:rsidR="00060CF5" w:rsidRPr="0063634F" w:rsidRDefault="00060CF5" w:rsidP="00060CF5">
      <w:pPr>
        <w:widowControl/>
        <w:jc w:val="center"/>
        <w:rPr>
          <w:rFonts w:ascii="Arial" w:hAnsi="Arial" w:cs="Arial"/>
          <w:b/>
          <w:sz w:val="22"/>
          <w:szCs w:val="22"/>
        </w:rPr>
      </w:pPr>
    </w:p>
    <w:p w:rsidR="00060CF5" w:rsidRPr="0063634F" w:rsidRDefault="00060CF5" w:rsidP="00060CF5">
      <w:pPr>
        <w:widowControl/>
        <w:jc w:val="center"/>
        <w:rPr>
          <w:rFonts w:ascii="Arial" w:hAnsi="Arial" w:cs="Arial"/>
          <w:b/>
          <w:sz w:val="22"/>
          <w:szCs w:val="22"/>
        </w:rPr>
      </w:pPr>
    </w:p>
    <w:p w:rsidR="00060CF5" w:rsidRPr="0063634F" w:rsidRDefault="00060CF5" w:rsidP="00060CF5">
      <w:pPr>
        <w:widowControl/>
        <w:rPr>
          <w:rFonts w:ascii="Arial" w:hAnsi="Arial" w:cs="Arial"/>
          <w:b/>
          <w:sz w:val="22"/>
          <w:szCs w:val="22"/>
        </w:rPr>
      </w:pPr>
      <w:r w:rsidRPr="0063634F">
        <w:rPr>
          <w:rFonts w:ascii="Arial" w:hAnsi="Arial" w:cs="Arial"/>
          <w:b/>
          <w:sz w:val="22"/>
          <w:szCs w:val="22"/>
        </w:rPr>
        <w:br w:type="page"/>
      </w:r>
    </w:p>
    <w:p w:rsidR="00060CF5" w:rsidRPr="0063634F" w:rsidRDefault="00060CF5" w:rsidP="00060CF5">
      <w:pPr>
        <w:widowControl/>
        <w:jc w:val="center"/>
        <w:rPr>
          <w:rFonts w:ascii="Arial" w:hAnsi="Arial" w:cs="Arial"/>
          <w:bCs/>
          <w:iCs/>
          <w:sz w:val="22"/>
          <w:szCs w:val="22"/>
        </w:rPr>
      </w:pPr>
      <w:r w:rsidRPr="0063634F">
        <w:rPr>
          <w:rFonts w:ascii="Arial" w:hAnsi="Arial" w:cs="Arial"/>
          <w:b/>
          <w:sz w:val="22"/>
          <w:szCs w:val="22"/>
        </w:rPr>
        <w:lastRenderedPageBreak/>
        <w:t>Приложение Б</w:t>
      </w:r>
    </w:p>
    <w:p w:rsidR="00060CF5" w:rsidRPr="0063634F" w:rsidRDefault="00060CF5" w:rsidP="00060CF5">
      <w:pPr>
        <w:widowControl/>
        <w:jc w:val="center"/>
        <w:rPr>
          <w:rFonts w:ascii="Arial" w:hAnsi="Arial" w:cs="Arial"/>
          <w:bCs/>
          <w:iCs/>
          <w:sz w:val="22"/>
          <w:szCs w:val="22"/>
        </w:rPr>
      </w:pPr>
      <w:r w:rsidRPr="0063634F">
        <w:rPr>
          <w:rFonts w:ascii="Arial" w:hAnsi="Arial" w:cs="Arial"/>
          <w:bCs/>
          <w:iCs/>
          <w:sz w:val="22"/>
          <w:szCs w:val="22"/>
        </w:rPr>
        <w:t>(справочное)</w:t>
      </w:r>
    </w:p>
    <w:p w:rsidR="00060CF5" w:rsidRPr="0063634F" w:rsidRDefault="00060CF5" w:rsidP="00060CF5">
      <w:pPr>
        <w:widowControl/>
        <w:jc w:val="center"/>
        <w:rPr>
          <w:rFonts w:ascii="Arial" w:hAnsi="Arial" w:cs="Arial"/>
          <w:b/>
          <w:sz w:val="22"/>
          <w:szCs w:val="22"/>
        </w:rPr>
      </w:pPr>
    </w:p>
    <w:p w:rsidR="00060CF5" w:rsidRPr="0063634F" w:rsidRDefault="00060CF5" w:rsidP="00060CF5">
      <w:pPr>
        <w:widowControl/>
        <w:rPr>
          <w:rFonts w:ascii="Arial" w:hAnsi="Arial" w:cs="Arial"/>
          <w:b/>
          <w:sz w:val="22"/>
          <w:szCs w:val="22"/>
        </w:rPr>
      </w:pPr>
      <w:r w:rsidRPr="0063634F">
        <w:rPr>
          <w:rFonts w:ascii="Arial" w:hAnsi="Arial" w:cs="Arial"/>
          <w:b/>
        </w:rPr>
        <w:t xml:space="preserve">Таблица Б.1 - </w:t>
      </w:r>
      <w:r w:rsidRPr="0063634F">
        <w:rPr>
          <w:rFonts w:ascii="Arial" w:hAnsi="Arial" w:cs="Arial"/>
          <w:b/>
          <w:sz w:val="22"/>
          <w:szCs w:val="22"/>
        </w:rPr>
        <w:t>Значения конверсионных коэффициентов для перевода плотности популяции (особей/ед. площади) в биомассу (т/ед. площади) (</w:t>
      </w:r>
      <w:r w:rsidRPr="0063634F">
        <w:rPr>
          <w:rFonts w:ascii="Arial" w:hAnsi="Arial" w:cs="Arial"/>
          <w:b/>
          <w:i/>
          <w:sz w:val="22"/>
          <w:szCs w:val="22"/>
        </w:rPr>
        <w:t>Кб</w:t>
      </w:r>
      <w:r w:rsidRPr="0063634F">
        <w:rPr>
          <w:rFonts w:ascii="Arial" w:hAnsi="Arial" w:cs="Arial"/>
          <w:b/>
          <w:sz w:val="22"/>
          <w:szCs w:val="22"/>
        </w:rPr>
        <w:t>), рекомендуемый объем ежегодного пользования запасом (</w:t>
      </w:r>
      <w:r w:rsidRPr="0063634F">
        <w:rPr>
          <w:rFonts w:ascii="Arial" w:hAnsi="Arial" w:cs="Arial"/>
          <w:b/>
          <w:i/>
          <w:sz w:val="22"/>
          <w:szCs w:val="22"/>
        </w:rPr>
        <w:t>П</w:t>
      </w:r>
      <w:r w:rsidRPr="0063634F">
        <w:rPr>
          <w:rFonts w:ascii="Arial" w:hAnsi="Arial" w:cs="Arial"/>
          <w:b/>
          <w:i/>
          <w:sz w:val="22"/>
          <w:szCs w:val="22"/>
          <w:lang w:val="en-US"/>
        </w:rPr>
        <w:t>i</w:t>
      </w:r>
      <w:r w:rsidRPr="0063634F">
        <w:rPr>
          <w:rFonts w:ascii="Arial" w:hAnsi="Arial" w:cs="Arial"/>
          <w:b/>
          <w:sz w:val="22"/>
          <w:szCs w:val="22"/>
        </w:rPr>
        <w:t>) и коэффициентов, учитывающих ресурсную стоимость і-го вида, эквивалентную стоимости возмещения вреда при утрате ресурса (</w:t>
      </w:r>
      <w:r w:rsidRPr="0063634F">
        <w:rPr>
          <w:rFonts w:ascii="Arial" w:hAnsi="Arial" w:cs="Arial"/>
          <w:b/>
          <w:i/>
          <w:sz w:val="22"/>
          <w:szCs w:val="22"/>
        </w:rPr>
        <w:t>Кс</w:t>
      </w:r>
      <w:r w:rsidRPr="0063634F">
        <w:rPr>
          <w:rFonts w:ascii="Arial" w:hAnsi="Arial" w:cs="Arial"/>
          <w:b/>
          <w:sz w:val="22"/>
          <w:szCs w:val="22"/>
        </w:rPr>
        <w:t>)</w:t>
      </w:r>
    </w:p>
    <w:p w:rsidR="00060CF5" w:rsidRPr="0063634F" w:rsidRDefault="00060CF5" w:rsidP="00060CF5">
      <w:pPr>
        <w:widowControl/>
        <w:jc w:val="center"/>
        <w:rPr>
          <w:rFonts w:ascii="Arial" w:hAnsi="Arial" w:cs="Arial"/>
          <w:b/>
          <w:sz w:val="22"/>
          <w:szCs w:val="22"/>
        </w:rPr>
      </w:pPr>
    </w:p>
    <w:tbl>
      <w:tblPr>
        <w:tblStyle w:val="a8"/>
        <w:tblW w:w="0" w:type="auto"/>
        <w:tblLook w:val="04A0" w:firstRow="1" w:lastRow="0" w:firstColumn="1" w:lastColumn="0" w:noHBand="0" w:noVBand="1"/>
      </w:tblPr>
      <w:tblGrid>
        <w:gridCol w:w="4219"/>
        <w:gridCol w:w="2410"/>
        <w:gridCol w:w="1984"/>
        <w:gridCol w:w="1716"/>
        <w:gridCol w:w="9"/>
      </w:tblGrid>
      <w:tr w:rsidR="00060CF5" w:rsidRPr="0063634F" w:rsidTr="00470AF9">
        <w:trPr>
          <w:gridAfter w:val="1"/>
          <w:wAfter w:w="9" w:type="dxa"/>
        </w:trPr>
        <w:tc>
          <w:tcPr>
            <w:tcW w:w="4219" w:type="dxa"/>
          </w:tcPr>
          <w:p w:rsidR="00060CF5" w:rsidRPr="0063634F" w:rsidRDefault="00060CF5" w:rsidP="00470AF9">
            <w:pPr>
              <w:widowControl/>
              <w:rPr>
                <w:rFonts w:ascii="Arial" w:hAnsi="Arial" w:cs="Arial"/>
                <w:sz w:val="18"/>
                <w:szCs w:val="18"/>
              </w:rPr>
            </w:pPr>
            <w:r w:rsidRPr="0063634F">
              <w:rPr>
                <w:rFonts w:ascii="Arial" w:hAnsi="Arial" w:cs="Arial"/>
                <w:sz w:val="18"/>
                <w:szCs w:val="18"/>
              </w:rPr>
              <w:t>Вид дикого животного</w:t>
            </w:r>
          </w:p>
        </w:tc>
        <w:tc>
          <w:tcPr>
            <w:tcW w:w="2410" w:type="dxa"/>
          </w:tcPr>
          <w:p w:rsidR="00060CF5" w:rsidRPr="0063634F" w:rsidRDefault="00060CF5" w:rsidP="00470AF9">
            <w:pPr>
              <w:widowControl/>
              <w:jc w:val="center"/>
              <w:rPr>
                <w:rFonts w:ascii="Arial" w:hAnsi="Arial" w:cs="Arial"/>
                <w:sz w:val="18"/>
                <w:szCs w:val="18"/>
              </w:rPr>
            </w:pPr>
            <w:r w:rsidRPr="0063634F">
              <w:rPr>
                <w:rFonts w:ascii="Arial" w:hAnsi="Arial" w:cs="Arial"/>
                <w:i/>
                <w:sz w:val="18"/>
                <w:szCs w:val="18"/>
                <w:lang w:val="en-US"/>
              </w:rPr>
              <w:t>K</w:t>
            </w:r>
            <w:r w:rsidRPr="0063634F">
              <w:rPr>
                <w:rFonts w:ascii="Arial" w:hAnsi="Arial" w:cs="Arial"/>
                <w:i/>
                <w:sz w:val="18"/>
                <w:szCs w:val="18"/>
              </w:rPr>
              <w:t>б</w:t>
            </w:r>
          </w:p>
        </w:tc>
        <w:tc>
          <w:tcPr>
            <w:tcW w:w="1984" w:type="dxa"/>
          </w:tcPr>
          <w:p w:rsidR="00060CF5" w:rsidRPr="0063634F" w:rsidRDefault="00060CF5" w:rsidP="00470AF9">
            <w:pPr>
              <w:widowControl/>
              <w:jc w:val="center"/>
              <w:rPr>
                <w:rFonts w:ascii="Arial" w:hAnsi="Arial" w:cs="Arial"/>
                <w:i/>
                <w:sz w:val="18"/>
                <w:szCs w:val="18"/>
              </w:rPr>
            </w:pPr>
            <w:r w:rsidRPr="0063634F">
              <w:rPr>
                <w:rFonts w:ascii="Arial" w:hAnsi="Arial" w:cs="Arial"/>
                <w:i/>
                <w:sz w:val="18"/>
                <w:szCs w:val="18"/>
              </w:rPr>
              <w:t>П</w:t>
            </w:r>
            <w:r w:rsidRPr="0063634F">
              <w:rPr>
                <w:rFonts w:ascii="Arial" w:hAnsi="Arial" w:cs="Arial"/>
                <w:i/>
                <w:sz w:val="18"/>
                <w:szCs w:val="18"/>
                <w:lang w:val="en-US"/>
              </w:rPr>
              <w:t>i</w:t>
            </w:r>
            <w:r w:rsidRPr="0063634F">
              <w:rPr>
                <w:rFonts w:ascii="Arial" w:hAnsi="Arial" w:cs="Arial"/>
                <w:i/>
                <w:sz w:val="18"/>
                <w:szCs w:val="18"/>
              </w:rPr>
              <w:t xml:space="preserve"> (%)</w:t>
            </w:r>
          </w:p>
        </w:tc>
        <w:tc>
          <w:tcPr>
            <w:tcW w:w="1716" w:type="dxa"/>
          </w:tcPr>
          <w:p w:rsidR="00060CF5" w:rsidRPr="0063634F" w:rsidRDefault="00060CF5" w:rsidP="00470AF9">
            <w:pPr>
              <w:widowControl/>
              <w:jc w:val="center"/>
              <w:rPr>
                <w:rFonts w:ascii="Arial" w:hAnsi="Arial" w:cs="Arial"/>
                <w:i/>
                <w:sz w:val="18"/>
                <w:szCs w:val="18"/>
              </w:rPr>
            </w:pPr>
            <w:r w:rsidRPr="0063634F">
              <w:rPr>
                <w:rFonts w:ascii="Arial" w:hAnsi="Arial" w:cs="Arial"/>
                <w:i/>
                <w:sz w:val="18"/>
                <w:szCs w:val="18"/>
              </w:rPr>
              <w:t xml:space="preserve">Кс </w:t>
            </w:r>
            <w:r w:rsidRPr="0063634F">
              <w:rPr>
                <w:rFonts w:ascii="Arial" w:hAnsi="Arial" w:cs="Arial"/>
                <w:sz w:val="18"/>
                <w:szCs w:val="18"/>
              </w:rPr>
              <w:t xml:space="preserve">(б.в.) </w:t>
            </w:r>
            <w:r w:rsidRPr="0063634F">
              <w:rPr>
                <w:rFonts w:ascii="Arial" w:hAnsi="Arial" w:cs="Arial"/>
                <w:sz w:val="18"/>
                <w:szCs w:val="18"/>
                <w:lang w:val="en-US"/>
              </w:rPr>
              <w:t>[</w:t>
            </w:r>
            <w:r w:rsidRPr="0063634F">
              <w:rPr>
                <w:rFonts w:ascii="Arial" w:hAnsi="Arial" w:cs="Arial"/>
                <w:sz w:val="18"/>
                <w:szCs w:val="18"/>
              </w:rPr>
              <w:t>4</w:t>
            </w:r>
            <w:r w:rsidRPr="0063634F">
              <w:rPr>
                <w:rFonts w:ascii="Arial" w:hAnsi="Arial" w:cs="Arial"/>
                <w:sz w:val="18"/>
                <w:szCs w:val="18"/>
                <w:lang w:val="en-US"/>
              </w:rPr>
              <w:t>]</w:t>
            </w:r>
          </w:p>
        </w:tc>
      </w:tr>
      <w:tr w:rsidR="00060CF5" w:rsidRPr="0063634F" w:rsidTr="00470AF9">
        <w:tc>
          <w:tcPr>
            <w:tcW w:w="10338" w:type="dxa"/>
            <w:gridSpan w:val="5"/>
          </w:tcPr>
          <w:p w:rsidR="00060CF5" w:rsidRPr="0063634F" w:rsidRDefault="00060CF5" w:rsidP="00470AF9">
            <w:pPr>
              <w:widowControl/>
              <w:jc w:val="center"/>
              <w:rPr>
                <w:rFonts w:ascii="Arial" w:hAnsi="Arial" w:cs="Arial"/>
                <w:i/>
                <w:sz w:val="18"/>
                <w:szCs w:val="18"/>
              </w:rPr>
            </w:pPr>
            <w:r w:rsidRPr="0063634F">
              <w:rPr>
                <w:rFonts w:ascii="Arial" w:hAnsi="Arial" w:cs="Arial"/>
                <w:b/>
                <w:sz w:val="18"/>
                <w:szCs w:val="18"/>
              </w:rPr>
              <w:t>ОБЪЕКТЫ РЫБОЛОВСТВА (РЫБА)</w:t>
            </w:r>
          </w:p>
        </w:tc>
      </w:tr>
      <w:tr w:rsidR="00060CF5" w:rsidRPr="0063634F" w:rsidTr="00470AF9">
        <w:trPr>
          <w:gridAfter w:val="1"/>
          <w:wAfter w:w="9" w:type="dxa"/>
        </w:trPr>
        <w:tc>
          <w:tcPr>
            <w:tcW w:w="4219"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Лещ</w:t>
            </w:r>
          </w:p>
        </w:tc>
        <w:tc>
          <w:tcPr>
            <w:tcW w:w="2410" w:type="dxa"/>
            <w:vMerge w:val="restart"/>
            <w:vAlign w:val="center"/>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w:t>
            </w:r>
          </w:p>
        </w:tc>
        <w:tc>
          <w:tcPr>
            <w:tcW w:w="1984" w:type="dxa"/>
            <w:vMerge w:val="restart"/>
            <w:vAlign w:val="center"/>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Рыба всех видов:</w:t>
            </w:r>
          </w:p>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 xml:space="preserve"> 28 - для водоемов, 35 - для водотоков</w:t>
            </w:r>
          </w:p>
        </w:tc>
        <w:tc>
          <w:tcPr>
            <w:tcW w:w="1716"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3,0 за 1 ос.</w:t>
            </w:r>
          </w:p>
        </w:tc>
      </w:tr>
      <w:tr w:rsidR="00060CF5" w:rsidRPr="0063634F" w:rsidTr="00470AF9">
        <w:trPr>
          <w:gridAfter w:val="1"/>
          <w:wAfter w:w="9" w:type="dxa"/>
        </w:trPr>
        <w:tc>
          <w:tcPr>
            <w:tcW w:w="4219"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Судак обыкновенный</w:t>
            </w:r>
          </w:p>
        </w:tc>
        <w:tc>
          <w:tcPr>
            <w:tcW w:w="2410" w:type="dxa"/>
            <w:vMerge/>
          </w:tcPr>
          <w:p w:rsidR="00060CF5" w:rsidRPr="0063634F" w:rsidRDefault="00060CF5" w:rsidP="00470AF9">
            <w:pPr>
              <w:widowControl/>
              <w:jc w:val="center"/>
              <w:rPr>
                <w:rFonts w:ascii="Arial" w:hAnsi="Arial" w:cs="Arial"/>
                <w:sz w:val="18"/>
                <w:szCs w:val="18"/>
              </w:rPr>
            </w:pPr>
          </w:p>
        </w:tc>
        <w:tc>
          <w:tcPr>
            <w:tcW w:w="1984" w:type="dxa"/>
            <w:vMerge/>
          </w:tcPr>
          <w:p w:rsidR="00060CF5" w:rsidRPr="0063634F" w:rsidRDefault="00060CF5" w:rsidP="00470AF9">
            <w:pPr>
              <w:widowControl/>
              <w:jc w:val="center"/>
              <w:rPr>
                <w:rFonts w:ascii="Arial" w:hAnsi="Arial" w:cs="Arial"/>
                <w:sz w:val="18"/>
                <w:szCs w:val="18"/>
              </w:rPr>
            </w:pPr>
          </w:p>
        </w:tc>
        <w:tc>
          <w:tcPr>
            <w:tcW w:w="1716"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6,0 за 1 ос.</w:t>
            </w:r>
          </w:p>
        </w:tc>
      </w:tr>
      <w:tr w:rsidR="00060CF5" w:rsidRPr="0063634F" w:rsidTr="00470AF9">
        <w:trPr>
          <w:gridAfter w:val="1"/>
          <w:wAfter w:w="9" w:type="dxa"/>
        </w:trPr>
        <w:tc>
          <w:tcPr>
            <w:tcW w:w="4219"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Щука обыкновенная</w:t>
            </w:r>
          </w:p>
        </w:tc>
        <w:tc>
          <w:tcPr>
            <w:tcW w:w="2410" w:type="dxa"/>
            <w:vMerge/>
          </w:tcPr>
          <w:p w:rsidR="00060CF5" w:rsidRPr="0063634F" w:rsidRDefault="00060CF5" w:rsidP="00470AF9">
            <w:pPr>
              <w:widowControl/>
              <w:jc w:val="center"/>
              <w:rPr>
                <w:rFonts w:ascii="Arial" w:hAnsi="Arial" w:cs="Arial"/>
                <w:sz w:val="18"/>
                <w:szCs w:val="18"/>
              </w:rPr>
            </w:pPr>
          </w:p>
        </w:tc>
        <w:tc>
          <w:tcPr>
            <w:tcW w:w="1984" w:type="dxa"/>
            <w:vMerge/>
          </w:tcPr>
          <w:p w:rsidR="00060CF5" w:rsidRPr="0063634F" w:rsidRDefault="00060CF5" w:rsidP="00470AF9">
            <w:pPr>
              <w:widowControl/>
              <w:jc w:val="center"/>
              <w:rPr>
                <w:rFonts w:ascii="Arial" w:hAnsi="Arial" w:cs="Arial"/>
                <w:sz w:val="18"/>
                <w:szCs w:val="18"/>
              </w:rPr>
            </w:pPr>
          </w:p>
        </w:tc>
        <w:tc>
          <w:tcPr>
            <w:tcW w:w="1716"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3,0 за 1 ос.</w:t>
            </w:r>
          </w:p>
        </w:tc>
      </w:tr>
      <w:tr w:rsidR="00060CF5" w:rsidRPr="0063634F" w:rsidTr="00470AF9">
        <w:trPr>
          <w:gridAfter w:val="1"/>
          <w:wAfter w:w="9" w:type="dxa"/>
        </w:trPr>
        <w:tc>
          <w:tcPr>
            <w:tcW w:w="4219"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Язь</w:t>
            </w:r>
          </w:p>
        </w:tc>
        <w:tc>
          <w:tcPr>
            <w:tcW w:w="2410" w:type="dxa"/>
            <w:vMerge/>
          </w:tcPr>
          <w:p w:rsidR="00060CF5" w:rsidRPr="0063634F" w:rsidRDefault="00060CF5" w:rsidP="00470AF9">
            <w:pPr>
              <w:widowControl/>
              <w:jc w:val="center"/>
              <w:rPr>
                <w:rFonts w:ascii="Arial" w:hAnsi="Arial" w:cs="Arial"/>
                <w:sz w:val="18"/>
                <w:szCs w:val="18"/>
              </w:rPr>
            </w:pPr>
          </w:p>
        </w:tc>
        <w:tc>
          <w:tcPr>
            <w:tcW w:w="1984" w:type="dxa"/>
            <w:vMerge/>
          </w:tcPr>
          <w:p w:rsidR="00060CF5" w:rsidRPr="0063634F" w:rsidRDefault="00060CF5" w:rsidP="00470AF9">
            <w:pPr>
              <w:widowControl/>
              <w:jc w:val="center"/>
              <w:rPr>
                <w:rFonts w:ascii="Arial" w:hAnsi="Arial" w:cs="Arial"/>
                <w:sz w:val="18"/>
                <w:szCs w:val="18"/>
              </w:rPr>
            </w:pPr>
          </w:p>
        </w:tc>
        <w:tc>
          <w:tcPr>
            <w:tcW w:w="1716"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6,0 за 1 ос.</w:t>
            </w:r>
          </w:p>
        </w:tc>
      </w:tr>
      <w:tr w:rsidR="00060CF5" w:rsidRPr="0063634F" w:rsidTr="00470AF9">
        <w:trPr>
          <w:gridAfter w:val="1"/>
          <w:wAfter w:w="9" w:type="dxa"/>
        </w:trPr>
        <w:tc>
          <w:tcPr>
            <w:tcW w:w="4219"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Линь</w:t>
            </w:r>
          </w:p>
        </w:tc>
        <w:tc>
          <w:tcPr>
            <w:tcW w:w="2410" w:type="dxa"/>
            <w:vMerge/>
          </w:tcPr>
          <w:p w:rsidR="00060CF5" w:rsidRPr="0063634F" w:rsidRDefault="00060CF5" w:rsidP="00470AF9">
            <w:pPr>
              <w:widowControl/>
              <w:jc w:val="center"/>
              <w:rPr>
                <w:rFonts w:ascii="Arial" w:hAnsi="Arial" w:cs="Arial"/>
                <w:sz w:val="18"/>
                <w:szCs w:val="18"/>
              </w:rPr>
            </w:pPr>
          </w:p>
        </w:tc>
        <w:tc>
          <w:tcPr>
            <w:tcW w:w="1984" w:type="dxa"/>
            <w:vMerge/>
          </w:tcPr>
          <w:p w:rsidR="00060CF5" w:rsidRPr="0063634F" w:rsidRDefault="00060CF5" w:rsidP="00470AF9">
            <w:pPr>
              <w:widowControl/>
              <w:jc w:val="center"/>
              <w:rPr>
                <w:rFonts w:ascii="Arial" w:hAnsi="Arial" w:cs="Arial"/>
                <w:sz w:val="18"/>
                <w:szCs w:val="18"/>
              </w:rPr>
            </w:pPr>
          </w:p>
        </w:tc>
        <w:tc>
          <w:tcPr>
            <w:tcW w:w="1716"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6,0 за 1 ос.</w:t>
            </w:r>
          </w:p>
        </w:tc>
      </w:tr>
      <w:tr w:rsidR="00060CF5" w:rsidRPr="0063634F" w:rsidTr="00470AF9">
        <w:trPr>
          <w:gridAfter w:val="1"/>
          <w:wAfter w:w="9" w:type="dxa"/>
        </w:trPr>
        <w:tc>
          <w:tcPr>
            <w:tcW w:w="4219"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Жерех обыкновенный</w:t>
            </w:r>
          </w:p>
        </w:tc>
        <w:tc>
          <w:tcPr>
            <w:tcW w:w="2410" w:type="dxa"/>
            <w:vMerge/>
          </w:tcPr>
          <w:p w:rsidR="00060CF5" w:rsidRPr="0063634F" w:rsidRDefault="00060CF5" w:rsidP="00470AF9">
            <w:pPr>
              <w:widowControl/>
              <w:jc w:val="center"/>
              <w:rPr>
                <w:rFonts w:ascii="Arial" w:hAnsi="Arial" w:cs="Arial"/>
                <w:sz w:val="18"/>
                <w:szCs w:val="18"/>
              </w:rPr>
            </w:pPr>
          </w:p>
        </w:tc>
        <w:tc>
          <w:tcPr>
            <w:tcW w:w="1984" w:type="dxa"/>
            <w:vMerge/>
          </w:tcPr>
          <w:p w:rsidR="00060CF5" w:rsidRPr="0063634F" w:rsidRDefault="00060CF5" w:rsidP="00470AF9">
            <w:pPr>
              <w:widowControl/>
              <w:jc w:val="center"/>
              <w:rPr>
                <w:rFonts w:ascii="Arial" w:hAnsi="Arial" w:cs="Arial"/>
                <w:sz w:val="18"/>
                <w:szCs w:val="18"/>
              </w:rPr>
            </w:pPr>
          </w:p>
        </w:tc>
        <w:tc>
          <w:tcPr>
            <w:tcW w:w="1716"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12,0 за 1 ос.</w:t>
            </w:r>
          </w:p>
        </w:tc>
      </w:tr>
      <w:tr w:rsidR="00060CF5" w:rsidRPr="0063634F" w:rsidTr="00470AF9">
        <w:trPr>
          <w:gridAfter w:val="1"/>
          <w:wAfter w:w="9" w:type="dxa"/>
        </w:trPr>
        <w:tc>
          <w:tcPr>
            <w:tcW w:w="4219"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Сом обыкновенный, или европейский</w:t>
            </w:r>
          </w:p>
        </w:tc>
        <w:tc>
          <w:tcPr>
            <w:tcW w:w="2410" w:type="dxa"/>
            <w:vMerge/>
          </w:tcPr>
          <w:p w:rsidR="00060CF5" w:rsidRPr="0063634F" w:rsidRDefault="00060CF5" w:rsidP="00470AF9">
            <w:pPr>
              <w:widowControl/>
              <w:jc w:val="center"/>
              <w:rPr>
                <w:rFonts w:ascii="Arial" w:hAnsi="Arial" w:cs="Arial"/>
                <w:sz w:val="18"/>
                <w:szCs w:val="18"/>
              </w:rPr>
            </w:pPr>
          </w:p>
        </w:tc>
        <w:tc>
          <w:tcPr>
            <w:tcW w:w="1984" w:type="dxa"/>
            <w:vMerge/>
          </w:tcPr>
          <w:p w:rsidR="00060CF5" w:rsidRPr="0063634F" w:rsidRDefault="00060CF5" w:rsidP="00470AF9">
            <w:pPr>
              <w:widowControl/>
              <w:jc w:val="center"/>
              <w:rPr>
                <w:rFonts w:ascii="Arial" w:hAnsi="Arial" w:cs="Arial"/>
                <w:sz w:val="18"/>
                <w:szCs w:val="18"/>
              </w:rPr>
            </w:pPr>
          </w:p>
        </w:tc>
        <w:tc>
          <w:tcPr>
            <w:tcW w:w="1716"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4,0 за 1 ос.</w:t>
            </w:r>
          </w:p>
        </w:tc>
      </w:tr>
      <w:tr w:rsidR="00060CF5" w:rsidRPr="0063634F" w:rsidTr="00470AF9">
        <w:trPr>
          <w:gridAfter w:val="1"/>
          <w:wAfter w:w="9" w:type="dxa"/>
        </w:trPr>
        <w:tc>
          <w:tcPr>
            <w:tcW w:w="4219"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Синец</w:t>
            </w:r>
          </w:p>
        </w:tc>
        <w:tc>
          <w:tcPr>
            <w:tcW w:w="2410" w:type="dxa"/>
            <w:vMerge/>
          </w:tcPr>
          <w:p w:rsidR="00060CF5" w:rsidRPr="0063634F" w:rsidRDefault="00060CF5" w:rsidP="00470AF9">
            <w:pPr>
              <w:widowControl/>
              <w:jc w:val="center"/>
              <w:rPr>
                <w:rFonts w:ascii="Arial" w:hAnsi="Arial" w:cs="Arial"/>
                <w:sz w:val="18"/>
                <w:szCs w:val="18"/>
              </w:rPr>
            </w:pPr>
          </w:p>
        </w:tc>
        <w:tc>
          <w:tcPr>
            <w:tcW w:w="1984" w:type="dxa"/>
            <w:vMerge/>
          </w:tcPr>
          <w:p w:rsidR="00060CF5" w:rsidRPr="0063634F" w:rsidRDefault="00060CF5" w:rsidP="00470AF9">
            <w:pPr>
              <w:widowControl/>
              <w:jc w:val="center"/>
              <w:rPr>
                <w:rFonts w:ascii="Arial" w:hAnsi="Arial" w:cs="Arial"/>
                <w:sz w:val="18"/>
                <w:szCs w:val="18"/>
              </w:rPr>
            </w:pPr>
          </w:p>
        </w:tc>
        <w:tc>
          <w:tcPr>
            <w:tcW w:w="1716"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2,0 за 1 ос.</w:t>
            </w:r>
          </w:p>
        </w:tc>
      </w:tr>
      <w:tr w:rsidR="00060CF5" w:rsidRPr="0063634F" w:rsidTr="00470AF9">
        <w:trPr>
          <w:gridAfter w:val="1"/>
          <w:wAfter w:w="9" w:type="dxa"/>
        </w:trPr>
        <w:tc>
          <w:tcPr>
            <w:tcW w:w="4219"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Сиг</w:t>
            </w:r>
          </w:p>
        </w:tc>
        <w:tc>
          <w:tcPr>
            <w:tcW w:w="2410" w:type="dxa"/>
            <w:vMerge/>
          </w:tcPr>
          <w:p w:rsidR="00060CF5" w:rsidRPr="0063634F" w:rsidRDefault="00060CF5" w:rsidP="00470AF9">
            <w:pPr>
              <w:widowControl/>
              <w:jc w:val="center"/>
              <w:rPr>
                <w:rFonts w:ascii="Arial" w:hAnsi="Arial" w:cs="Arial"/>
                <w:sz w:val="18"/>
                <w:szCs w:val="18"/>
              </w:rPr>
            </w:pPr>
          </w:p>
        </w:tc>
        <w:tc>
          <w:tcPr>
            <w:tcW w:w="1984" w:type="dxa"/>
            <w:vMerge/>
          </w:tcPr>
          <w:p w:rsidR="00060CF5" w:rsidRPr="0063634F" w:rsidRDefault="00060CF5" w:rsidP="00470AF9">
            <w:pPr>
              <w:widowControl/>
              <w:jc w:val="center"/>
              <w:rPr>
                <w:rFonts w:ascii="Arial" w:hAnsi="Arial" w:cs="Arial"/>
                <w:sz w:val="18"/>
                <w:szCs w:val="18"/>
              </w:rPr>
            </w:pPr>
          </w:p>
        </w:tc>
        <w:tc>
          <w:tcPr>
            <w:tcW w:w="1716"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3,0 за 1 ос.</w:t>
            </w:r>
          </w:p>
        </w:tc>
      </w:tr>
      <w:tr w:rsidR="00060CF5" w:rsidRPr="0063634F" w:rsidTr="00470AF9">
        <w:trPr>
          <w:gridAfter w:val="1"/>
          <w:wAfter w:w="9" w:type="dxa"/>
        </w:trPr>
        <w:tc>
          <w:tcPr>
            <w:tcW w:w="4219"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Налим</w:t>
            </w:r>
          </w:p>
        </w:tc>
        <w:tc>
          <w:tcPr>
            <w:tcW w:w="2410" w:type="dxa"/>
            <w:vMerge/>
          </w:tcPr>
          <w:p w:rsidR="00060CF5" w:rsidRPr="0063634F" w:rsidRDefault="00060CF5" w:rsidP="00470AF9">
            <w:pPr>
              <w:widowControl/>
              <w:jc w:val="center"/>
              <w:rPr>
                <w:rFonts w:ascii="Arial" w:hAnsi="Arial" w:cs="Arial"/>
                <w:sz w:val="18"/>
                <w:szCs w:val="18"/>
              </w:rPr>
            </w:pPr>
          </w:p>
        </w:tc>
        <w:tc>
          <w:tcPr>
            <w:tcW w:w="1984" w:type="dxa"/>
            <w:vMerge/>
          </w:tcPr>
          <w:p w:rsidR="00060CF5" w:rsidRPr="0063634F" w:rsidRDefault="00060CF5" w:rsidP="00470AF9">
            <w:pPr>
              <w:widowControl/>
              <w:jc w:val="center"/>
              <w:rPr>
                <w:rFonts w:ascii="Arial" w:hAnsi="Arial" w:cs="Arial"/>
                <w:sz w:val="18"/>
                <w:szCs w:val="18"/>
              </w:rPr>
            </w:pPr>
          </w:p>
        </w:tc>
        <w:tc>
          <w:tcPr>
            <w:tcW w:w="1716"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9,0 за 1 ос.</w:t>
            </w:r>
          </w:p>
        </w:tc>
      </w:tr>
      <w:tr w:rsidR="00060CF5" w:rsidRPr="0063634F" w:rsidTr="00470AF9">
        <w:trPr>
          <w:gridAfter w:val="1"/>
          <w:wAfter w:w="9" w:type="dxa"/>
        </w:trPr>
        <w:tc>
          <w:tcPr>
            <w:tcW w:w="4219"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Карп обыкновенный, или сазан</w:t>
            </w:r>
          </w:p>
        </w:tc>
        <w:tc>
          <w:tcPr>
            <w:tcW w:w="2410" w:type="dxa"/>
            <w:vMerge/>
          </w:tcPr>
          <w:p w:rsidR="00060CF5" w:rsidRPr="0063634F" w:rsidRDefault="00060CF5" w:rsidP="00470AF9">
            <w:pPr>
              <w:widowControl/>
              <w:jc w:val="center"/>
              <w:rPr>
                <w:rFonts w:ascii="Arial" w:hAnsi="Arial" w:cs="Arial"/>
                <w:sz w:val="18"/>
                <w:szCs w:val="18"/>
              </w:rPr>
            </w:pPr>
          </w:p>
        </w:tc>
        <w:tc>
          <w:tcPr>
            <w:tcW w:w="1984" w:type="dxa"/>
            <w:vMerge/>
          </w:tcPr>
          <w:p w:rsidR="00060CF5" w:rsidRPr="0063634F" w:rsidRDefault="00060CF5" w:rsidP="00470AF9">
            <w:pPr>
              <w:widowControl/>
              <w:jc w:val="center"/>
              <w:rPr>
                <w:rFonts w:ascii="Arial" w:hAnsi="Arial" w:cs="Arial"/>
                <w:sz w:val="18"/>
                <w:szCs w:val="18"/>
              </w:rPr>
            </w:pPr>
          </w:p>
        </w:tc>
        <w:tc>
          <w:tcPr>
            <w:tcW w:w="1716"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6,0 за 1 ос.</w:t>
            </w:r>
          </w:p>
        </w:tc>
      </w:tr>
      <w:tr w:rsidR="00060CF5" w:rsidRPr="0063634F" w:rsidTr="00470AF9">
        <w:trPr>
          <w:gridAfter w:val="1"/>
          <w:wAfter w:w="9" w:type="dxa"/>
        </w:trPr>
        <w:tc>
          <w:tcPr>
            <w:tcW w:w="4219"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Белоглазка, или сапа</w:t>
            </w:r>
          </w:p>
        </w:tc>
        <w:tc>
          <w:tcPr>
            <w:tcW w:w="2410" w:type="dxa"/>
            <w:vMerge/>
          </w:tcPr>
          <w:p w:rsidR="00060CF5" w:rsidRPr="0063634F" w:rsidRDefault="00060CF5" w:rsidP="00470AF9">
            <w:pPr>
              <w:widowControl/>
              <w:jc w:val="center"/>
              <w:rPr>
                <w:rFonts w:ascii="Arial" w:hAnsi="Arial" w:cs="Arial"/>
                <w:sz w:val="18"/>
                <w:szCs w:val="18"/>
              </w:rPr>
            </w:pPr>
          </w:p>
        </w:tc>
        <w:tc>
          <w:tcPr>
            <w:tcW w:w="1984" w:type="dxa"/>
            <w:vMerge/>
          </w:tcPr>
          <w:p w:rsidR="00060CF5" w:rsidRPr="0063634F" w:rsidRDefault="00060CF5" w:rsidP="00470AF9">
            <w:pPr>
              <w:widowControl/>
              <w:jc w:val="center"/>
              <w:rPr>
                <w:rFonts w:ascii="Arial" w:hAnsi="Arial" w:cs="Arial"/>
                <w:sz w:val="18"/>
                <w:szCs w:val="18"/>
              </w:rPr>
            </w:pPr>
          </w:p>
        </w:tc>
        <w:tc>
          <w:tcPr>
            <w:tcW w:w="1716"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2,0 за 1 ос.</w:t>
            </w:r>
          </w:p>
        </w:tc>
      </w:tr>
      <w:tr w:rsidR="00060CF5" w:rsidRPr="0063634F" w:rsidTr="00470AF9">
        <w:trPr>
          <w:gridAfter w:val="1"/>
          <w:wAfter w:w="9" w:type="dxa"/>
        </w:trPr>
        <w:tc>
          <w:tcPr>
            <w:tcW w:w="4219"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Голавль</w:t>
            </w:r>
          </w:p>
        </w:tc>
        <w:tc>
          <w:tcPr>
            <w:tcW w:w="2410" w:type="dxa"/>
            <w:vMerge/>
          </w:tcPr>
          <w:p w:rsidR="00060CF5" w:rsidRPr="0063634F" w:rsidRDefault="00060CF5" w:rsidP="00470AF9">
            <w:pPr>
              <w:widowControl/>
              <w:jc w:val="center"/>
              <w:rPr>
                <w:rFonts w:ascii="Arial" w:hAnsi="Arial" w:cs="Arial"/>
                <w:sz w:val="18"/>
                <w:szCs w:val="18"/>
              </w:rPr>
            </w:pPr>
          </w:p>
        </w:tc>
        <w:tc>
          <w:tcPr>
            <w:tcW w:w="1984" w:type="dxa"/>
            <w:vMerge/>
          </w:tcPr>
          <w:p w:rsidR="00060CF5" w:rsidRPr="0063634F" w:rsidRDefault="00060CF5" w:rsidP="00470AF9">
            <w:pPr>
              <w:widowControl/>
              <w:jc w:val="center"/>
              <w:rPr>
                <w:rFonts w:ascii="Arial" w:hAnsi="Arial" w:cs="Arial"/>
                <w:sz w:val="18"/>
                <w:szCs w:val="18"/>
              </w:rPr>
            </w:pPr>
          </w:p>
        </w:tc>
        <w:tc>
          <w:tcPr>
            <w:tcW w:w="1716"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9,0 за 1 ос.</w:t>
            </w:r>
          </w:p>
        </w:tc>
      </w:tr>
      <w:tr w:rsidR="00060CF5" w:rsidRPr="0063634F" w:rsidTr="00470AF9">
        <w:trPr>
          <w:gridAfter w:val="1"/>
          <w:wAfter w:w="9" w:type="dxa"/>
        </w:trPr>
        <w:tc>
          <w:tcPr>
            <w:tcW w:w="4219"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Густера</w:t>
            </w:r>
          </w:p>
        </w:tc>
        <w:tc>
          <w:tcPr>
            <w:tcW w:w="2410" w:type="dxa"/>
            <w:vMerge/>
          </w:tcPr>
          <w:p w:rsidR="00060CF5" w:rsidRPr="0063634F" w:rsidRDefault="00060CF5" w:rsidP="00470AF9">
            <w:pPr>
              <w:widowControl/>
              <w:jc w:val="center"/>
              <w:rPr>
                <w:rFonts w:ascii="Arial" w:hAnsi="Arial" w:cs="Arial"/>
                <w:sz w:val="18"/>
                <w:szCs w:val="18"/>
              </w:rPr>
            </w:pPr>
          </w:p>
        </w:tc>
        <w:tc>
          <w:tcPr>
            <w:tcW w:w="1984" w:type="dxa"/>
            <w:vMerge/>
          </w:tcPr>
          <w:p w:rsidR="00060CF5" w:rsidRPr="0063634F" w:rsidRDefault="00060CF5" w:rsidP="00470AF9">
            <w:pPr>
              <w:widowControl/>
              <w:jc w:val="center"/>
              <w:rPr>
                <w:rFonts w:ascii="Arial" w:hAnsi="Arial" w:cs="Arial"/>
                <w:sz w:val="18"/>
                <w:szCs w:val="18"/>
              </w:rPr>
            </w:pPr>
          </w:p>
        </w:tc>
        <w:tc>
          <w:tcPr>
            <w:tcW w:w="1716"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1,0 за 1 ос.</w:t>
            </w:r>
          </w:p>
        </w:tc>
      </w:tr>
      <w:tr w:rsidR="00060CF5" w:rsidRPr="0063634F" w:rsidTr="00470AF9">
        <w:trPr>
          <w:gridAfter w:val="1"/>
          <w:wAfter w:w="9" w:type="dxa"/>
        </w:trPr>
        <w:tc>
          <w:tcPr>
            <w:tcW w:w="4219"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Елец</w:t>
            </w:r>
          </w:p>
        </w:tc>
        <w:tc>
          <w:tcPr>
            <w:tcW w:w="2410" w:type="dxa"/>
            <w:vMerge/>
          </w:tcPr>
          <w:p w:rsidR="00060CF5" w:rsidRPr="0063634F" w:rsidRDefault="00060CF5" w:rsidP="00470AF9">
            <w:pPr>
              <w:widowControl/>
              <w:jc w:val="center"/>
              <w:rPr>
                <w:rFonts w:ascii="Arial" w:hAnsi="Arial" w:cs="Arial"/>
                <w:sz w:val="18"/>
                <w:szCs w:val="18"/>
              </w:rPr>
            </w:pPr>
          </w:p>
        </w:tc>
        <w:tc>
          <w:tcPr>
            <w:tcW w:w="1984" w:type="dxa"/>
            <w:vMerge/>
          </w:tcPr>
          <w:p w:rsidR="00060CF5" w:rsidRPr="0063634F" w:rsidRDefault="00060CF5" w:rsidP="00470AF9">
            <w:pPr>
              <w:widowControl/>
              <w:jc w:val="center"/>
              <w:rPr>
                <w:rFonts w:ascii="Arial" w:hAnsi="Arial" w:cs="Arial"/>
                <w:sz w:val="18"/>
                <w:szCs w:val="18"/>
              </w:rPr>
            </w:pPr>
          </w:p>
        </w:tc>
        <w:tc>
          <w:tcPr>
            <w:tcW w:w="1716"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1,0 за 1 ос.</w:t>
            </w:r>
          </w:p>
        </w:tc>
      </w:tr>
      <w:tr w:rsidR="00060CF5" w:rsidRPr="0063634F" w:rsidTr="00470AF9">
        <w:trPr>
          <w:gridAfter w:val="1"/>
          <w:wAfter w:w="9" w:type="dxa"/>
        </w:trPr>
        <w:tc>
          <w:tcPr>
            <w:tcW w:w="4219"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Ерш донской</w:t>
            </w:r>
          </w:p>
        </w:tc>
        <w:tc>
          <w:tcPr>
            <w:tcW w:w="2410" w:type="dxa"/>
            <w:vMerge/>
          </w:tcPr>
          <w:p w:rsidR="00060CF5" w:rsidRPr="0063634F" w:rsidRDefault="00060CF5" w:rsidP="00470AF9">
            <w:pPr>
              <w:widowControl/>
              <w:jc w:val="center"/>
              <w:rPr>
                <w:rFonts w:ascii="Arial" w:hAnsi="Arial" w:cs="Arial"/>
                <w:sz w:val="18"/>
                <w:szCs w:val="18"/>
              </w:rPr>
            </w:pPr>
          </w:p>
        </w:tc>
        <w:tc>
          <w:tcPr>
            <w:tcW w:w="1984" w:type="dxa"/>
            <w:vMerge/>
          </w:tcPr>
          <w:p w:rsidR="00060CF5" w:rsidRPr="0063634F" w:rsidRDefault="00060CF5" w:rsidP="00470AF9">
            <w:pPr>
              <w:widowControl/>
              <w:jc w:val="center"/>
              <w:rPr>
                <w:rFonts w:ascii="Arial" w:hAnsi="Arial" w:cs="Arial"/>
                <w:sz w:val="18"/>
                <w:szCs w:val="18"/>
              </w:rPr>
            </w:pPr>
          </w:p>
        </w:tc>
        <w:tc>
          <w:tcPr>
            <w:tcW w:w="1716"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0,3 за 1 ос.</w:t>
            </w:r>
          </w:p>
        </w:tc>
      </w:tr>
      <w:tr w:rsidR="00060CF5" w:rsidRPr="0063634F" w:rsidTr="00470AF9">
        <w:trPr>
          <w:gridAfter w:val="1"/>
          <w:wAfter w:w="9" w:type="dxa"/>
        </w:trPr>
        <w:tc>
          <w:tcPr>
            <w:tcW w:w="4219"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Ерш обыкновенный</w:t>
            </w:r>
          </w:p>
        </w:tc>
        <w:tc>
          <w:tcPr>
            <w:tcW w:w="2410" w:type="dxa"/>
            <w:vMerge/>
          </w:tcPr>
          <w:p w:rsidR="00060CF5" w:rsidRPr="0063634F" w:rsidRDefault="00060CF5" w:rsidP="00470AF9">
            <w:pPr>
              <w:widowControl/>
              <w:jc w:val="center"/>
              <w:rPr>
                <w:rFonts w:ascii="Arial" w:hAnsi="Arial" w:cs="Arial"/>
                <w:sz w:val="18"/>
                <w:szCs w:val="18"/>
              </w:rPr>
            </w:pPr>
          </w:p>
        </w:tc>
        <w:tc>
          <w:tcPr>
            <w:tcW w:w="1984" w:type="dxa"/>
            <w:vMerge/>
          </w:tcPr>
          <w:p w:rsidR="00060CF5" w:rsidRPr="0063634F" w:rsidRDefault="00060CF5" w:rsidP="00470AF9">
            <w:pPr>
              <w:widowControl/>
              <w:jc w:val="center"/>
              <w:rPr>
                <w:rFonts w:ascii="Arial" w:hAnsi="Arial" w:cs="Arial"/>
                <w:sz w:val="18"/>
                <w:szCs w:val="18"/>
              </w:rPr>
            </w:pPr>
          </w:p>
        </w:tc>
        <w:tc>
          <w:tcPr>
            <w:tcW w:w="1716"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0,3 за 1 ос.</w:t>
            </w:r>
          </w:p>
        </w:tc>
      </w:tr>
      <w:tr w:rsidR="00060CF5" w:rsidRPr="0063634F" w:rsidTr="00470AF9">
        <w:trPr>
          <w:gridAfter w:val="1"/>
          <w:wAfter w:w="9" w:type="dxa"/>
        </w:trPr>
        <w:tc>
          <w:tcPr>
            <w:tcW w:w="4219"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Ерш Балона</w:t>
            </w:r>
          </w:p>
        </w:tc>
        <w:tc>
          <w:tcPr>
            <w:tcW w:w="2410" w:type="dxa"/>
            <w:vMerge/>
          </w:tcPr>
          <w:p w:rsidR="00060CF5" w:rsidRPr="0063634F" w:rsidRDefault="00060CF5" w:rsidP="00470AF9">
            <w:pPr>
              <w:widowControl/>
              <w:jc w:val="center"/>
              <w:rPr>
                <w:rFonts w:ascii="Arial" w:hAnsi="Arial" w:cs="Arial"/>
                <w:sz w:val="18"/>
                <w:szCs w:val="18"/>
              </w:rPr>
            </w:pPr>
          </w:p>
        </w:tc>
        <w:tc>
          <w:tcPr>
            <w:tcW w:w="1984" w:type="dxa"/>
            <w:vMerge/>
          </w:tcPr>
          <w:p w:rsidR="00060CF5" w:rsidRPr="0063634F" w:rsidRDefault="00060CF5" w:rsidP="00470AF9">
            <w:pPr>
              <w:widowControl/>
              <w:jc w:val="center"/>
              <w:rPr>
                <w:rFonts w:ascii="Arial" w:hAnsi="Arial" w:cs="Arial"/>
                <w:sz w:val="18"/>
                <w:szCs w:val="18"/>
              </w:rPr>
            </w:pPr>
          </w:p>
        </w:tc>
        <w:tc>
          <w:tcPr>
            <w:tcW w:w="1716"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0,3 за 1 ос.</w:t>
            </w:r>
          </w:p>
        </w:tc>
      </w:tr>
      <w:tr w:rsidR="00060CF5" w:rsidRPr="0063634F" w:rsidTr="00470AF9">
        <w:trPr>
          <w:gridAfter w:val="1"/>
          <w:wAfter w:w="9" w:type="dxa"/>
        </w:trPr>
        <w:tc>
          <w:tcPr>
            <w:tcW w:w="4219"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Карась золотой, или обыкновенный</w:t>
            </w:r>
          </w:p>
        </w:tc>
        <w:tc>
          <w:tcPr>
            <w:tcW w:w="2410" w:type="dxa"/>
            <w:vMerge/>
          </w:tcPr>
          <w:p w:rsidR="00060CF5" w:rsidRPr="0063634F" w:rsidRDefault="00060CF5" w:rsidP="00470AF9">
            <w:pPr>
              <w:widowControl/>
              <w:jc w:val="center"/>
              <w:rPr>
                <w:rFonts w:ascii="Arial" w:hAnsi="Arial" w:cs="Arial"/>
                <w:sz w:val="18"/>
                <w:szCs w:val="18"/>
              </w:rPr>
            </w:pPr>
          </w:p>
        </w:tc>
        <w:tc>
          <w:tcPr>
            <w:tcW w:w="1984" w:type="dxa"/>
            <w:vMerge/>
          </w:tcPr>
          <w:p w:rsidR="00060CF5" w:rsidRPr="0063634F" w:rsidRDefault="00060CF5" w:rsidP="00470AF9">
            <w:pPr>
              <w:widowControl/>
              <w:jc w:val="center"/>
              <w:rPr>
                <w:rFonts w:ascii="Arial" w:hAnsi="Arial" w:cs="Arial"/>
                <w:sz w:val="18"/>
                <w:szCs w:val="18"/>
              </w:rPr>
            </w:pPr>
          </w:p>
        </w:tc>
        <w:tc>
          <w:tcPr>
            <w:tcW w:w="1716"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6,0 за 1 ос.</w:t>
            </w:r>
          </w:p>
        </w:tc>
      </w:tr>
      <w:tr w:rsidR="00060CF5" w:rsidRPr="0063634F" w:rsidTr="00470AF9">
        <w:trPr>
          <w:gridAfter w:val="1"/>
          <w:wAfter w:w="9" w:type="dxa"/>
        </w:trPr>
        <w:tc>
          <w:tcPr>
            <w:tcW w:w="4219"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Карась серебряный</w:t>
            </w:r>
          </w:p>
        </w:tc>
        <w:tc>
          <w:tcPr>
            <w:tcW w:w="2410" w:type="dxa"/>
            <w:vMerge/>
          </w:tcPr>
          <w:p w:rsidR="00060CF5" w:rsidRPr="0063634F" w:rsidRDefault="00060CF5" w:rsidP="00470AF9">
            <w:pPr>
              <w:widowControl/>
              <w:jc w:val="center"/>
              <w:rPr>
                <w:rFonts w:ascii="Arial" w:hAnsi="Arial" w:cs="Arial"/>
                <w:sz w:val="18"/>
                <w:szCs w:val="18"/>
              </w:rPr>
            </w:pPr>
          </w:p>
        </w:tc>
        <w:tc>
          <w:tcPr>
            <w:tcW w:w="1984" w:type="dxa"/>
            <w:vMerge/>
          </w:tcPr>
          <w:p w:rsidR="00060CF5" w:rsidRPr="0063634F" w:rsidRDefault="00060CF5" w:rsidP="00470AF9">
            <w:pPr>
              <w:widowControl/>
              <w:jc w:val="center"/>
              <w:rPr>
                <w:rFonts w:ascii="Arial" w:hAnsi="Arial" w:cs="Arial"/>
                <w:sz w:val="18"/>
                <w:szCs w:val="18"/>
              </w:rPr>
            </w:pPr>
          </w:p>
        </w:tc>
        <w:tc>
          <w:tcPr>
            <w:tcW w:w="1716"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1,0 за 1 ос.</w:t>
            </w:r>
          </w:p>
        </w:tc>
      </w:tr>
      <w:tr w:rsidR="00060CF5" w:rsidRPr="0063634F" w:rsidTr="00470AF9">
        <w:trPr>
          <w:gridAfter w:val="1"/>
          <w:wAfter w:w="9" w:type="dxa"/>
        </w:trPr>
        <w:tc>
          <w:tcPr>
            <w:tcW w:w="4219"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Красноперка</w:t>
            </w:r>
          </w:p>
        </w:tc>
        <w:tc>
          <w:tcPr>
            <w:tcW w:w="2410" w:type="dxa"/>
            <w:vMerge/>
          </w:tcPr>
          <w:p w:rsidR="00060CF5" w:rsidRPr="0063634F" w:rsidRDefault="00060CF5" w:rsidP="00470AF9">
            <w:pPr>
              <w:widowControl/>
              <w:jc w:val="center"/>
              <w:rPr>
                <w:rFonts w:ascii="Arial" w:hAnsi="Arial" w:cs="Arial"/>
                <w:sz w:val="18"/>
                <w:szCs w:val="18"/>
              </w:rPr>
            </w:pPr>
          </w:p>
        </w:tc>
        <w:tc>
          <w:tcPr>
            <w:tcW w:w="1984" w:type="dxa"/>
            <w:vMerge/>
          </w:tcPr>
          <w:p w:rsidR="00060CF5" w:rsidRPr="0063634F" w:rsidRDefault="00060CF5" w:rsidP="00470AF9">
            <w:pPr>
              <w:widowControl/>
              <w:jc w:val="center"/>
              <w:rPr>
                <w:rFonts w:ascii="Arial" w:hAnsi="Arial" w:cs="Arial"/>
                <w:sz w:val="18"/>
                <w:szCs w:val="18"/>
              </w:rPr>
            </w:pPr>
          </w:p>
        </w:tc>
        <w:tc>
          <w:tcPr>
            <w:tcW w:w="1716"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1,0 за 1 ос.</w:t>
            </w:r>
          </w:p>
        </w:tc>
      </w:tr>
      <w:tr w:rsidR="00060CF5" w:rsidRPr="0063634F" w:rsidTr="00470AF9">
        <w:trPr>
          <w:gridAfter w:val="1"/>
          <w:wAfter w:w="9" w:type="dxa"/>
        </w:trPr>
        <w:tc>
          <w:tcPr>
            <w:tcW w:w="4219"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Окунь речной</w:t>
            </w:r>
          </w:p>
        </w:tc>
        <w:tc>
          <w:tcPr>
            <w:tcW w:w="2410" w:type="dxa"/>
            <w:vMerge/>
          </w:tcPr>
          <w:p w:rsidR="00060CF5" w:rsidRPr="0063634F" w:rsidRDefault="00060CF5" w:rsidP="00470AF9">
            <w:pPr>
              <w:widowControl/>
              <w:jc w:val="center"/>
              <w:rPr>
                <w:rFonts w:ascii="Arial" w:hAnsi="Arial" w:cs="Arial"/>
                <w:sz w:val="18"/>
                <w:szCs w:val="18"/>
              </w:rPr>
            </w:pPr>
          </w:p>
        </w:tc>
        <w:tc>
          <w:tcPr>
            <w:tcW w:w="1984" w:type="dxa"/>
            <w:vMerge/>
          </w:tcPr>
          <w:p w:rsidR="00060CF5" w:rsidRPr="0063634F" w:rsidRDefault="00060CF5" w:rsidP="00470AF9">
            <w:pPr>
              <w:widowControl/>
              <w:jc w:val="center"/>
              <w:rPr>
                <w:rFonts w:ascii="Arial" w:hAnsi="Arial" w:cs="Arial"/>
                <w:sz w:val="18"/>
                <w:szCs w:val="18"/>
              </w:rPr>
            </w:pPr>
          </w:p>
        </w:tc>
        <w:tc>
          <w:tcPr>
            <w:tcW w:w="1716"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1,0 за 1 ос.</w:t>
            </w:r>
          </w:p>
        </w:tc>
      </w:tr>
      <w:tr w:rsidR="00060CF5" w:rsidRPr="0063634F" w:rsidTr="00470AF9">
        <w:trPr>
          <w:gridAfter w:val="1"/>
          <w:wAfter w:w="9" w:type="dxa"/>
        </w:trPr>
        <w:tc>
          <w:tcPr>
            <w:tcW w:w="4219"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Плотва</w:t>
            </w:r>
          </w:p>
        </w:tc>
        <w:tc>
          <w:tcPr>
            <w:tcW w:w="2410" w:type="dxa"/>
            <w:vMerge/>
          </w:tcPr>
          <w:p w:rsidR="00060CF5" w:rsidRPr="0063634F" w:rsidRDefault="00060CF5" w:rsidP="00470AF9">
            <w:pPr>
              <w:widowControl/>
              <w:jc w:val="center"/>
              <w:rPr>
                <w:rFonts w:ascii="Arial" w:hAnsi="Arial" w:cs="Arial"/>
                <w:sz w:val="18"/>
                <w:szCs w:val="18"/>
              </w:rPr>
            </w:pPr>
          </w:p>
        </w:tc>
        <w:tc>
          <w:tcPr>
            <w:tcW w:w="1984" w:type="dxa"/>
            <w:vMerge/>
          </w:tcPr>
          <w:p w:rsidR="00060CF5" w:rsidRPr="0063634F" w:rsidRDefault="00060CF5" w:rsidP="00470AF9">
            <w:pPr>
              <w:widowControl/>
              <w:jc w:val="center"/>
              <w:rPr>
                <w:rFonts w:ascii="Arial" w:hAnsi="Arial" w:cs="Arial"/>
                <w:sz w:val="18"/>
                <w:szCs w:val="18"/>
              </w:rPr>
            </w:pPr>
          </w:p>
        </w:tc>
        <w:tc>
          <w:tcPr>
            <w:tcW w:w="1716"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1,0 за 1 ос.</w:t>
            </w:r>
          </w:p>
        </w:tc>
      </w:tr>
      <w:tr w:rsidR="00060CF5" w:rsidRPr="0063634F" w:rsidTr="00470AF9">
        <w:trPr>
          <w:gridAfter w:val="1"/>
          <w:wAfter w:w="9" w:type="dxa"/>
        </w:trPr>
        <w:tc>
          <w:tcPr>
            <w:tcW w:w="4219"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Угорь европейский</w:t>
            </w:r>
          </w:p>
        </w:tc>
        <w:tc>
          <w:tcPr>
            <w:tcW w:w="2410" w:type="dxa"/>
            <w:vMerge/>
          </w:tcPr>
          <w:p w:rsidR="00060CF5" w:rsidRPr="0063634F" w:rsidRDefault="00060CF5" w:rsidP="00470AF9">
            <w:pPr>
              <w:widowControl/>
              <w:jc w:val="center"/>
              <w:rPr>
                <w:rFonts w:ascii="Arial" w:hAnsi="Arial" w:cs="Arial"/>
                <w:sz w:val="18"/>
                <w:szCs w:val="18"/>
              </w:rPr>
            </w:pPr>
          </w:p>
        </w:tc>
        <w:tc>
          <w:tcPr>
            <w:tcW w:w="1984" w:type="dxa"/>
            <w:vMerge/>
          </w:tcPr>
          <w:p w:rsidR="00060CF5" w:rsidRPr="0063634F" w:rsidRDefault="00060CF5" w:rsidP="00470AF9">
            <w:pPr>
              <w:widowControl/>
              <w:jc w:val="center"/>
              <w:rPr>
                <w:rFonts w:ascii="Arial" w:hAnsi="Arial" w:cs="Arial"/>
                <w:sz w:val="18"/>
                <w:szCs w:val="18"/>
              </w:rPr>
            </w:pPr>
          </w:p>
        </w:tc>
        <w:tc>
          <w:tcPr>
            <w:tcW w:w="1716"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15,0 за 1 ос.</w:t>
            </w:r>
          </w:p>
        </w:tc>
      </w:tr>
      <w:tr w:rsidR="00060CF5" w:rsidRPr="0063634F" w:rsidTr="00470AF9">
        <w:trPr>
          <w:gridAfter w:val="1"/>
          <w:wAfter w:w="9" w:type="dxa"/>
        </w:trPr>
        <w:tc>
          <w:tcPr>
            <w:tcW w:w="4219"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Уклея</w:t>
            </w:r>
          </w:p>
        </w:tc>
        <w:tc>
          <w:tcPr>
            <w:tcW w:w="2410" w:type="dxa"/>
            <w:vMerge/>
          </w:tcPr>
          <w:p w:rsidR="00060CF5" w:rsidRPr="0063634F" w:rsidRDefault="00060CF5" w:rsidP="00470AF9">
            <w:pPr>
              <w:widowControl/>
              <w:jc w:val="center"/>
              <w:rPr>
                <w:rFonts w:ascii="Arial" w:hAnsi="Arial" w:cs="Arial"/>
                <w:sz w:val="18"/>
                <w:szCs w:val="18"/>
              </w:rPr>
            </w:pPr>
          </w:p>
        </w:tc>
        <w:tc>
          <w:tcPr>
            <w:tcW w:w="1984" w:type="dxa"/>
            <w:vMerge/>
          </w:tcPr>
          <w:p w:rsidR="00060CF5" w:rsidRPr="0063634F" w:rsidRDefault="00060CF5" w:rsidP="00470AF9">
            <w:pPr>
              <w:widowControl/>
              <w:jc w:val="center"/>
              <w:rPr>
                <w:rFonts w:ascii="Arial" w:hAnsi="Arial" w:cs="Arial"/>
                <w:sz w:val="18"/>
                <w:szCs w:val="18"/>
              </w:rPr>
            </w:pPr>
          </w:p>
        </w:tc>
        <w:tc>
          <w:tcPr>
            <w:tcW w:w="1716"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0,3 за 1 ос.</w:t>
            </w:r>
          </w:p>
        </w:tc>
      </w:tr>
      <w:tr w:rsidR="00060CF5" w:rsidRPr="0063634F" w:rsidTr="00470AF9">
        <w:trPr>
          <w:gridAfter w:val="1"/>
          <w:wAfter w:w="9" w:type="dxa"/>
        </w:trPr>
        <w:tc>
          <w:tcPr>
            <w:tcW w:w="4219" w:type="dxa"/>
          </w:tcPr>
          <w:p w:rsidR="00060CF5" w:rsidRPr="0063634F" w:rsidRDefault="00060CF5" w:rsidP="00470AF9">
            <w:pPr>
              <w:pStyle w:val="ConsPlusCell"/>
              <w:widowControl/>
              <w:rPr>
                <w:color w:val="000000" w:themeColor="text1"/>
                <w:sz w:val="18"/>
                <w:szCs w:val="18"/>
              </w:rPr>
            </w:pPr>
            <w:r w:rsidRPr="0063634F">
              <w:rPr>
                <w:color w:val="000000" w:themeColor="text1"/>
                <w:sz w:val="18"/>
                <w:szCs w:val="18"/>
              </w:rPr>
              <w:t>Чехонь</w:t>
            </w:r>
          </w:p>
        </w:tc>
        <w:tc>
          <w:tcPr>
            <w:tcW w:w="2410" w:type="dxa"/>
            <w:vMerge/>
          </w:tcPr>
          <w:p w:rsidR="00060CF5" w:rsidRPr="0063634F" w:rsidRDefault="00060CF5" w:rsidP="00470AF9">
            <w:pPr>
              <w:widowControl/>
              <w:jc w:val="center"/>
              <w:rPr>
                <w:rFonts w:ascii="Arial" w:hAnsi="Arial" w:cs="Arial"/>
                <w:sz w:val="18"/>
                <w:szCs w:val="18"/>
              </w:rPr>
            </w:pPr>
          </w:p>
        </w:tc>
        <w:tc>
          <w:tcPr>
            <w:tcW w:w="1984" w:type="dxa"/>
            <w:vMerge/>
          </w:tcPr>
          <w:p w:rsidR="00060CF5" w:rsidRPr="0063634F" w:rsidRDefault="00060CF5" w:rsidP="00470AF9">
            <w:pPr>
              <w:widowControl/>
              <w:jc w:val="center"/>
              <w:rPr>
                <w:rFonts w:ascii="Arial" w:hAnsi="Arial" w:cs="Arial"/>
                <w:sz w:val="18"/>
                <w:szCs w:val="18"/>
              </w:rPr>
            </w:pPr>
          </w:p>
        </w:tc>
        <w:tc>
          <w:tcPr>
            <w:tcW w:w="1716"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6,0 за 1 ос.</w:t>
            </w:r>
          </w:p>
        </w:tc>
      </w:tr>
      <w:tr w:rsidR="00060CF5" w:rsidRPr="0063634F" w:rsidTr="00470AF9">
        <w:tc>
          <w:tcPr>
            <w:tcW w:w="10338" w:type="dxa"/>
            <w:gridSpan w:val="5"/>
          </w:tcPr>
          <w:p w:rsidR="00060CF5" w:rsidRPr="0063634F" w:rsidRDefault="00060CF5" w:rsidP="00470AF9">
            <w:pPr>
              <w:widowControl/>
              <w:jc w:val="center"/>
              <w:rPr>
                <w:rFonts w:ascii="Arial" w:hAnsi="Arial" w:cs="Arial"/>
                <w:sz w:val="18"/>
                <w:szCs w:val="18"/>
              </w:rPr>
            </w:pPr>
            <w:r w:rsidRPr="0063634F">
              <w:rPr>
                <w:rFonts w:ascii="Arial" w:hAnsi="Arial" w:cs="Arial"/>
                <w:b/>
                <w:sz w:val="18"/>
                <w:szCs w:val="18"/>
              </w:rPr>
              <w:t>АМФИБИИ И РЕПТИЛИИ</w:t>
            </w:r>
          </w:p>
        </w:tc>
      </w:tr>
      <w:tr w:rsidR="00060CF5" w:rsidRPr="0063634F" w:rsidTr="00470AF9">
        <w:trPr>
          <w:gridAfter w:val="1"/>
          <w:wAfter w:w="9" w:type="dxa"/>
        </w:trPr>
        <w:tc>
          <w:tcPr>
            <w:tcW w:w="4219" w:type="dxa"/>
          </w:tcPr>
          <w:p w:rsidR="00060CF5" w:rsidRPr="0063634F" w:rsidRDefault="00060CF5" w:rsidP="00470AF9">
            <w:pPr>
              <w:widowControl/>
              <w:rPr>
                <w:rFonts w:ascii="Arial" w:hAnsi="Arial" w:cs="Arial"/>
                <w:sz w:val="18"/>
                <w:szCs w:val="18"/>
              </w:rPr>
            </w:pPr>
            <w:r w:rsidRPr="0063634F">
              <w:rPr>
                <w:rFonts w:ascii="Arial" w:hAnsi="Arial" w:cs="Arial"/>
                <w:sz w:val="18"/>
                <w:szCs w:val="18"/>
              </w:rPr>
              <w:t>Зеленые лягушки (озерная, прудовая, съедобная)</w:t>
            </w:r>
          </w:p>
        </w:tc>
        <w:tc>
          <w:tcPr>
            <w:tcW w:w="2410"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w:t>
            </w:r>
          </w:p>
        </w:tc>
        <w:tc>
          <w:tcPr>
            <w:tcW w:w="1984"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25</w:t>
            </w:r>
          </w:p>
        </w:tc>
        <w:tc>
          <w:tcPr>
            <w:tcW w:w="1716"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3,0 за 1 ос.</w:t>
            </w:r>
          </w:p>
        </w:tc>
      </w:tr>
      <w:tr w:rsidR="00060CF5" w:rsidRPr="0063634F" w:rsidTr="00470AF9">
        <w:trPr>
          <w:gridAfter w:val="1"/>
          <w:wAfter w:w="9" w:type="dxa"/>
        </w:trPr>
        <w:tc>
          <w:tcPr>
            <w:tcW w:w="4219" w:type="dxa"/>
          </w:tcPr>
          <w:p w:rsidR="00060CF5" w:rsidRPr="0063634F" w:rsidRDefault="00060CF5" w:rsidP="00470AF9">
            <w:pPr>
              <w:widowControl/>
              <w:rPr>
                <w:rFonts w:ascii="Arial" w:hAnsi="Arial" w:cs="Arial"/>
                <w:sz w:val="18"/>
                <w:szCs w:val="18"/>
              </w:rPr>
            </w:pPr>
            <w:r w:rsidRPr="0063634F">
              <w:rPr>
                <w:rFonts w:ascii="Arial" w:hAnsi="Arial" w:cs="Arial"/>
                <w:sz w:val="18"/>
                <w:szCs w:val="18"/>
              </w:rPr>
              <w:t>Гадюка обыкновенная</w:t>
            </w:r>
          </w:p>
        </w:tc>
        <w:tc>
          <w:tcPr>
            <w:tcW w:w="2410"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w:t>
            </w:r>
          </w:p>
        </w:tc>
        <w:tc>
          <w:tcPr>
            <w:tcW w:w="1984"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10</w:t>
            </w:r>
          </w:p>
        </w:tc>
        <w:tc>
          <w:tcPr>
            <w:tcW w:w="1716"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3,0 за 1 ос.</w:t>
            </w:r>
          </w:p>
        </w:tc>
      </w:tr>
      <w:tr w:rsidR="00060CF5" w:rsidRPr="0063634F" w:rsidTr="00470AF9">
        <w:tc>
          <w:tcPr>
            <w:tcW w:w="10338" w:type="dxa"/>
            <w:gridSpan w:val="5"/>
          </w:tcPr>
          <w:p w:rsidR="00060CF5" w:rsidRPr="0063634F" w:rsidRDefault="00060CF5" w:rsidP="00470AF9">
            <w:pPr>
              <w:widowControl/>
              <w:jc w:val="center"/>
              <w:rPr>
                <w:rFonts w:ascii="Arial" w:hAnsi="Arial" w:cs="Arial"/>
                <w:sz w:val="18"/>
                <w:szCs w:val="18"/>
              </w:rPr>
            </w:pPr>
            <w:r w:rsidRPr="0063634F">
              <w:rPr>
                <w:rFonts w:ascii="Arial" w:hAnsi="Arial" w:cs="Arial"/>
                <w:b/>
                <w:sz w:val="18"/>
                <w:szCs w:val="18"/>
              </w:rPr>
              <w:t>ВОДНЫЕ БЕСПОЗВОНОЧНЫЕ</w:t>
            </w:r>
          </w:p>
        </w:tc>
      </w:tr>
      <w:tr w:rsidR="00060CF5" w:rsidRPr="0063634F" w:rsidTr="00470AF9">
        <w:trPr>
          <w:gridAfter w:val="1"/>
          <w:wAfter w:w="9" w:type="dxa"/>
        </w:trPr>
        <w:tc>
          <w:tcPr>
            <w:tcW w:w="4219" w:type="dxa"/>
          </w:tcPr>
          <w:p w:rsidR="00060CF5" w:rsidRPr="0063634F" w:rsidRDefault="00060CF5" w:rsidP="00470AF9">
            <w:pPr>
              <w:widowControl/>
              <w:rPr>
                <w:rFonts w:ascii="Arial" w:hAnsi="Arial" w:cs="Arial"/>
                <w:sz w:val="18"/>
                <w:szCs w:val="18"/>
              </w:rPr>
            </w:pPr>
            <w:r w:rsidRPr="0063634F">
              <w:rPr>
                <w:rFonts w:ascii="Arial" w:hAnsi="Arial" w:cs="Arial"/>
                <w:sz w:val="18"/>
                <w:szCs w:val="18"/>
              </w:rPr>
              <w:t>Раки (длиннопалый, полосатый)</w:t>
            </w:r>
          </w:p>
        </w:tc>
        <w:tc>
          <w:tcPr>
            <w:tcW w:w="2410"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Длина тела:</w:t>
            </w:r>
          </w:p>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10,5</w:t>
            </w:r>
            <w:r w:rsidR="00345F3A">
              <w:rPr>
                <w:rFonts w:ascii="Arial" w:hAnsi="Arial" w:cs="Arial"/>
                <w:sz w:val="18"/>
                <w:szCs w:val="18"/>
              </w:rPr>
              <w:t>-11,9</w:t>
            </w:r>
            <w:r w:rsidRPr="0063634F">
              <w:rPr>
                <w:rFonts w:ascii="Arial" w:hAnsi="Arial" w:cs="Arial"/>
                <w:sz w:val="18"/>
                <w:szCs w:val="18"/>
              </w:rPr>
              <w:t xml:space="preserve"> см – 0,033</w:t>
            </w:r>
          </w:p>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12,0</w:t>
            </w:r>
            <w:r w:rsidR="00345F3A">
              <w:rPr>
                <w:rFonts w:ascii="Arial" w:hAnsi="Arial" w:cs="Arial"/>
                <w:sz w:val="18"/>
                <w:szCs w:val="18"/>
              </w:rPr>
              <w:t>-13,9</w:t>
            </w:r>
            <w:r w:rsidRPr="0063634F">
              <w:rPr>
                <w:rFonts w:ascii="Arial" w:hAnsi="Arial" w:cs="Arial"/>
                <w:sz w:val="18"/>
                <w:szCs w:val="18"/>
              </w:rPr>
              <w:t xml:space="preserve"> см – 0,049</w:t>
            </w:r>
          </w:p>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14,0</w:t>
            </w:r>
            <w:r w:rsidR="00345F3A">
              <w:rPr>
                <w:rFonts w:ascii="Arial" w:hAnsi="Arial" w:cs="Arial"/>
                <w:sz w:val="18"/>
                <w:szCs w:val="18"/>
              </w:rPr>
              <w:t>-15,9</w:t>
            </w:r>
            <w:r w:rsidRPr="0063634F">
              <w:rPr>
                <w:rFonts w:ascii="Arial" w:hAnsi="Arial" w:cs="Arial"/>
                <w:sz w:val="18"/>
                <w:szCs w:val="18"/>
              </w:rPr>
              <w:t xml:space="preserve"> см – 0,078</w:t>
            </w:r>
          </w:p>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 xml:space="preserve">16,0 </w:t>
            </w:r>
            <w:r w:rsidR="00345F3A">
              <w:rPr>
                <w:rFonts w:ascii="Arial" w:hAnsi="Arial" w:cs="Arial"/>
                <w:sz w:val="18"/>
                <w:szCs w:val="18"/>
              </w:rPr>
              <w:t xml:space="preserve">и более </w:t>
            </w:r>
            <w:r w:rsidRPr="0063634F">
              <w:rPr>
                <w:rFonts w:ascii="Arial" w:hAnsi="Arial" w:cs="Arial"/>
                <w:sz w:val="18"/>
                <w:szCs w:val="18"/>
              </w:rPr>
              <w:t>см – 0,118</w:t>
            </w:r>
          </w:p>
        </w:tc>
        <w:tc>
          <w:tcPr>
            <w:tcW w:w="1984"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45</w:t>
            </w:r>
          </w:p>
        </w:tc>
        <w:tc>
          <w:tcPr>
            <w:tcW w:w="1716" w:type="dxa"/>
          </w:tcPr>
          <w:p w:rsidR="00060CF5" w:rsidRPr="0063634F" w:rsidRDefault="00060CF5" w:rsidP="00470AF9">
            <w:pPr>
              <w:widowControl/>
              <w:jc w:val="center"/>
              <w:rPr>
                <w:rFonts w:ascii="Arial" w:hAnsi="Arial" w:cs="Arial"/>
                <w:sz w:val="18"/>
                <w:szCs w:val="18"/>
              </w:rPr>
            </w:pPr>
          </w:p>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1,5 за 1 ос.</w:t>
            </w:r>
          </w:p>
        </w:tc>
      </w:tr>
      <w:tr w:rsidR="00060CF5" w:rsidRPr="0063634F" w:rsidTr="00470AF9">
        <w:trPr>
          <w:gridAfter w:val="1"/>
          <w:wAfter w:w="9" w:type="dxa"/>
        </w:trPr>
        <w:tc>
          <w:tcPr>
            <w:tcW w:w="4219" w:type="dxa"/>
          </w:tcPr>
          <w:p w:rsidR="00060CF5" w:rsidRPr="0063634F" w:rsidRDefault="00060CF5" w:rsidP="00470AF9">
            <w:pPr>
              <w:widowControl/>
              <w:rPr>
                <w:rFonts w:ascii="Arial" w:hAnsi="Arial" w:cs="Arial"/>
                <w:sz w:val="18"/>
                <w:szCs w:val="18"/>
              </w:rPr>
            </w:pPr>
            <w:r w:rsidRPr="0063634F">
              <w:rPr>
                <w:rFonts w:ascii="Arial" w:hAnsi="Arial" w:cs="Arial"/>
                <w:sz w:val="18"/>
                <w:szCs w:val="18"/>
              </w:rPr>
              <w:t>Креветки (восточная речная)</w:t>
            </w:r>
          </w:p>
        </w:tc>
        <w:tc>
          <w:tcPr>
            <w:tcW w:w="2410"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w:t>
            </w:r>
          </w:p>
        </w:tc>
        <w:tc>
          <w:tcPr>
            <w:tcW w:w="1984"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60</w:t>
            </w:r>
          </w:p>
        </w:tc>
        <w:tc>
          <w:tcPr>
            <w:tcW w:w="1716"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1,5 за 1 ос.</w:t>
            </w:r>
          </w:p>
        </w:tc>
      </w:tr>
      <w:tr w:rsidR="00060CF5" w:rsidRPr="0063634F" w:rsidTr="00470AF9">
        <w:trPr>
          <w:gridAfter w:val="1"/>
          <w:wAfter w:w="9" w:type="dxa"/>
        </w:trPr>
        <w:tc>
          <w:tcPr>
            <w:tcW w:w="4219" w:type="dxa"/>
          </w:tcPr>
          <w:p w:rsidR="00060CF5" w:rsidRPr="0063634F" w:rsidRDefault="00060CF5" w:rsidP="00470AF9">
            <w:pPr>
              <w:widowControl/>
              <w:rPr>
                <w:rFonts w:ascii="Arial" w:hAnsi="Arial" w:cs="Arial"/>
                <w:sz w:val="18"/>
                <w:szCs w:val="18"/>
              </w:rPr>
            </w:pPr>
            <w:r w:rsidRPr="0063634F">
              <w:rPr>
                <w:rFonts w:ascii="Arial" w:hAnsi="Arial" w:cs="Arial"/>
                <w:sz w:val="18"/>
                <w:szCs w:val="18"/>
              </w:rPr>
              <w:t>Водные моллюски (беззубка европейская речная)</w:t>
            </w:r>
          </w:p>
        </w:tc>
        <w:tc>
          <w:tcPr>
            <w:tcW w:w="2410"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w:t>
            </w:r>
          </w:p>
        </w:tc>
        <w:tc>
          <w:tcPr>
            <w:tcW w:w="1984"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75</w:t>
            </w:r>
          </w:p>
        </w:tc>
        <w:tc>
          <w:tcPr>
            <w:tcW w:w="1716"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1,0 за 1 ос.</w:t>
            </w:r>
          </w:p>
        </w:tc>
      </w:tr>
      <w:tr w:rsidR="00060CF5" w:rsidRPr="0063634F" w:rsidTr="00470AF9">
        <w:trPr>
          <w:gridAfter w:val="1"/>
          <w:wAfter w:w="9" w:type="dxa"/>
        </w:trPr>
        <w:tc>
          <w:tcPr>
            <w:tcW w:w="4219" w:type="dxa"/>
          </w:tcPr>
          <w:p w:rsidR="00060CF5" w:rsidRPr="0063634F" w:rsidRDefault="00060CF5" w:rsidP="00470AF9">
            <w:pPr>
              <w:widowControl/>
              <w:rPr>
                <w:rFonts w:ascii="Arial" w:hAnsi="Arial" w:cs="Arial"/>
                <w:sz w:val="18"/>
                <w:szCs w:val="18"/>
              </w:rPr>
            </w:pPr>
            <w:r w:rsidRPr="0063634F">
              <w:rPr>
                <w:rFonts w:ascii="Arial" w:hAnsi="Arial" w:cs="Arial"/>
                <w:sz w:val="18"/>
                <w:szCs w:val="18"/>
              </w:rPr>
              <w:t>Личинки хирономид, коретры и других беспозвоночных</w:t>
            </w:r>
          </w:p>
        </w:tc>
        <w:tc>
          <w:tcPr>
            <w:tcW w:w="2410"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w:t>
            </w:r>
          </w:p>
        </w:tc>
        <w:tc>
          <w:tcPr>
            <w:tcW w:w="1984"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80</w:t>
            </w:r>
          </w:p>
        </w:tc>
        <w:tc>
          <w:tcPr>
            <w:tcW w:w="1716"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6,0 за 1 кг</w:t>
            </w:r>
          </w:p>
        </w:tc>
      </w:tr>
      <w:tr w:rsidR="00060CF5" w:rsidRPr="0063634F" w:rsidTr="00470AF9">
        <w:tc>
          <w:tcPr>
            <w:tcW w:w="10338" w:type="dxa"/>
            <w:gridSpan w:val="5"/>
          </w:tcPr>
          <w:p w:rsidR="00060CF5" w:rsidRPr="0063634F" w:rsidRDefault="00060CF5" w:rsidP="00470AF9">
            <w:pPr>
              <w:widowControl/>
              <w:jc w:val="center"/>
              <w:rPr>
                <w:rFonts w:ascii="Arial" w:hAnsi="Arial" w:cs="Arial"/>
                <w:sz w:val="18"/>
                <w:szCs w:val="18"/>
              </w:rPr>
            </w:pPr>
            <w:r w:rsidRPr="0063634F">
              <w:rPr>
                <w:rFonts w:ascii="Arial" w:hAnsi="Arial" w:cs="Arial"/>
                <w:b/>
                <w:sz w:val="18"/>
                <w:szCs w:val="18"/>
              </w:rPr>
              <w:t>НАЗЕМНЫЕ БЕСПОЗВОНОЧНЫЕ</w:t>
            </w:r>
          </w:p>
        </w:tc>
      </w:tr>
      <w:tr w:rsidR="00060CF5" w:rsidRPr="0063634F" w:rsidTr="00470AF9">
        <w:trPr>
          <w:gridAfter w:val="1"/>
          <w:wAfter w:w="9" w:type="dxa"/>
        </w:trPr>
        <w:tc>
          <w:tcPr>
            <w:tcW w:w="4219" w:type="dxa"/>
          </w:tcPr>
          <w:p w:rsidR="00060CF5" w:rsidRPr="0063634F" w:rsidRDefault="00060CF5" w:rsidP="00470AF9">
            <w:pPr>
              <w:widowControl/>
              <w:rPr>
                <w:rFonts w:ascii="Arial" w:hAnsi="Arial" w:cs="Arial"/>
                <w:sz w:val="18"/>
                <w:szCs w:val="18"/>
              </w:rPr>
            </w:pPr>
            <w:r w:rsidRPr="0063634F">
              <w:rPr>
                <w:rFonts w:ascii="Arial" w:hAnsi="Arial" w:cs="Arial"/>
                <w:sz w:val="18"/>
                <w:szCs w:val="18"/>
              </w:rPr>
              <w:t>Виноградная улитка</w:t>
            </w:r>
          </w:p>
        </w:tc>
        <w:tc>
          <w:tcPr>
            <w:tcW w:w="2410"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0,022</w:t>
            </w:r>
          </w:p>
        </w:tc>
        <w:tc>
          <w:tcPr>
            <w:tcW w:w="1984"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75</w:t>
            </w:r>
          </w:p>
        </w:tc>
        <w:tc>
          <w:tcPr>
            <w:tcW w:w="1716" w:type="dxa"/>
          </w:tcPr>
          <w:p w:rsidR="00060CF5" w:rsidRPr="0063634F" w:rsidRDefault="00060CF5" w:rsidP="00470AF9">
            <w:pPr>
              <w:widowControl/>
              <w:jc w:val="center"/>
              <w:rPr>
                <w:rFonts w:ascii="Arial" w:hAnsi="Arial" w:cs="Arial"/>
                <w:sz w:val="18"/>
                <w:szCs w:val="18"/>
              </w:rPr>
            </w:pPr>
            <w:r w:rsidRPr="0063634F">
              <w:rPr>
                <w:rFonts w:ascii="Arial" w:hAnsi="Arial" w:cs="Arial"/>
                <w:sz w:val="18"/>
                <w:szCs w:val="18"/>
              </w:rPr>
              <w:t>15,0 за 1 кг</w:t>
            </w:r>
          </w:p>
        </w:tc>
      </w:tr>
    </w:tbl>
    <w:p w:rsidR="00060CF5" w:rsidRPr="0063634F" w:rsidRDefault="00060CF5" w:rsidP="00060CF5">
      <w:pPr>
        <w:widowControl/>
        <w:jc w:val="center"/>
        <w:rPr>
          <w:rFonts w:ascii="Arial" w:hAnsi="Arial" w:cs="Arial"/>
          <w:b/>
          <w:sz w:val="22"/>
          <w:szCs w:val="22"/>
        </w:rPr>
      </w:pPr>
    </w:p>
    <w:p w:rsidR="00060CF5" w:rsidRPr="0063634F" w:rsidRDefault="00060CF5" w:rsidP="00060CF5">
      <w:pPr>
        <w:widowControl/>
        <w:jc w:val="center"/>
        <w:rPr>
          <w:rFonts w:ascii="Arial" w:hAnsi="Arial" w:cs="Arial"/>
          <w:b/>
          <w:sz w:val="22"/>
          <w:szCs w:val="22"/>
        </w:rPr>
      </w:pPr>
    </w:p>
    <w:p w:rsidR="00060CF5" w:rsidRPr="0063634F" w:rsidRDefault="00060CF5" w:rsidP="00060CF5">
      <w:pPr>
        <w:widowControl/>
        <w:rPr>
          <w:rFonts w:ascii="Arial" w:hAnsi="Arial" w:cs="Arial"/>
          <w:b/>
          <w:sz w:val="24"/>
          <w:szCs w:val="24"/>
        </w:rPr>
      </w:pPr>
    </w:p>
    <w:p w:rsidR="00060CF5" w:rsidRPr="0063634F" w:rsidRDefault="00060CF5" w:rsidP="00060CF5">
      <w:pPr>
        <w:widowControl/>
        <w:jc w:val="center"/>
        <w:rPr>
          <w:rFonts w:ascii="Arial" w:hAnsi="Arial" w:cs="Arial"/>
          <w:bCs/>
          <w:iCs/>
          <w:sz w:val="22"/>
          <w:szCs w:val="22"/>
        </w:rPr>
      </w:pPr>
      <w:r w:rsidRPr="0063634F">
        <w:rPr>
          <w:rFonts w:ascii="Arial" w:hAnsi="Arial" w:cs="Arial"/>
          <w:b/>
          <w:sz w:val="24"/>
          <w:szCs w:val="24"/>
        </w:rPr>
        <w:br w:type="page"/>
      </w:r>
      <w:r w:rsidRPr="0063634F">
        <w:rPr>
          <w:rFonts w:ascii="Arial" w:hAnsi="Arial" w:cs="Arial"/>
          <w:b/>
          <w:sz w:val="22"/>
          <w:szCs w:val="22"/>
        </w:rPr>
        <w:lastRenderedPageBreak/>
        <w:t>Приложение В</w:t>
      </w:r>
    </w:p>
    <w:p w:rsidR="00060CF5" w:rsidRPr="0063634F" w:rsidRDefault="00060CF5" w:rsidP="00060CF5">
      <w:pPr>
        <w:widowControl/>
        <w:jc w:val="center"/>
        <w:rPr>
          <w:rFonts w:ascii="Arial" w:hAnsi="Arial" w:cs="Arial"/>
          <w:bCs/>
          <w:iCs/>
          <w:sz w:val="22"/>
          <w:szCs w:val="22"/>
        </w:rPr>
      </w:pPr>
      <w:r w:rsidRPr="0063634F">
        <w:rPr>
          <w:rFonts w:ascii="Arial" w:hAnsi="Arial" w:cs="Arial"/>
          <w:bCs/>
          <w:iCs/>
          <w:sz w:val="22"/>
          <w:szCs w:val="22"/>
        </w:rPr>
        <w:t>(справочное)</w:t>
      </w:r>
    </w:p>
    <w:p w:rsidR="00060CF5" w:rsidRPr="0063634F" w:rsidRDefault="00060CF5" w:rsidP="00060CF5">
      <w:pPr>
        <w:widowControl/>
        <w:jc w:val="center"/>
        <w:rPr>
          <w:rFonts w:ascii="Arial" w:hAnsi="Arial" w:cs="Arial"/>
          <w:b/>
          <w:sz w:val="22"/>
          <w:szCs w:val="22"/>
        </w:rPr>
      </w:pPr>
    </w:p>
    <w:p w:rsidR="00060CF5" w:rsidRPr="0063634F" w:rsidRDefault="00060CF5" w:rsidP="00060CF5">
      <w:pPr>
        <w:widowControl/>
        <w:rPr>
          <w:rFonts w:ascii="Arial" w:hAnsi="Arial" w:cs="Arial"/>
          <w:sz w:val="18"/>
          <w:szCs w:val="18"/>
        </w:rPr>
      </w:pPr>
      <w:r w:rsidRPr="0063634F">
        <w:rPr>
          <w:rFonts w:ascii="Arial" w:hAnsi="Arial" w:cs="Arial"/>
          <w:b/>
        </w:rPr>
        <w:t xml:space="preserve">Таблица В.1 - Значение капитализаторов для различных типов экосистем </w:t>
      </w:r>
      <w:r w:rsidRPr="0063634F">
        <w:rPr>
          <w:rFonts w:ascii="Arial" w:hAnsi="Arial" w:cs="Arial"/>
        </w:rPr>
        <w:t>(q</w:t>
      </w:r>
      <w:r w:rsidRPr="0063634F">
        <w:rPr>
          <w:rFonts w:ascii="Arial" w:hAnsi="Arial" w:cs="Arial"/>
          <w:vertAlign w:val="subscript"/>
        </w:rPr>
        <w:t>эк</w:t>
      </w:r>
      <w:r w:rsidRPr="0063634F">
        <w:rPr>
          <w:rFonts w:ascii="Arial" w:hAnsi="Arial" w:cs="Arial"/>
        </w:rPr>
        <w:t xml:space="preserve">) </w:t>
      </w:r>
      <w:r w:rsidRPr="0063634F">
        <w:rPr>
          <w:rFonts w:ascii="Arial" w:hAnsi="Arial" w:cs="Arial"/>
          <w:sz w:val="18"/>
          <w:szCs w:val="18"/>
        </w:rPr>
        <w:t>[</w:t>
      </w:r>
      <w:r w:rsidR="00210996" w:rsidRPr="00302FB5">
        <w:rPr>
          <w:rFonts w:ascii="Arial" w:hAnsi="Arial" w:cs="Arial"/>
          <w:sz w:val="18"/>
          <w:szCs w:val="18"/>
        </w:rPr>
        <w:t>ТКП 17.02-10</w:t>
      </w:r>
      <w:r w:rsidRPr="0063634F">
        <w:rPr>
          <w:rFonts w:ascii="Arial" w:hAnsi="Arial" w:cs="Arial"/>
          <w:sz w:val="18"/>
          <w:szCs w:val="18"/>
        </w:rPr>
        <w:t>]</w:t>
      </w:r>
    </w:p>
    <w:p w:rsidR="00060CF5" w:rsidRPr="0063634F" w:rsidRDefault="00060CF5" w:rsidP="00060CF5">
      <w:pPr>
        <w:widowControl/>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7"/>
        <w:gridCol w:w="2014"/>
      </w:tblGrid>
      <w:tr w:rsidR="00060CF5" w:rsidRPr="0063634F" w:rsidTr="00470AF9">
        <w:trPr>
          <w:trHeight w:val="367"/>
        </w:trPr>
        <w:tc>
          <w:tcPr>
            <w:tcW w:w="7767" w:type="dxa"/>
          </w:tcPr>
          <w:p w:rsidR="00060CF5" w:rsidRPr="0063634F" w:rsidRDefault="00060CF5" w:rsidP="00470AF9">
            <w:pPr>
              <w:jc w:val="center"/>
              <w:rPr>
                <w:rFonts w:ascii="Arial" w:hAnsi="Arial" w:cs="Arial"/>
              </w:rPr>
            </w:pPr>
            <w:r w:rsidRPr="0063634F">
              <w:rPr>
                <w:rFonts w:ascii="Arial" w:hAnsi="Arial" w:cs="Arial"/>
              </w:rPr>
              <w:t>Тип экосистемы</w:t>
            </w:r>
          </w:p>
        </w:tc>
        <w:tc>
          <w:tcPr>
            <w:tcW w:w="2014" w:type="dxa"/>
          </w:tcPr>
          <w:p w:rsidR="00060CF5" w:rsidRPr="0063634F" w:rsidRDefault="00060CF5" w:rsidP="00470AF9">
            <w:pPr>
              <w:jc w:val="center"/>
              <w:rPr>
                <w:rFonts w:ascii="Arial" w:hAnsi="Arial" w:cs="Arial"/>
              </w:rPr>
            </w:pPr>
            <w:r w:rsidRPr="0063634F">
              <w:rPr>
                <w:rFonts w:ascii="Arial" w:hAnsi="Arial" w:cs="Arial"/>
              </w:rPr>
              <w:t>q</w:t>
            </w:r>
            <w:r w:rsidRPr="0063634F">
              <w:rPr>
                <w:rFonts w:ascii="Arial" w:hAnsi="Arial" w:cs="Arial"/>
                <w:vertAlign w:val="subscript"/>
              </w:rPr>
              <w:t>эк</w:t>
            </w:r>
          </w:p>
        </w:tc>
      </w:tr>
      <w:tr w:rsidR="00060CF5" w:rsidRPr="0063634F" w:rsidTr="00470AF9">
        <w:trPr>
          <w:trHeight w:val="525"/>
        </w:trPr>
        <w:tc>
          <w:tcPr>
            <w:tcW w:w="7767" w:type="dxa"/>
          </w:tcPr>
          <w:p w:rsidR="00060CF5" w:rsidRPr="0063634F" w:rsidRDefault="00060CF5" w:rsidP="00470AF9">
            <w:pPr>
              <w:jc w:val="both"/>
              <w:rPr>
                <w:rFonts w:ascii="Arial" w:hAnsi="Arial" w:cs="Arial"/>
              </w:rPr>
            </w:pPr>
            <w:r w:rsidRPr="0063634F">
              <w:rPr>
                <w:rFonts w:ascii="Arial" w:hAnsi="Arial" w:cs="Arial"/>
              </w:rPr>
              <w:t>Лесная:</w:t>
            </w:r>
          </w:p>
          <w:p w:rsidR="00060CF5" w:rsidRPr="0063634F" w:rsidRDefault="00060CF5" w:rsidP="00470AF9">
            <w:pPr>
              <w:jc w:val="both"/>
              <w:rPr>
                <w:rFonts w:ascii="Arial" w:hAnsi="Arial" w:cs="Arial"/>
              </w:rPr>
            </w:pPr>
            <w:r w:rsidRPr="0063634F">
              <w:rPr>
                <w:rFonts w:ascii="Arial" w:hAnsi="Arial" w:cs="Arial"/>
              </w:rPr>
              <w:t>- природоохранные леса, рекреационно-оздоровительные леса, защитные леса (1/100 лет)</w:t>
            </w:r>
          </w:p>
          <w:p w:rsidR="00060CF5" w:rsidRPr="0063634F" w:rsidRDefault="00060CF5" w:rsidP="00470AF9">
            <w:pPr>
              <w:jc w:val="both"/>
              <w:rPr>
                <w:rFonts w:ascii="Arial" w:hAnsi="Arial" w:cs="Arial"/>
              </w:rPr>
            </w:pPr>
            <w:r w:rsidRPr="0063634F">
              <w:rPr>
                <w:rFonts w:ascii="Arial" w:hAnsi="Arial" w:cs="Arial"/>
              </w:rPr>
              <w:t>- эксплуатационные леса (1/50 лет)</w:t>
            </w:r>
          </w:p>
        </w:tc>
        <w:tc>
          <w:tcPr>
            <w:tcW w:w="2014" w:type="dxa"/>
          </w:tcPr>
          <w:p w:rsidR="00060CF5" w:rsidRPr="0063634F" w:rsidRDefault="00060CF5" w:rsidP="00470AF9">
            <w:pPr>
              <w:jc w:val="center"/>
              <w:rPr>
                <w:rFonts w:ascii="Arial" w:hAnsi="Arial" w:cs="Arial"/>
              </w:rPr>
            </w:pPr>
          </w:p>
          <w:p w:rsidR="00060CF5" w:rsidRPr="0063634F" w:rsidRDefault="00060CF5" w:rsidP="00470AF9">
            <w:pPr>
              <w:jc w:val="center"/>
              <w:rPr>
                <w:rFonts w:ascii="Arial" w:hAnsi="Arial" w:cs="Arial"/>
              </w:rPr>
            </w:pPr>
            <w:r w:rsidRPr="0063634F">
              <w:rPr>
                <w:rFonts w:ascii="Arial" w:hAnsi="Arial" w:cs="Arial"/>
              </w:rPr>
              <w:t>0,01</w:t>
            </w:r>
          </w:p>
          <w:p w:rsidR="00060CF5" w:rsidRPr="0063634F" w:rsidRDefault="00060CF5" w:rsidP="00470AF9">
            <w:pPr>
              <w:jc w:val="center"/>
              <w:rPr>
                <w:rFonts w:ascii="Arial" w:hAnsi="Arial" w:cs="Arial"/>
              </w:rPr>
            </w:pPr>
          </w:p>
          <w:p w:rsidR="00060CF5" w:rsidRPr="0063634F" w:rsidRDefault="00060CF5" w:rsidP="00470AF9">
            <w:pPr>
              <w:jc w:val="center"/>
              <w:rPr>
                <w:rFonts w:ascii="Arial" w:hAnsi="Arial" w:cs="Arial"/>
              </w:rPr>
            </w:pPr>
            <w:r w:rsidRPr="0063634F">
              <w:rPr>
                <w:rFonts w:ascii="Arial" w:hAnsi="Arial" w:cs="Arial"/>
              </w:rPr>
              <w:t>0,02</w:t>
            </w:r>
          </w:p>
        </w:tc>
      </w:tr>
      <w:tr w:rsidR="00060CF5" w:rsidRPr="0063634F" w:rsidTr="00470AF9">
        <w:trPr>
          <w:trHeight w:val="593"/>
        </w:trPr>
        <w:tc>
          <w:tcPr>
            <w:tcW w:w="7767" w:type="dxa"/>
          </w:tcPr>
          <w:p w:rsidR="00060CF5" w:rsidRPr="0063634F" w:rsidRDefault="00060CF5" w:rsidP="00470AF9">
            <w:pPr>
              <w:jc w:val="both"/>
              <w:rPr>
                <w:rFonts w:ascii="Arial" w:hAnsi="Arial" w:cs="Arial"/>
              </w:rPr>
            </w:pPr>
            <w:r w:rsidRPr="0063634F">
              <w:rPr>
                <w:rFonts w:ascii="Arial" w:hAnsi="Arial" w:cs="Arial"/>
              </w:rPr>
              <w:t>Луговая:</w:t>
            </w:r>
          </w:p>
          <w:p w:rsidR="00060CF5" w:rsidRPr="0063634F" w:rsidRDefault="00060CF5" w:rsidP="00470AF9">
            <w:pPr>
              <w:jc w:val="both"/>
              <w:rPr>
                <w:rFonts w:ascii="Arial" w:hAnsi="Arial" w:cs="Arial"/>
              </w:rPr>
            </w:pPr>
            <w:r w:rsidRPr="0063634F">
              <w:rPr>
                <w:rFonts w:ascii="Arial" w:hAnsi="Arial" w:cs="Arial"/>
              </w:rPr>
              <w:t>- водораздельная группа</w:t>
            </w:r>
          </w:p>
          <w:p w:rsidR="00060CF5" w:rsidRPr="0063634F" w:rsidRDefault="00060CF5" w:rsidP="00470AF9">
            <w:pPr>
              <w:jc w:val="both"/>
              <w:rPr>
                <w:rFonts w:ascii="Arial" w:hAnsi="Arial" w:cs="Arial"/>
              </w:rPr>
            </w:pPr>
            <w:r w:rsidRPr="0063634F">
              <w:rPr>
                <w:rFonts w:ascii="Arial" w:hAnsi="Arial" w:cs="Arial"/>
              </w:rPr>
              <w:t>- пойменная/заливная группа</w:t>
            </w:r>
          </w:p>
        </w:tc>
        <w:tc>
          <w:tcPr>
            <w:tcW w:w="2014" w:type="dxa"/>
          </w:tcPr>
          <w:p w:rsidR="00060CF5" w:rsidRPr="0063634F" w:rsidRDefault="00060CF5" w:rsidP="00470AF9">
            <w:pPr>
              <w:jc w:val="center"/>
              <w:rPr>
                <w:rFonts w:ascii="Arial" w:hAnsi="Arial" w:cs="Arial"/>
              </w:rPr>
            </w:pPr>
          </w:p>
          <w:p w:rsidR="00060CF5" w:rsidRPr="0063634F" w:rsidRDefault="00060CF5" w:rsidP="00470AF9">
            <w:pPr>
              <w:jc w:val="center"/>
              <w:rPr>
                <w:rFonts w:ascii="Arial" w:hAnsi="Arial" w:cs="Arial"/>
              </w:rPr>
            </w:pPr>
            <w:r w:rsidRPr="0063634F">
              <w:rPr>
                <w:rFonts w:ascii="Arial" w:hAnsi="Arial" w:cs="Arial"/>
              </w:rPr>
              <w:t>0,005</w:t>
            </w:r>
          </w:p>
          <w:p w:rsidR="00060CF5" w:rsidRPr="0063634F" w:rsidRDefault="00060CF5" w:rsidP="00470AF9">
            <w:pPr>
              <w:jc w:val="center"/>
              <w:rPr>
                <w:rFonts w:ascii="Arial" w:hAnsi="Arial" w:cs="Arial"/>
              </w:rPr>
            </w:pPr>
            <w:r w:rsidRPr="0063634F">
              <w:rPr>
                <w:rFonts w:ascii="Arial" w:hAnsi="Arial" w:cs="Arial"/>
              </w:rPr>
              <w:t>0,01</w:t>
            </w:r>
          </w:p>
        </w:tc>
      </w:tr>
      <w:tr w:rsidR="00060CF5" w:rsidRPr="0063634F" w:rsidTr="00470AF9">
        <w:trPr>
          <w:trHeight w:val="593"/>
        </w:trPr>
        <w:tc>
          <w:tcPr>
            <w:tcW w:w="7767" w:type="dxa"/>
          </w:tcPr>
          <w:p w:rsidR="00060CF5" w:rsidRPr="0063634F" w:rsidRDefault="00060CF5" w:rsidP="00470AF9">
            <w:pPr>
              <w:jc w:val="both"/>
              <w:rPr>
                <w:rFonts w:ascii="Arial" w:hAnsi="Arial" w:cs="Arial"/>
              </w:rPr>
            </w:pPr>
            <w:r w:rsidRPr="0063634F">
              <w:rPr>
                <w:rFonts w:ascii="Arial" w:hAnsi="Arial" w:cs="Arial"/>
              </w:rPr>
              <w:t>Территория национальных парков и заповедников (для лесных и луговых экосистем)</w:t>
            </w:r>
          </w:p>
        </w:tc>
        <w:tc>
          <w:tcPr>
            <w:tcW w:w="2014" w:type="dxa"/>
          </w:tcPr>
          <w:p w:rsidR="00060CF5" w:rsidRPr="0063634F" w:rsidRDefault="00060CF5" w:rsidP="00470AF9">
            <w:pPr>
              <w:jc w:val="center"/>
              <w:rPr>
                <w:rFonts w:ascii="Arial" w:hAnsi="Arial" w:cs="Arial"/>
              </w:rPr>
            </w:pPr>
            <w:r w:rsidRPr="0063634F">
              <w:rPr>
                <w:rFonts w:ascii="Arial" w:hAnsi="Arial" w:cs="Arial"/>
              </w:rPr>
              <w:t>0,005</w:t>
            </w:r>
          </w:p>
        </w:tc>
      </w:tr>
      <w:tr w:rsidR="00060CF5" w:rsidRPr="0063634F" w:rsidTr="00470AF9">
        <w:trPr>
          <w:trHeight w:val="593"/>
        </w:trPr>
        <w:tc>
          <w:tcPr>
            <w:tcW w:w="7767" w:type="dxa"/>
          </w:tcPr>
          <w:p w:rsidR="00060CF5" w:rsidRPr="0063634F" w:rsidRDefault="00060CF5" w:rsidP="00470AF9">
            <w:pPr>
              <w:jc w:val="both"/>
              <w:rPr>
                <w:rFonts w:ascii="Arial" w:hAnsi="Arial" w:cs="Arial"/>
              </w:rPr>
            </w:pPr>
            <w:r w:rsidRPr="0063634F">
              <w:rPr>
                <w:rFonts w:ascii="Arial" w:hAnsi="Arial" w:cs="Arial"/>
              </w:rPr>
              <w:t>Водная (1/43 лет)</w:t>
            </w:r>
          </w:p>
        </w:tc>
        <w:tc>
          <w:tcPr>
            <w:tcW w:w="2014" w:type="dxa"/>
          </w:tcPr>
          <w:p w:rsidR="00060CF5" w:rsidRPr="0063634F" w:rsidRDefault="00060CF5" w:rsidP="00470AF9">
            <w:pPr>
              <w:jc w:val="center"/>
              <w:rPr>
                <w:rFonts w:ascii="Arial" w:hAnsi="Arial" w:cs="Arial"/>
              </w:rPr>
            </w:pPr>
          </w:p>
          <w:p w:rsidR="00060CF5" w:rsidRPr="0063634F" w:rsidRDefault="00060CF5" w:rsidP="00470AF9">
            <w:pPr>
              <w:jc w:val="center"/>
              <w:rPr>
                <w:rFonts w:ascii="Arial" w:hAnsi="Arial" w:cs="Arial"/>
              </w:rPr>
            </w:pPr>
            <w:r w:rsidRPr="0063634F">
              <w:rPr>
                <w:rFonts w:ascii="Arial" w:hAnsi="Arial" w:cs="Arial"/>
              </w:rPr>
              <w:t>0,02</w:t>
            </w:r>
          </w:p>
        </w:tc>
      </w:tr>
      <w:tr w:rsidR="00060CF5" w:rsidRPr="0063634F" w:rsidTr="00470AF9">
        <w:trPr>
          <w:trHeight w:val="593"/>
        </w:trPr>
        <w:tc>
          <w:tcPr>
            <w:tcW w:w="7767" w:type="dxa"/>
          </w:tcPr>
          <w:p w:rsidR="00060CF5" w:rsidRPr="0063634F" w:rsidRDefault="00060CF5" w:rsidP="00470AF9">
            <w:pPr>
              <w:jc w:val="both"/>
              <w:rPr>
                <w:rFonts w:ascii="Arial" w:hAnsi="Arial" w:cs="Arial"/>
              </w:rPr>
            </w:pPr>
            <w:r w:rsidRPr="0063634F">
              <w:rPr>
                <w:rFonts w:ascii="Arial" w:hAnsi="Arial" w:cs="Arial"/>
              </w:rPr>
              <w:t>Болотная (1/1000 лет)</w:t>
            </w:r>
          </w:p>
        </w:tc>
        <w:tc>
          <w:tcPr>
            <w:tcW w:w="2014" w:type="dxa"/>
          </w:tcPr>
          <w:p w:rsidR="00060CF5" w:rsidRPr="0063634F" w:rsidRDefault="00060CF5" w:rsidP="00470AF9">
            <w:pPr>
              <w:jc w:val="center"/>
              <w:rPr>
                <w:rFonts w:ascii="Arial" w:hAnsi="Arial" w:cs="Arial"/>
              </w:rPr>
            </w:pPr>
            <w:r w:rsidRPr="0063634F">
              <w:rPr>
                <w:rFonts w:ascii="Arial" w:hAnsi="Arial" w:cs="Arial"/>
              </w:rPr>
              <w:t>0,001</w:t>
            </w:r>
          </w:p>
        </w:tc>
      </w:tr>
    </w:tbl>
    <w:p w:rsidR="00060CF5" w:rsidRPr="0063634F" w:rsidRDefault="00060CF5" w:rsidP="00060CF5">
      <w:pPr>
        <w:widowControl/>
        <w:rPr>
          <w:rFonts w:ascii="Arial" w:hAnsi="Arial" w:cs="Arial"/>
          <w:b/>
          <w:sz w:val="24"/>
          <w:szCs w:val="24"/>
        </w:rPr>
      </w:pPr>
    </w:p>
    <w:p w:rsidR="00584D09" w:rsidRDefault="00584D09">
      <w:pPr>
        <w:widowControl/>
        <w:rPr>
          <w:rFonts w:ascii="Arial" w:hAnsi="Arial" w:cs="Arial"/>
          <w:b/>
          <w:sz w:val="24"/>
          <w:szCs w:val="24"/>
        </w:rPr>
      </w:pPr>
      <w:r>
        <w:rPr>
          <w:rFonts w:ascii="Arial" w:hAnsi="Arial" w:cs="Arial"/>
          <w:b/>
          <w:sz w:val="24"/>
          <w:szCs w:val="24"/>
        </w:rPr>
        <w:br w:type="page"/>
      </w:r>
    </w:p>
    <w:p w:rsidR="00060CF5" w:rsidRPr="0063634F" w:rsidRDefault="00060CF5" w:rsidP="00060CF5">
      <w:pPr>
        <w:widowControl/>
        <w:ind w:firstLine="357"/>
        <w:jc w:val="center"/>
        <w:rPr>
          <w:rFonts w:ascii="Arial" w:hAnsi="Arial" w:cs="Arial"/>
          <w:b/>
          <w:sz w:val="24"/>
          <w:szCs w:val="24"/>
        </w:rPr>
      </w:pPr>
      <w:r w:rsidRPr="0063634F">
        <w:rPr>
          <w:rFonts w:ascii="Arial" w:hAnsi="Arial" w:cs="Arial"/>
          <w:b/>
          <w:sz w:val="24"/>
          <w:szCs w:val="24"/>
        </w:rPr>
        <w:lastRenderedPageBreak/>
        <w:t>Библиография</w:t>
      </w:r>
    </w:p>
    <w:p w:rsidR="00060CF5" w:rsidRPr="0063634F" w:rsidRDefault="00060CF5" w:rsidP="00060CF5">
      <w:pPr>
        <w:widowControl/>
        <w:ind w:firstLine="357"/>
        <w:jc w:val="center"/>
        <w:rPr>
          <w:rFonts w:ascii="Arial" w:hAnsi="Arial" w:cs="Arial"/>
          <w:b/>
          <w:sz w:val="24"/>
          <w:szCs w:val="24"/>
        </w:rPr>
      </w:pPr>
    </w:p>
    <w:tbl>
      <w:tblPr>
        <w:tblW w:w="5000" w:type="pct"/>
        <w:tblInd w:w="-142" w:type="dxa"/>
        <w:tblLayout w:type="fixed"/>
        <w:tblLook w:val="04A0" w:firstRow="1" w:lastRow="0" w:firstColumn="1" w:lastColumn="0" w:noHBand="0" w:noVBand="1"/>
      </w:tblPr>
      <w:tblGrid>
        <w:gridCol w:w="924"/>
        <w:gridCol w:w="36"/>
        <w:gridCol w:w="9635"/>
        <w:gridCol w:w="70"/>
      </w:tblGrid>
      <w:tr w:rsidR="00060CF5" w:rsidRPr="0063634F" w:rsidTr="00470AF9">
        <w:tc>
          <w:tcPr>
            <w:tcW w:w="450" w:type="pct"/>
            <w:gridSpan w:val="2"/>
          </w:tcPr>
          <w:p w:rsidR="00060CF5" w:rsidRPr="0063634F" w:rsidRDefault="00060CF5" w:rsidP="00470AF9">
            <w:pPr>
              <w:widowControl/>
              <w:autoSpaceDE w:val="0"/>
              <w:autoSpaceDN w:val="0"/>
              <w:adjustRightInd w:val="0"/>
              <w:spacing w:before="40" w:after="40" w:line="276" w:lineRule="auto"/>
              <w:jc w:val="both"/>
              <w:rPr>
                <w:rFonts w:ascii="Arial" w:hAnsi="Arial" w:cs="Arial"/>
              </w:rPr>
            </w:pPr>
            <w:r w:rsidRPr="0063634F">
              <w:rPr>
                <w:rFonts w:ascii="Arial" w:hAnsi="Arial" w:cs="Arial"/>
              </w:rPr>
              <w:t>[1]</w:t>
            </w:r>
          </w:p>
        </w:tc>
        <w:tc>
          <w:tcPr>
            <w:tcW w:w="4550" w:type="pct"/>
            <w:gridSpan w:val="2"/>
          </w:tcPr>
          <w:p w:rsidR="00060CF5" w:rsidRPr="0063634F" w:rsidRDefault="00060CF5" w:rsidP="00470AF9">
            <w:pPr>
              <w:pStyle w:val="ConsPlusTitle"/>
              <w:widowControl/>
              <w:spacing w:before="40" w:after="40" w:line="276" w:lineRule="auto"/>
              <w:rPr>
                <w:rFonts w:ascii="Arial" w:hAnsi="Arial" w:cs="Arial"/>
                <w:b w:val="0"/>
              </w:rPr>
            </w:pPr>
            <w:r w:rsidRPr="0063634F">
              <w:rPr>
                <w:rFonts w:ascii="Arial" w:hAnsi="Arial" w:cs="Arial"/>
                <w:b w:val="0"/>
              </w:rPr>
              <w:t>Закон Республики Беларусь «О животном мире» от 10 июля 2007 г. № 257-З.</w:t>
            </w:r>
          </w:p>
        </w:tc>
      </w:tr>
      <w:tr w:rsidR="00060CF5" w:rsidRPr="0063634F" w:rsidTr="00470AF9">
        <w:tc>
          <w:tcPr>
            <w:tcW w:w="450" w:type="pct"/>
            <w:gridSpan w:val="2"/>
          </w:tcPr>
          <w:p w:rsidR="00060CF5" w:rsidRPr="0063634F" w:rsidRDefault="00060CF5" w:rsidP="00470AF9">
            <w:pPr>
              <w:widowControl/>
              <w:autoSpaceDE w:val="0"/>
              <w:autoSpaceDN w:val="0"/>
              <w:adjustRightInd w:val="0"/>
              <w:spacing w:before="40" w:after="40" w:line="276" w:lineRule="auto"/>
              <w:jc w:val="both"/>
              <w:rPr>
                <w:rFonts w:ascii="Arial" w:hAnsi="Arial" w:cs="Arial"/>
                <w:lang w:val="en-US"/>
              </w:rPr>
            </w:pPr>
            <w:r w:rsidRPr="0063634F">
              <w:rPr>
                <w:rFonts w:ascii="Arial" w:hAnsi="Arial" w:cs="Arial"/>
                <w:lang w:val="en-US"/>
              </w:rPr>
              <w:t>[</w:t>
            </w:r>
            <w:r w:rsidRPr="0063634F">
              <w:rPr>
                <w:rFonts w:ascii="Arial" w:hAnsi="Arial" w:cs="Arial"/>
              </w:rPr>
              <w:t>2</w:t>
            </w:r>
            <w:r w:rsidRPr="0063634F">
              <w:rPr>
                <w:rFonts w:ascii="Arial" w:hAnsi="Arial" w:cs="Arial"/>
                <w:lang w:val="en-US"/>
              </w:rPr>
              <w:t>]</w:t>
            </w:r>
          </w:p>
        </w:tc>
        <w:tc>
          <w:tcPr>
            <w:tcW w:w="4550" w:type="pct"/>
            <w:gridSpan w:val="2"/>
          </w:tcPr>
          <w:p w:rsidR="00060CF5" w:rsidRPr="0063634F" w:rsidRDefault="00060CF5" w:rsidP="00470AF9">
            <w:pPr>
              <w:pStyle w:val="ConsPlusTitle"/>
              <w:widowControl/>
              <w:spacing w:line="276" w:lineRule="auto"/>
              <w:jc w:val="both"/>
              <w:rPr>
                <w:rFonts w:ascii="Arial" w:hAnsi="Arial" w:cs="Arial"/>
                <w:b w:val="0"/>
              </w:rPr>
            </w:pPr>
            <w:r w:rsidRPr="0063634F">
              <w:rPr>
                <w:rFonts w:ascii="Arial" w:hAnsi="Arial" w:cs="Arial"/>
                <w:b w:val="0"/>
              </w:rPr>
              <w:t>Правила добычи, заготовки и (или) закупки диких животных, не относящихся к объектам охоты и рыболовства.</w:t>
            </w:r>
          </w:p>
          <w:p w:rsidR="00060CF5" w:rsidRPr="0063634F" w:rsidRDefault="00060CF5" w:rsidP="00470AF9">
            <w:pPr>
              <w:pStyle w:val="ConsPlusTitle"/>
              <w:widowControl/>
              <w:spacing w:before="40" w:after="40" w:line="276" w:lineRule="auto"/>
              <w:jc w:val="both"/>
              <w:rPr>
                <w:rFonts w:ascii="Arial" w:hAnsi="Arial" w:cs="Arial"/>
                <w:b w:val="0"/>
              </w:rPr>
            </w:pPr>
            <w:r w:rsidRPr="0063634F">
              <w:rPr>
                <w:rFonts w:ascii="Arial" w:hAnsi="Arial" w:cs="Arial"/>
                <w:b w:val="0"/>
              </w:rPr>
              <w:t>Утверждены постановлением Совета Министров Республики Беларусь от 2 июня 2006</w:t>
            </w:r>
            <w:r w:rsidRPr="0063634F">
              <w:rPr>
                <w:rFonts w:ascii="Arial" w:hAnsi="Arial" w:cs="Arial"/>
                <w:color w:val="000000"/>
              </w:rPr>
              <w:t> </w:t>
            </w:r>
            <w:r w:rsidRPr="0063634F">
              <w:rPr>
                <w:rFonts w:ascii="Arial" w:hAnsi="Arial" w:cs="Arial"/>
                <w:b w:val="0"/>
              </w:rPr>
              <w:t>г. № 699</w:t>
            </w:r>
          </w:p>
        </w:tc>
      </w:tr>
      <w:tr w:rsidR="00060CF5" w:rsidRPr="0063634F" w:rsidTr="00470AF9">
        <w:trPr>
          <w:gridAfter w:val="1"/>
          <w:wAfter w:w="33" w:type="pct"/>
        </w:trPr>
        <w:tc>
          <w:tcPr>
            <w:tcW w:w="433" w:type="pct"/>
          </w:tcPr>
          <w:p w:rsidR="00060CF5" w:rsidRPr="0063634F" w:rsidRDefault="00060CF5" w:rsidP="00470AF9">
            <w:pPr>
              <w:widowControl/>
              <w:autoSpaceDE w:val="0"/>
              <w:autoSpaceDN w:val="0"/>
              <w:adjustRightInd w:val="0"/>
              <w:spacing w:before="40" w:after="40" w:line="276" w:lineRule="auto"/>
              <w:jc w:val="both"/>
              <w:rPr>
                <w:rFonts w:ascii="Arial" w:hAnsi="Arial" w:cs="Arial"/>
                <w:lang w:val="en-US"/>
              </w:rPr>
            </w:pPr>
            <w:r w:rsidRPr="0063634F">
              <w:rPr>
                <w:rFonts w:ascii="Arial" w:hAnsi="Arial" w:cs="Arial"/>
                <w:lang w:val="en-US"/>
              </w:rPr>
              <w:t>[</w:t>
            </w:r>
            <w:r w:rsidRPr="0063634F">
              <w:rPr>
                <w:rFonts w:ascii="Arial" w:hAnsi="Arial" w:cs="Arial"/>
              </w:rPr>
              <w:t>3</w:t>
            </w:r>
            <w:r w:rsidRPr="0063634F">
              <w:rPr>
                <w:rFonts w:ascii="Arial" w:hAnsi="Arial" w:cs="Arial"/>
                <w:lang w:val="en-US"/>
              </w:rPr>
              <w:t>]</w:t>
            </w:r>
          </w:p>
        </w:tc>
        <w:tc>
          <w:tcPr>
            <w:tcW w:w="4534" w:type="pct"/>
            <w:gridSpan w:val="2"/>
          </w:tcPr>
          <w:p w:rsidR="00060CF5" w:rsidRPr="0063634F" w:rsidRDefault="00060CF5" w:rsidP="00470AF9">
            <w:pPr>
              <w:tabs>
                <w:tab w:val="left" w:pos="540"/>
              </w:tabs>
              <w:spacing w:before="40" w:after="40" w:line="276" w:lineRule="auto"/>
              <w:jc w:val="both"/>
              <w:rPr>
                <w:rFonts w:ascii="Arial" w:hAnsi="Arial" w:cs="Arial"/>
              </w:rPr>
            </w:pPr>
            <w:r w:rsidRPr="0063634F">
              <w:rPr>
                <w:rFonts w:ascii="Arial" w:hAnsi="Arial" w:cs="Arial"/>
              </w:rPr>
              <w:t>Правила ведения рыболовного хозяйства.</w:t>
            </w:r>
          </w:p>
          <w:p w:rsidR="00060CF5" w:rsidRPr="0063634F" w:rsidRDefault="00060CF5" w:rsidP="00470AF9">
            <w:pPr>
              <w:tabs>
                <w:tab w:val="left" w:pos="540"/>
              </w:tabs>
              <w:spacing w:before="40" w:after="40" w:line="276" w:lineRule="auto"/>
              <w:jc w:val="both"/>
              <w:rPr>
                <w:rFonts w:ascii="Arial" w:hAnsi="Arial" w:cs="Arial"/>
                <w:b/>
              </w:rPr>
            </w:pPr>
            <w:r w:rsidRPr="0063634F">
              <w:rPr>
                <w:rFonts w:ascii="Arial" w:hAnsi="Arial" w:cs="Arial"/>
              </w:rPr>
              <w:t>Утверждены Указом Президента Республики Беларусь от 21 июля 2021 г. № 284 «О рыболовстве и рыболовном хозяйстве». – 57 с.</w:t>
            </w:r>
          </w:p>
        </w:tc>
      </w:tr>
      <w:tr w:rsidR="00060CF5" w:rsidRPr="0063634F" w:rsidTr="00470AF9">
        <w:trPr>
          <w:gridAfter w:val="1"/>
          <w:wAfter w:w="33" w:type="pct"/>
        </w:trPr>
        <w:tc>
          <w:tcPr>
            <w:tcW w:w="433" w:type="pct"/>
          </w:tcPr>
          <w:p w:rsidR="00060CF5" w:rsidRPr="0063634F" w:rsidRDefault="00060CF5" w:rsidP="00470AF9">
            <w:pPr>
              <w:widowControl/>
              <w:autoSpaceDE w:val="0"/>
              <w:autoSpaceDN w:val="0"/>
              <w:adjustRightInd w:val="0"/>
              <w:spacing w:before="40" w:after="40" w:line="276" w:lineRule="auto"/>
              <w:jc w:val="both"/>
              <w:rPr>
                <w:rFonts w:ascii="Arial" w:hAnsi="Arial" w:cs="Arial"/>
              </w:rPr>
            </w:pPr>
            <w:r w:rsidRPr="0063634F">
              <w:rPr>
                <w:rFonts w:ascii="Arial" w:hAnsi="Arial" w:cs="Arial"/>
                <w:lang w:val="en-US"/>
              </w:rPr>
              <w:t>[</w:t>
            </w:r>
            <w:r w:rsidRPr="0063634F">
              <w:rPr>
                <w:rFonts w:ascii="Arial" w:hAnsi="Arial" w:cs="Arial"/>
              </w:rPr>
              <w:t>4</w:t>
            </w:r>
            <w:r w:rsidRPr="0063634F">
              <w:rPr>
                <w:rFonts w:ascii="Arial" w:hAnsi="Arial" w:cs="Arial"/>
                <w:lang w:val="en-US"/>
              </w:rPr>
              <w:t>]</w:t>
            </w:r>
          </w:p>
        </w:tc>
        <w:tc>
          <w:tcPr>
            <w:tcW w:w="4534" w:type="pct"/>
            <w:gridSpan w:val="2"/>
          </w:tcPr>
          <w:p w:rsidR="00060CF5" w:rsidRDefault="00060CF5" w:rsidP="00470AF9">
            <w:pPr>
              <w:tabs>
                <w:tab w:val="left" w:pos="540"/>
              </w:tabs>
              <w:spacing w:before="40" w:after="40" w:line="276" w:lineRule="auto"/>
              <w:jc w:val="both"/>
              <w:rPr>
                <w:rFonts w:ascii="Arial" w:hAnsi="Arial" w:cs="Arial"/>
                <w:szCs w:val="24"/>
                <w:lang w:eastAsia="zh-CN"/>
              </w:rPr>
            </w:pPr>
            <w:r w:rsidRPr="0063634F">
              <w:rPr>
                <w:rFonts w:ascii="Arial" w:hAnsi="Arial" w:cs="Arial"/>
                <w:szCs w:val="24"/>
                <w:lang w:eastAsia="zh-CN"/>
              </w:rPr>
              <w:t xml:space="preserve">Постановление Совета Министров Республики Беларусь от 11.04.2022 </w:t>
            </w:r>
            <w:r w:rsidRPr="0063634F">
              <w:rPr>
                <w:rFonts w:ascii="Arial" w:hAnsi="Arial" w:cs="Arial"/>
                <w:szCs w:val="24"/>
                <w:lang w:val="en-US" w:eastAsia="zh-CN"/>
              </w:rPr>
              <w:t>N </w:t>
            </w:r>
            <w:r w:rsidRPr="0063634F">
              <w:rPr>
                <w:rFonts w:ascii="Arial" w:hAnsi="Arial" w:cs="Arial"/>
                <w:szCs w:val="24"/>
                <w:lang w:eastAsia="zh-CN"/>
              </w:rPr>
              <w:t>219 «О таксах для определения размера возмещения вреда, причиненного окружающей среде, и порядке его исчисления» (вместе с «Положением о порядке исчисления размера возмещения вреда, причиненного окружающей среде, и составления акта об установлении факта причинения вреда окружающей среде»).</w:t>
            </w:r>
          </w:p>
          <w:p w:rsidR="00210996" w:rsidRPr="0063634F" w:rsidRDefault="00210996" w:rsidP="00470AF9">
            <w:pPr>
              <w:tabs>
                <w:tab w:val="left" w:pos="540"/>
              </w:tabs>
              <w:spacing w:before="40" w:after="40" w:line="276" w:lineRule="auto"/>
              <w:jc w:val="both"/>
              <w:rPr>
                <w:rFonts w:ascii="Arial" w:hAnsi="Arial" w:cs="Arial"/>
                <w:lang w:val="be-BY"/>
              </w:rPr>
            </w:pPr>
          </w:p>
        </w:tc>
      </w:tr>
    </w:tbl>
    <w:p w:rsidR="00060CF5" w:rsidRDefault="00060CF5" w:rsidP="00060CF5"/>
    <w:tbl>
      <w:tblPr>
        <w:tblW w:w="9781" w:type="dxa"/>
        <w:tblInd w:w="-34" w:type="dxa"/>
        <w:tblLayout w:type="fixed"/>
        <w:tblLook w:val="00A0" w:firstRow="1" w:lastRow="0" w:firstColumn="1" w:lastColumn="0" w:noHBand="0" w:noVBand="0"/>
      </w:tblPr>
      <w:tblGrid>
        <w:gridCol w:w="5302"/>
        <w:gridCol w:w="2211"/>
        <w:gridCol w:w="2268"/>
      </w:tblGrid>
      <w:tr w:rsidR="00060CF5" w:rsidRPr="0068002A" w:rsidTr="00470AF9">
        <w:tc>
          <w:tcPr>
            <w:tcW w:w="5302" w:type="dxa"/>
          </w:tcPr>
          <w:p w:rsidR="00060CF5" w:rsidRPr="0068002A" w:rsidRDefault="00060CF5" w:rsidP="00470AF9">
            <w:pPr>
              <w:widowControl/>
              <w:jc w:val="both"/>
              <w:rPr>
                <w:rFonts w:ascii="Arial" w:hAnsi="Arial" w:cs="Arial"/>
                <w:b/>
                <w:sz w:val="14"/>
                <w:szCs w:val="14"/>
              </w:rPr>
            </w:pPr>
          </w:p>
        </w:tc>
        <w:tc>
          <w:tcPr>
            <w:tcW w:w="2211" w:type="dxa"/>
          </w:tcPr>
          <w:p w:rsidR="00060CF5" w:rsidRPr="0068002A" w:rsidRDefault="00060CF5" w:rsidP="00470AF9">
            <w:pPr>
              <w:widowControl/>
              <w:jc w:val="both"/>
              <w:rPr>
                <w:rFonts w:ascii="Arial" w:hAnsi="Arial" w:cs="Arial"/>
                <w:b/>
                <w:sz w:val="14"/>
                <w:szCs w:val="14"/>
              </w:rPr>
            </w:pPr>
          </w:p>
        </w:tc>
        <w:tc>
          <w:tcPr>
            <w:tcW w:w="2268" w:type="dxa"/>
          </w:tcPr>
          <w:p w:rsidR="00060CF5" w:rsidRPr="0068002A" w:rsidRDefault="00060CF5" w:rsidP="00470AF9">
            <w:pPr>
              <w:widowControl/>
              <w:jc w:val="both"/>
              <w:rPr>
                <w:rFonts w:ascii="Arial" w:hAnsi="Arial" w:cs="Arial"/>
                <w:b/>
                <w:sz w:val="14"/>
                <w:szCs w:val="14"/>
              </w:rPr>
            </w:pPr>
          </w:p>
        </w:tc>
      </w:tr>
      <w:tr w:rsidR="00060CF5" w:rsidRPr="0068002A" w:rsidTr="00470AF9">
        <w:tc>
          <w:tcPr>
            <w:tcW w:w="5302" w:type="dxa"/>
          </w:tcPr>
          <w:p w:rsidR="00060CF5" w:rsidRPr="0068002A" w:rsidRDefault="00060CF5" w:rsidP="00470AF9">
            <w:pPr>
              <w:widowControl/>
              <w:jc w:val="both"/>
              <w:rPr>
                <w:rFonts w:ascii="Arial" w:hAnsi="Arial" w:cs="Arial"/>
                <w:b/>
              </w:rPr>
            </w:pPr>
            <w:r>
              <w:rPr>
                <w:rFonts w:ascii="Arial" w:hAnsi="Arial" w:cs="Arial"/>
              </w:rPr>
              <w:t>Генеральный д</w:t>
            </w:r>
            <w:r w:rsidRPr="0068002A">
              <w:rPr>
                <w:rFonts w:ascii="Arial" w:hAnsi="Arial" w:cs="Arial"/>
              </w:rPr>
              <w:t>иректор ГНПО «НПЦ НАН Беларуси по биоресурсам»</w:t>
            </w:r>
          </w:p>
        </w:tc>
        <w:tc>
          <w:tcPr>
            <w:tcW w:w="2211" w:type="dxa"/>
          </w:tcPr>
          <w:p w:rsidR="00060CF5" w:rsidRPr="0068002A" w:rsidRDefault="00060CF5" w:rsidP="00470AF9">
            <w:pPr>
              <w:widowControl/>
              <w:jc w:val="both"/>
              <w:rPr>
                <w:rFonts w:ascii="Arial" w:hAnsi="Arial" w:cs="Arial"/>
              </w:rPr>
            </w:pPr>
          </w:p>
          <w:p w:rsidR="00060CF5" w:rsidRPr="0068002A" w:rsidRDefault="00060CF5" w:rsidP="00470AF9">
            <w:pPr>
              <w:widowControl/>
              <w:jc w:val="both"/>
              <w:rPr>
                <w:rFonts w:ascii="Arial" w:hAnsi="Arial" w:cs="Arial"/>
              </w:rPr>
            </w:pPr>
            <w:r w:rsidRPr="0068002A">
              <w:rPr>
                <w:rFonts w:ascii="Arial" w:hAnsi="Arial" w:cs="Arial"/>
              </w:rPr>
              <w:t>______________</w:t>
            </w:r>
          </w:p>
        </w:tc>
        <w:tc>
          <w:tcPr>
            <w:tcW w:w="2268" w:type="dxa"/>
          </w:tcPr>
          <w:p w:rsidR="00060CF5" w:rsidRPr="0068002A" w:rsidRDefault="00060CF5" w:rsidP="00470AF9">
            <w:pPr>
              <w:widowControl/>
              <w:jc w:val="both"/>
              <w:rPr>
                <w:rFonts w:ascii="Arial" w:hAnsi="Arial" w:cs="Arial"/>
              </w:rPr>
            </w:pPr>
          </w:p>
          <w:p w:rsidR="00060CF5" w:rsidRPr="0068002A" w:rsidRDefault="00060CF5" w:rsidP="00470AF9">
            <w:pPr>
              <w:widowControl/>
              <w:jc w:val="both"/>
              <w:rPr>
                <w:rFonts w:ascii="Arial" w:hAnsi="Arial" w:cs="Arial"/>
              </w:rPr>
            </w:pPr>
            <w:r w:rsidRPr="0068002A">
              <w:rPr>
                <w:rFonts w:ascii="Arial" w:hAnsi="Arial" w:cs="Arial"/>
              </w:rPr>
              <w:t>А.И.</w:t>
            </w:r>
            <w:r>
              <w:rPr>
                <w:rFonts w:ascii="Arial" w:hAnsi="Arial" w:cs="Arial"/>
              </w:rPr>
              <w:t xml:space="preserve"> </w:t>
            </w:r>
            <w:r w:rsidRPr="0068002A">
              <w:rPr>
                <w:rFonts w:ascii="Arial" w:hAnsi="Arial" w:cs="Arial"/>
              </w:rPr>
              <w:t>Чайковский</w:t>
            </w:r>
          </w:p>
        </w:tc>
      </w:tr>
      <w:tr w:rsidR="00060CF5" w:rsidRPr="0068002A" w:rsidTr="00470AF9">
        <w:tc>
          <w:tcPr>
            <w:tcW w:w="5302" w:type="dxa"/>
          </w:tcPr>
          <w:p w:rsidR="00060CF5" w:rsidRPr="0068002A" w:rsidRDefault="00060CF5" w:rsidP="00470AF9">
            <w:pPr>
              <w:widowControl/>
              <w:jc w:val="both"/>
              <w:rPr>
                <w:rFonts w:ascii="Arial" w:hAnsi="Arial" w:cs="Arial"/>
                <w:b/>
              </w:rPr>
            </w:pPr>
          </w:p>
        </w:tc>
        <w:tc>
          <w:tcPr>
            <w:tcW w:w="2211" w:type="dxa"/>
          </w:tcPr>
          <w:p w:rsidR="00060CF5" w:rsidRPr="0068002A" w:rsidRDefault="00060CF5" w:rsidP="00470AF9">
            <w:pPr>
              <w:widowControl/>
              <w:jc w:val="both"/>
              <w:rPr>
                <w:rFonts w:ascii="Arial" w:hAnsi="Arial" w:cs="Arial"/>
                <w:b/>
              </w:rPr>
            </w:pPr>
          </w:p>
        </w:tc>
        <w:tc>
          <w:tcPr>
            <w:tcW w:w="2268" w:type="dxa"/>
          </w:tcPr>
          <w:p w:rsidR="00060CF5" w:rsidRPr="0068002A" w:rsidRDefault="00060CF5" w:rsidP="00470AF9">
            <w:pPr>
              <w:widowControl/>
              <w:jc w:val="both"/>
              <w:rPr>
                <w:rFonts w:ascii="Arial" w:hAnsi="Arial" w:cs="Arial"/>
                <w:b/>
              </w:rPr>
            </w:pPr>
          </w:p>
        </w:tc>
      </w:tr>
      <w:tr w:rsidR="00060CF5" w:rsidRPr="0068002A" w:rsidTr="00470AF9">
        <w:tc>
          <w:tcPr>
            <w:tcW w:w="5302" w:type="dxa"/>
          </w:tcPr>
          <w:p w:rsidR="00060CF5" w:rsidRPr="0068002A" w:rsidRDefault="00060CF5" w:rsidP="00470AF9">
            <w:pPr>
              <w:widowControl/>
              <w:jc w:val="both"/>
              <w:rPr>
                <w:rFonts w:ascii="Arial" w:hAnsi="Arial" w:cs="Arial"/>
                <w:b/>
              </w:rPr>
            </w:pPr>
          </w:p>
        </w:tc>
        <w:tc>
          <w:tcPr>
            <w:tcW w:w="2211" w:type="dxa"/>
          </w:tcPr>
          <w:p w:rsidR="00060CF5" w:rsidRPr="0068002A" w:rsidRDefault="00060CF5" w:rsidP="00470AF9">
            <w:pPr>
              <w:widowControl/>
              <w:jc w:val="both"/>
              <w:rPr>
                <w:rFonts w:ascii="Arial" w:hAnsi="Arial" w:cs="Arial"/>
                <w:b/>
              </w:rPr>
            </w:pPr>
          </w:p>
        </w:tc>
        <w:tc>
          <w:tcPr>
            <w:tcW w:w="2268" w:type="dxa"/>
          </w:tcPr>
          <w:p w:rsidR="00060CF5" w:rsidRPr="0068002A" w:rsidRDefault="00060CF5" w:rsidP="00470AF9">
            <w:pPr>
              <w:widowControl/>
              <w:jc w:val="both"/>
              <w:rPr>
                <w:rFonts w:ascii="Arial" w:hAnsi="Arial" w:cs="Arial"/>
                <w:b/>
              </w:rPr>
            </w:pPr>
          </w:p>
        </w:tc>
      </w:tr>
      <w:tr w:rsidR="00060CF5" w:rsidRPr="0068002A" w:rsidTr="00470AF9">
        <w:tc>
          <w:tcPr>
            <w:tcW w:w="5302" w:type="dxa"/>
          </w:tcPr>
          <w:p w:rsidR="00060CF5" w:rsidRPr="0068002A" w:rsidRDefault="00060CF5" w:rsidP="00470AF9">
            <w:pPr>
              <w:widowControl/>
              <w:jc w:val="both"/>
              <w:rPr>
                <w:rFonts w:ascii="Arial" w:hAnsi="Arial" w:cs="Arial"/>
                <w:b/>
              </w:rPr>
            </w:pPr>
            <w:r>
              <w:rPr>
                <w:rFonts w:ascii="Arial" w:hAnsi="Arial" w:cs="Arial"/>
              </w:rPr>
              <w:t>Ведущий</w:t>
            </w:r>
            <w:r w:rsidRPr="0068002A">
              <w:rPr>
                <w:rFonts w:ascii="Arial" w:hAnsi="Arial" w:cs="Arial"/>
              </w:rPr>
              <w:t xml:space="preserve"> научный сотрудник ГНПО «НПЦ НАН Беларуси по биоресурсам»</w:t>
            </w:r>
          </w:p>
        </w:tc>
        <w:tc>
          <w:tcPr>
            <w:tcW w:w="2211" w:type="dxa"/>
          </w:tcPr>
          <w:p w:rsidR="00060CF5" w:rsidRPr="0068002A" w:rsidRDefault="00060CF5" w:rsidP="00470AF9">
            <w:pPr>
              <w:widowControl/>
              <w:jc w:val="both"/>
              <w:rPr>
                <w:rFonts w:ascii="Arial" w:hAnsi="Arial" w:cs="Arial"/>
              </w:rPr>
            </w:pPr>
          </w:p>
          <w:p w:rsidR="00060CF5" w:rsidRPr="0068002A" w:rsidRDefault="00060CF5" w:rsidP="00470AF9">
            <w:pPr>
              <w:widowControl/>
              <w:jc w:val="both"/>
              <w:rPr>
                <w:rFonts w:ascii="Arial" w:hAnsi="Arial" w:cs="Arial"/>
              </w:rPr>
            </w:pPr>
            <w:r w:rsidRPr="0068002A">
              <w:rPr>
                <w:rFonts w:ascii="Arial" w:hAnsi="Arial" w:cs="Arial"/>
              </w:rPr>
              <w:t>______________</w:t>
            </w:r>
          </w:p>
        </w:tc>
        <w:tc>
          <w:tcPr>
            <w:tcW w:w="2268" w:type="dxa"/>
          </w:tcPr>
          <w:p w:rsidR="00060CF5" w:rsidRPr="0068002A" w:rsidRDefault="00060CF5" w:rsidP="00470AF9">
            <w:pPr>
              <w:widowControl/>
              <w:jc w:val="both"/>
              <w:rPr>
                <w:rFonts w:ascii="Arial" w:hAnsi="Arial" w:cs="Arial"/>
              </w:rPr>
            </w:pPr>
          </w:p>
          <w:p w:rsidR="00060CF5" w:rsidRPr="0068002A" w:rsidRDefault="00060CF5" w:rsidP="00470AF9">
            <w:pPr>
              <w:widowControl/>
              <w:jc w:val="both"/>
              <w:rPr>
                <w:rFonts w:ascii="Arial" w:hAnsi="Arial" w:cs="Arial"/>
              </w:rPr>
            </w:pPr>
            <w:r>
              <w:rPr>
                <w:rFonts w:ascii="Arial" w:hAnsi="Arial" w:cs="Arial"/>
              </w:rPr>
              <w:t>А.А. Сидорович</w:t>
            </w:r>
          </w:p>
        </w:tc>
      </w:tr>
      <w:tr w:rsidR="00060CF5" w:rsidRPr="0068002A" w:rsidTr="00470AF9">
        <w:tc>
          <w:tcPr>
            <w:tcW w:w="5302" w:type="dxa"/>
          </w:tcPr>
          <w:p w:rsidR="00060CF5" w:rsidRDefault="00060CF5" w:rsidP="00470AF9">
            <w:pPr>
              <w:widowControl/>
              <w:jc w:val="both"/>
              <w:rPr>
                <w:rFonts w:ascii="Arial" w:hAnsi="Arial" w:cs="Arial"/>
              </w:rPr>
            </w:pPr>
          </w:p>
        </w:tc>
        <w:tc>
          <w:tcPr>
            <w:tcW w:w="2211" w:type="dxa"/>
          </w:tcPr>
          <w:p w:rsidR="00060CF5" w:rsidRPr="0068002A" w:rsidRDefault="00060CF5" w:rsidP="00470AF9">
            <w:pPr>
              <w:widowControl/>
              <w:jc w:val="both"/>
              <w:rPr>
                <w:rFonts w:ascii="Arial" w:hAnsi="Arial" w:cs="Arial"/>
              </w:rPr>
            </w:pPr>
          </w:p>
        </w:tc>
        <w:tc>
          <w:tcPr>
            <w:tcW w:w="2268" w:type="dxa"/>
          </w:tcPr>
          <w:p w:rsidR="00060CF5" w:rsidRPr="0068002A" w:rsidRDefault="00060CF5" w:rsidP="00470AF9">
            <w:pPr>
              <w:widowControl/>
              <w:jc w:val="both"/>
              <w:rPr>
                <w:rFonts w:ascii="Arial" w:hAnsi="Arial" w:cs="Arial"/>
              </w:rPr>
            </w:pPr>
          </w:p>
        </w:tc>
      </w:tr>
      <w:tr w:rsidR="00060CF5" w:rsidRPr="0068002A" w:rsidTr="00470AF9">
        <w:tc>
          <w:tcPr>
            <w:tcW w:w="5302" w:type="dxa"/>
          </w:tcPr>
          <w:p w:rsidR="00060CF5" w:rsidRPr="0068002A" w:rsidRDefault="00060CF5" w:rsidP="00470AF9">
            <w:pPr>
              <w:widowControl/>
              <w:jc w:val="both"/>
              <w:rPr>
                <w:rFonts w:ascii="Arial" w:hAnsi="Arial" w:cs="Arial"/>
                <w:b/>
              </w:rPr>
            </w:pPr>
            <w:r>
              <w:rPr>
                <w:rFonts w:ascii="Arial" w:hAnsi="Arial" w:cs="Arial"/>
              </w:rPr>
              <w:t>Профессор к</w:t>
            </w:r>
            <w:r w:rsidRPr="00F7166C">
              <w:rPr>
                <w:rFonts w:ascii="Arial" w:hAnsi="Arial" w:cs="Arial"/>
              </w:rPr>
              <w:t>афедр</w:t>
            </w:r>
            <w:r>
              <w:rPr>
                <w:rFonts w:ascii="Arial" w:hAnsi="Arial" w:cs="Arial"/>
              </w:rPr>
              <w:t>ы</w:t>
            </w:r>
            <w:r w:rsidRPr="00F7166C">
              <w:rPr>
                <w:rFonts w:ascii="Arial" w:hAnsi="Arial" w:cs="Arial"/>
              </w:rPr>
              <w:t xml:space="preserve"> менеджмента, технологий бизнеса и устойчивого развития</w:t>
            </w:r>
            <w:r>
              <w:rPr>
                <w:rFonts w:ascii="Arial" w:hAnsi="Arial" w:cs="Arial"/>
              </w:rPr>
              <w:t xml:space="preserve"> УО «БГТУ»</w:t>
            </w:r>
          </w:p>
        </w:tc>
        <w:tc>
          <w:tcPr>
            <w:tcW w:w="2211" w:type="dxa"/>
          </w:tcPr>
          <w:p w:rsidR="00060CF5" w:rsidRPr="0068002A" w:rsidRDefault="00060CF5" w:rsidP="00470AF9">
            <w:pPr>
              <w:widowControl/>
              <w:jc w:val="both"/>
              <w:rPr>
                <w:rFonts w:ascii="Arial" w:hAnsi="Arial" w:cs="Arial"/>
              </w:rPr>
            </w:pPr>
          </w:p>
          <w:p w:rsidR="00060CF5" w:rsidRPr="0068002A" w:rsidRDefault="00060CF5" w:rsidP="00470AF9">
            <w:pPr>
              <w:widowControl/>
              <w:jc w:val="both"/>
              <w:rPr>
                <w:rFonts w:ascii="Arial" w:hAnsi="Arial" w:cs="Arial"/>
              </w:rPr>
            </w:pPr>
            <w:r w:rsidRPr="0068002A">
              <w:rPr>
                <w:rFonts w:ascii="Arial" w:hAnsi="Arial" w:cs="Arial"/>
              </w:rPr>
              <w:t>______________</w:t>
            </w:r>
          </w:p>
        </w:tc>
        <w:tc>
          <w:tcPr>
            <w:tcW w:w="2268" w:type="dxa"/>
          </w:tcPr>
          <w:p w:rsidR="00060CF5" w:rsidRPr="0068002A" w:rsidRDefault="00060CF5" w:rsidP="00470AF9">
            <w:pPr>
              <w:widowControl/>
              <w:jc w:val="both"/>
              <w:rPr>
                <w:rFonts w:ascii="Arial" w:hAnsi="Arial" w:cs="Arial"/>
              </w:rPr>
            </w:pPr>
          </w:p>
          <w:p w:rsidR="00060CF5" w:rsidRPr="0068002A" w:rsidRDefault="00060CF5" w:rsidP="00470AF9">
            <w:pPr>
              <w:widowControl/>
              <w:jc w:val="both"/>
              <w:rPr>
                <w:rFonts w:ascii="Arial" w:hAnsi="Arial" w:cs="Arial"/>
              </w:rPr>
            </w:pPr>
            <w:r>
              <w:rPr>
                <w:rFonts w:ascii="Arial" w:hAnsi="Arial" w:cs="Arial"/>
              </w:rPr>
              <w:t>А.В. Неверов</w:t>
            </w:r>
          </w:p>
        </w:tc>
      </w:tr>
      <w:tr w:rsidR="00060CF5" w:rsidRPr="0068002A" w:rsidTr="00470AF9">
        <w:tc>
          <w:tcPr>
            <w:tcW w:w="5302" w:type="dxa"/>
          </w:tcPr>
          <w:p w:rsidR="00060CF5" w:rsidRPr="0068002A" w:rsidRDefault="00060CF5" w:rsidP="00470AF9">
            <w:pPr>
              <w:widowControl/>
              <w:jc w:val="both"/>
              <w:rPr>
                <w:rFonts w:ascii="Arial" w:hAnsi="Arial" w:cs="Arial"/>
              </w:rPr>
            </w:pPr>
          </w:p>
        </w:tc>
        <w:tc>
          <w:tcPr>
            <w:tcW w:w="2211" w:type="dxa"/>
          </w:tcPr>
          <w:p w:rsidR="00060CF5" w:rsidRPr="0068002A" w:rsidRDefault="00060CF5" w:rsidP="00470AF9">
            <w:pPr>
              <w:widowControl/>
              <w:jc w:val="both"/>
              <w:rPr>
                <w:rFonts w:ascii="Arial" w:hAnsi="Arial" w:cs="Arial"/>
              </w:rPr>
            </w:pPr>
          </w:p>
        </w:tc>
        <w:tc>
          <w:tcPr>
            <w:tcW w:w="2268" w:type="dxa"/>
          </w:tcPr>
          <w:p w:rsidR="00060CF5" w:rsidRPr="0068002A" w:rsidRDefault="00060CF5" w:rsidP="00470AF9">
            <w:pPr>
              <w:widowControl/>
              <w:jc w:val="both"/>
              <w:rPr>
                <w:rFonts w:ascii="Arial" w:hAnsi="Arial" w:cs="Arial"/>
              </w:rPr>
            </w:pPr>
          </w:p>
        </w:tc>
      </w:tr>
      <w:tr w:rsidR="00060CF5" w:rsidRPr="0068002A" w:rsidTr="00470AF9">
        <w:tc>
          <w:tcPr>
            <w:tcW w:w="5302" w:type="dxa"/>
          </w:tcPr>
          <w:p w:rsidR="00060CF5" w:rsidRPr="0068002A" w:rsidRDefault="00060CF5" w:rsidP="00470AF9">
            <w:pPr>
              <w:widowControl/>
              <w:jc w:val="both"/>
              <w:rPr>
                <w:rFonts w:ascii="Arial" w:hAnsi="Arial" w:cs="Arial"/>
                <w:b/>
              </w:rPr>
            </w:pPr>
            <w:r>
              <w:rPr>
                <w:rFonts w:ascii="Arial" w:hAnsi="Arial" w:cs="Arial"/>
              </w:rPr>
              <w:t xml:space="preserve">Доцент </w:t>
            </w:r>
            <w:r w:rsidRPr="00F7166C">
              <w:rPr>
                <w:rFonts w:ascii="Arial" w:hAnsi="Arial" w:cs="Arial"/>
              </w:rPr>
              <w:t>кафедры менеджмента</w:t>
            </w:r>
            <w:r>
              <w:rPr>
                <w:rFonts w:ascii="Arial" w:hAnsi="Arial" w:cs="Arial"/>
              </w:rPr>
              <w:t>,</w:t>
            </w:r>
            <w:r w:rsidRPr="00F7166C">
              <w:rPr>
                <w:rFonts w:ascii="Arial" w:hAnsi="Arial" w:cs="Arial"/>
              </w:rPr>
              <w:t xml:space="preserve"> технологий бизнеса и устойчивого развития</w:t>
            </w:r>
            <w:r>
              <w:rPr>
                <w:rFonts w:ascii="Arial" w:hAnsi="Arial" w:cs="Arial"/>
              </w:rPr>
              <w:t xml:space="preserve"> УО «БГТУ»</w:t>
            </w:r>
          </w:p>
        </w:tc>
        <w:tc>
          <w:tcPr>
            <w:tcW w:w="2211" w:type="dxa"/>
          </w:tcPr>
          <w:p w:rsidR="00060CF5" w:rsidRPr="0068002A" w:rsidRDefault="00060CF5" w:rsidP="00470AF9">
            <w:pPr>
              <w:widowControl/>
              <w:jc w:val="both"/>
              <w:rPr>
                <w:rFonts w:ascii="Arial" w:hAnsi="Arial" w:cs="Arial"/>
              </w:rPr>
            </w:pPr>
          </w:p>
          <w:p w:rsidR="00060CF5" w:rsidRPr="0068002A" w:rsidRDefault="00060CF5" w:rsidP="00470AF9">
            <w:pPr>
              <w:widowControl/>
              <w:jc w:val="both"/>
              <w:rPr>
                <w:rFonts w:ascii="Arial" w:hAnsi="Arial" w:cs="Arial"/>
              </w:rPr>
            </w:pPr>
            <w:r w:rsidRPr="0068002A">
              <w:rPr>
                <w:rFonts w:ascii="Arial" w:hAnsi="Arial" w:cs="Arial"/>
              </w:rPr>
              <w:t>______________</w:t>
            </w:r>
          </w:p>
        </w:tc>
        <w:tc>
          <w:tcPr>
            <w:tcW w:w="2268" w:type="dxa"/>
          </w:tcPr>
          <w:p w:rsidR="00060CF5" w:rsidRPr="0068002A" w:rsidRDefault="00060CF5" w:rsidP="00470AF9">
            <w:pPr>
              <w:widowControl/>
              <w:jc w:val="both"/>
              <w:rPr>
                <w:rFonts w:ascii="Arial" w:hAnsi="Arial" w:cs="Arial"/>
              </w:rPr>
            </w:pPr>
          </w:p>
          <w:p w:rsidR="00060CF5" w:rsidRPr="0068002A" w:rsidRDefault="00060CF5" w:rsidP="00470AF9">
            <w:pPr>
              <w:widowControl/>
              <w:jc w:val="both"/>
              <w:rPr>
                <w:rFonts w:ascii="Arial" w:hAnsi="Arial" w:cs="Arial"/>
              </w:rPr>
            </w:pPr>
            <w:r>
              <w:rPr>
                <w:rFonts w:ascii="Arial" w:hAnsi="Arial" w:cs="Arial"/>
              </w:rPr>
              <w:t>А.В. Равино</w:t>
            </w:r>
          </w:p>
        </w:tc>
      </w:tr>
      <w:tr w:rsidR="00060CF5" w:rsidRPr="0068002A" w:rsidTr="00470AF9">
        <w:tc>
          <w:tcPr>
            <w:tcW w:w="5302" w:type="dxa"/>
          </w:tcPr>
          <w:p w:rsidR="00060CF5" w:rsidRPr="0068002A" w:rsidRDefault="00060CF5" w:rsidP="00470AF9">
            <w:pPr>
              <w:widowControl/>
              <w:jc w:val="both"/>
              <w:rPr>
                <w:rFonts w:ascii="Arial" w:hAnsi="Arial" w:cs="Arial"/>
              </w:rPr>
            </w:pPr>
          </w:p>
        </w:tc>
        <w:tc>
          <w:tcPr>
            <w:tcW w:w="2211" w:type="dxa"/>
          </w:tcPr>
          <w:p w:rsidR="00060CF5" w:rsidRPr="0068002A" w:rsidRDefault="00060CF5" w:rsidP="00470AF9">
            <w:pPr>
              <w:widowControl/>
              <w:jc w:val="both"/>
              <w:rPr>
                <w:rFonts w:ascii="Arial" w:hAnsi="Arial" w:cs="Arial"/>
              </w:rPr>
            </w:pPr>
          </w:p>
        </w:tc>
        <w:tc>
          <w:tcPr>
            <w:tcW w:w="2268" w:type="dxa"/>
          </w:tcPr>
          <w:p w:rsidR="00060CF5" w:rsidRPr="0068002A" w:rsidRDefault="00060CF5" w:rsidP="00470AF9">
            <w:pPr>
              <w:widowControl/>
              <w:jc w:val="both"/>
              <w:rPr>
                <w:rFonts w:ascii="Arial" w:hAnsi="Arial" w:cs="Arial"/>
              </w:rPr>
            </w:pPr>
          </w:p>
        </w:tc>
      </w:tr>
      <w:tr w:rsidR="00060CF5" w:rsidRPr="0068002A" w:rsidTr="00470AF9">
        <w:tc>
          <w:tcPr>
            <w:tcW w:w="5302" w:type="dxa"/>
          </w:tcPr>
          <w:p w:rsidR="00060CF5" w:rsidRPr="0068002A" w:rsidRDefault="00060CF5" w:rsidP="00470AF9">
            <w:pPr>
              <w:widowControl/>
              <w:jc w:val="both"/>
              <w:rPr>
                <w:rFonts w:ascii="Arial" w:hAnsi="Arial" w:cs="Arial"/>
                <w:b/>
              </w:rPr>
            </w:pPr>
            <w:r w:rsidRPr="0068002A">
              <w:rPr>
                <w:rFonts w:ascii="Arial" w:hAnsi="Arial" w:cs="Arial"/>
              </w:rPr>
              <w:t xml:space="preserve">Заведующий лабораторией </w:t>
            </w:r>
            <w:r>
              <w:rPr>
                <w:rFonts w:ascii="Arial" w:hAnsi="Arial" w:cs="Arial"/>
              </w:rPr>
              <w:t>ихтиологии</w:t>
            </w:r>
            <w:r w:rsidRPr="0068002A">
              <w:rPr>
                <w:rFonts w:ascii="Arial" w:hAnsi="Arial" w:cs="Arial"/>
              </w:rPr>
              <w:t xml:space="preserve"> ГНПО «НПЦ НАН Беларуси по биоресурсам»</w:t>
            </w:r>
          </w:p>
        </w:tc>
        <w:tc>
          <w:tcPr>
            <w:tcW w:w="2211" w:type="dxa"/>
          </w:tcPr>
          <w:p w:rsidR="00060CF5" w:rsidRPr="0068002A" w:rsidRDefault="00060CF5" w:rsidP="00470AF9">
            <w:pPr>
              <w:widowControl/>
              <w:jc w:val="both"/>
              <w:rPr>
                <w:rFonts w:ascii="Arial" w:hAnsi="Arial" w:cs="Arial"/>
              </w:rPr>
            </w:pPr>
          </w:p>
          <w:p w:rsidR="00060CF5" w:rsidRPr="0068002A" w:rsidRDefault="00060CF5" w:rsidP="00470AF9">
            <w:pPr>
              <w:widowControl/>
              <w:jc w:val="both"/>
              <w:rPr>
                <w:rFonts w:ascii="Arial" w:hAnsi="Arial" w:cs="Arial"/>
              </w:rPr>
            </w:pPr>
            <w:r w:rsidRPr="0068002A">
              <w:rPr>
                <w:rFonts w:ascii="Arial" w:hAnsi="Arial" w:cs="Arial"/>
              </w:rPr>
              <w:t>______________</w:t>
            </w:r>
          </w:p>
        </w:tc>
        <w:tc>
          <w:tcPr>
            <w:tcW w:w="2268" w:type="dxa"/>
          </w:tcPr>
          <w:p w:rsidR="00060CF5" w:rsidRPr="0068002A" w:rsidRDefault="00060CF5" w:rsidP="00470AF9">
            <w:pPr>
              <w:widowControl/>
              <w:jc w:val="both"/>
              <w:rPr>
                <w:rFonts w:ascii="Arial" w:hAnsi="Arial" w:cs="Arial"/>
              </w:rPr>
            </w:pPr>
          </w:p>
          <w:p w:rsidR="00060CF5" w:rsidRPr="0068002A" w:rsidRDefault="00060CF5" w:rsidP="00470AF9">
            <w:pPr>
              <w:widowControl/>
              <w:jc w:val="both"/>
              <w:rPr>
                <w:rFonts w:ascii="Arial" w:hAnsi="Arial" w:cs="Arial"/>
              </w:rPr>
            </w:pPr>
            <w:r>
              <w:rPr>
                <w:rFonts w:ascii="Arial" w:hAnsi="Arial" w:cs="Arial"/>
              </w:rPr>
              <w:t>В.К. Ризевский</w:t>
            </w:r>
          </w:p>
        </w:tc>
      </w:tr>
      <w:tr w:rsidR="00060CF5" w:rsidRPr="0068002A" w:rsidTr="00470AF9">
        <w:tc>
          <w:tcPr>
            <w:tcW w:w="5302" w:type="dxa"/>
          </w:tcPr>
          <w:p w:rsidR="00060CF5" w:rsidRPr="0068002A" w:rsidRDefault="00060CF5" w:rsidP="00470AF9">
            <w:pPr>
              <w:widowControl/>
              <w:jc w:val="both"/>
              <w:rPr>
                <w:rFonts w:ascii="Arial" w:hAnsi="Arial" w:cs="Arial"/>
                <w:b/>
                <w:sz w:val="14"/>
                <w:szCs w:val="14"/>
              </w:rPr>
            </w:pPr>
          </w:p>
        </w:tc>
        <w:tc>
          <w:tcPr>
            <w:tcW w:w="2211" w:type="dxa"/>
          </w:tcPr>
          <w:p w:rsidR="00060CF5" w:rsidRPr="0068002A" w:rsidRDefault="00060CF5" w:rsidP="00470AF9">
            <w:pPr>
              <w:widowControl/>
              <w:jc w:val="both"/>
              <w:rPr>
                <w:rFonts w:ascii="Arial" w:hAnsi="Arial" w:cs="Arial"/>
                <w:b/>
                <w:sz w:val="14"/>
                <w:szCs w:val="14"/>
              </w:rPr>
            </w:pPr>
          </w:p>
        </w:tc>
        <w:tc>
          <w:tcPr>
            <w:tcW w:w="2268" w:type="dxa"/>
          </w:tcPr>
          <w:p w:rsidR="00060CF5" w:rsidRPr="0068002A" w:rsidRDefault="00060CF5" w:rsidP="00470AF9">
            <w:pPr>
              <w:widowControl/>
              <w:jc w:val="both"/>
              <w:rPr>
                <w:rFonts w:ascii="Arial" w:hAnsi="Arial" w:cs="Arial"/>
                <w:b/>
                <w:sz w:val="14"/>
                <w:szCs w:val="14"/>
              </w:rPr>
            </w:pPr>
          </w:p>
        </w:tc>
      </w:tr>
      <w:tr w:rsidR="00060CF5" w:rsidRPr="0068002A" w:rsidTr="00470AF9">
        <w:tc>
          <w:tcPr>
            <w:tcW w:w="5302" w:type="dxa"/>
          </w:tcPr>
          <w:p w:rsidR="00060CF5" w:rsidRPr="0068002A" w:rsidRDefault="00060CF5" w:rsidP="00470AF9">
            <w:pPr>
              <w:widowControl/>
              <w:jc w:val="both"/>
              <w:rPr>
                <w:rFonts w:ascii="Arial" w:hAnsi="Arial" w:cs="Arial"/>
                <w:b/>
              </w:rPr>
            </w:pPr>
            <w:r w:rsidRPr="0068002A">
              <w:rPr>
                <w:rFonts w:ascii="Arial" w:hAnsi="Arial" w:cs="Arial"/>
              </w:rPr>
              <w:t xml:space="preserve">Заведующий </w:t>
            </w:r>
            <w:r>
              <w:rPr>
                <w:rFonts w:ascii="Arial" w:hAnsi="Arial" w:cs="Arial"/>
              </w:rPr>
              <w:t>сектора мониторинга и кадастра</w:t>
            </w:r>
            <w:r w:rsidRPr="0068002A">
              <w:rPr>
                <w:rFonts w:ascii="Arial" w:hAnsi="Arial" w:cs="Arial"/>
              </w:rPr>
              <w:t xml:space="preserve"> ГНПО «НПЦ НАН Беларуси по биоресурсам»</w:t>
            </w:r>
          </w:p>
        </w:tc>
        <w:tc>
          <w:tcPr>
            <w:tcW w:w="2211" w:type="dxa"/>
          </w:tcPr>
          <w:p w:rsidR="00060CF5" w:rsidRPr="0068002A" w:rsidRDefault="00060CF5" w:rsidP="00470AF9">
            <w:pPr>
              <w:widowControl/>
              <w:jc w:val="both"/>
              <w:rPr>
                <w:rFonts w:ascii="Arial" w:hAnsi="Arial" w:cs="Arial"/>
              </w:rPr>
            </w:pPr>
          </w:p>
          <w:p w:rsidR="00060CF5" w:rsidRPr="0068002A" w:rsidRDefault="00060CF5" w:rsidP="00470AF9">
            <w:pPr>
              <w:widowControl/>
              <w:jc w:val="both"/>
              <w:rPr>
                <w:rFonts w:ascii="Arial" w:hAnsi="Arial" w:cs="Arial"/>
              </w:rPr>
            </w:pPr>
            <w:r w:rsidRPr="0068002A">
              <w:rPr>
                <w:rFonts w:ascii="Arial" w:hAnsi="Arial" w:cs="Arial"/>
              </w:rPr>
              <w:t>______________</w:t>
            </w:r>
          </w:p>
        </w:tc>
        <w:tc>
          <w:tcPr>
            <w:tcW w:w="2268" w:type="dxa"/>
          </w:tcPr>
          <w:p w:rsidR="00060CF5" w:rsidRPr="0068002A" w:rsidRDefault="00060CF5" w:rsidP="00470AF9">
            <w:pPr>
              <w:widowControl/>
              <w:jc w:val="both"/>
              <w:rPr>
                <w:rFonts w:ascii="Arial" w:hAnsi="Arial" w:cs="Arial"/>
              </w:rPr>
            </w:pPr>
          </w:p>
          <w:p w:rsidR="00060CF5" w:rsidRPr="0068002A" w:rsidRDefault="00060CF5" w:rsidP="00470AF9">
            <w:pPr>
              <w:widowControl/>
              <w:jc w:val="both"/>
              <w:rPr>
                <w:rFonts w:ascii="Arial" w:hAnsi="Arial" w:cs="Arial"/>
              </w:rPr>
            </w:pPr>
            <w:r>
              <w:rPr>
                <w:rFonts w:ascii="Arial" w:hAnsi="Arial" w:cs="Arial"/>
              </w:rPr>
              <w:t>В.М. Байчоров</w:t>
            </w:r>
          </w:p>
        </w:tc>
      </w:tr>
      <w:tr w:rsidR="00060CF5" w:rsidRPr="0068002A" w:rsidTr="00470AF9">
        <w:tc>
          <w:tcPr>
            <w:tcW w:w="5302" w:type="dxa"/>
          </w:tcPr>
          <w:p w:rsidR="00060CF5" w:rsidRPr="0068002A" w:rsidRDefault="00060CF5" w:rsidP="00470AF9">
            <w:pPr>
              <w:widowControl/>
              <w:jc w:val="both"/>
              <w:rPr>
                <w:rFonts w:ascii="Arial" w:hAnsi="Arial" w:cs="Arial"/>
                <w:b/>
                <w:sz w:val="14"/>
                <w:szCs w:val="14"/>
              </w:rPr>
            </w:pPr>
          </w:p>
        </w:tc>
        <w:tc>
          <w:tcPr>
            <w:tcW w:w="2211" w:type="dxa"/>
          </w:tcPr>
          <w:p w:rsidR="00060CF5" w:rsidRPr="0068002A" w:rsidRDefault="00060CF5" w:rsidP="00470AF9">
            <w:pPr>
              <w:widowControl/>
              <w:jc w:val="both"/>
              <w:rPr>
                <w:rFonts w:ascii="Arial" w:hAnsi="Arial" w:cs="Arial"/>
                <w:b/>
                <w:sz w:val="14"/>
                <w:szCs w:val="14"/>
              </w:rPr>
            </w:pPr>
          </w:p>
        </w:tc>
        <w:tc>
          <w:tcPr>
            <w:tcW w:w="2268" w:type="dxa"/>
          </w:tcPr>
          <w:p w:rsidR="00060CF5" w:rsidRPr="0068002A" w:rsidRDefault="00060CF5" w:rsidP="00470AF9">
            <w:pPr>
              <w:widowControl/>
              <w:jc w:val="both"/>
              <w:rPr>
                <w:rFonts w:ascii="Arial" w:hAnsi="Arial" w:cs="Arial"/>
                <w:b/>
                <w:sz w:val="14"/>
                <w:szCs w:val="14"/>
              </w:rPr>
            </w:pPr>
          </w:p>
        </w:tc>
      </w:tr>
      <w:tr w:rsidR="00060CF5" w:rsidRPr="0068002A" w:rsidTr="00470AF9">
        <w:tc>
          <w:tcPr>
            <w:tcW w:w="5302" w:type="dxa"/>
          </w:tcPr>
          <w:p w:rsidR="00060CF5" w:rsidRPr="0068002A" w:rsidRDefault="00060CF5" w:rsidP="00470AF9">
            <w:pPr>
              <w:widowControl/>
              <w:jc w:val="both"/>
              <w:rPr>
                <w:rFonts w:ascii="Arial" w:hAnsi="Arial" w:cs="Arial"/>
                <w:b/>
                <w:sz w:val="14"/>
                <w:szCs w:val="14"/>
              </w:rPr>
            </w:pPr>
          </w:p>
        </w:tc>
        <w:tc>
          <w:tcPr>
            <w:tcW w:w="2211" w:type="dxa"/>
          </w:tcPr>
          <w:p w:rsidR="00060CF5" w:rsidRPr="0068002A" w:rsidRDefault="00060CF5" w:rsidP="00470AF9">
            <w:pPr>
              <w:widowControl/>
              <w:jc w:val="both"/>
              <w:rPr>
                <w:rFonts w:ascii="Arial" w:hAnsi="Arial" w:cs="Arial"/>
                <w:b/>
                <w:sz w:val="14"/>
                <w:szCs w:val="14"/>
              </w:rPr>
            </w:pPr>
          </w:p>
        </w:tc>
        <w:tc>
          <w:tcPr>
            <w:tcW w:w="2268" w:type="dxa"/>
          </w:tcPr>
          <w:p w:rsidR="00060CF5" w:rsidRPr="0068002A" w:rsidRDefault="00060CF5" w:rsidP="00470AF9">
            <w:pPr>
              <w:widowControl/>
              <w:jc w:val="both"/>
              <w:rPr>
                <w:rFonts w:ascii="Arial" w:hAnsi="Arial" w:cs="Arial"/>
                <w:b/>
                <w:sz w:val="14"/>
                <w:szCs w:val="14"/>
              </w:rPr>
            </w:pPr>
          </w:p>
        </w:tc>
      </w:tr>
      <w:tr w:rsidR="00060CF5" w:rsidRPr="0068002A" w:rsidTr="00470AF9">
        <w:tc>
          <w:tcPr>
            <w:tcW w:w="5302" w:type="dxa"/>
          </w:tcPr>
          <w:p w:rsidR="00060CF5" w:rsidRPr="0068002A" w:rsidRDefault="00060CF5" w:rsidP="00470AF9">
            <w:pPr>
              <w:widowControl/>
              <w:jc w:val="both"/>
              <w:rPr>
                <w:rFonts w:ascii="Arial" w:hAnsi="Arial" w:cs="Arial"/>
                <w:b/>
              </w:rPr>
            </w:pPr>
            <w:r>
              <w:rPr>
                <w:rFonts w:ascii="Arial" w:hAnsi="Arial" w:cs="Arial"/>
              </w:rPr>
              <w:t>Н</w:t>
            </w:r>
            <w:r w:rsidRPr="0068002A">
              <w:rPr>
                <w:rFonts w:ascii="Arial" w:hAnsi="Arial" w:cs="Arial"/>
              </w:rPr>
              <w:t>аучный сотрудник ГНПО «НПЦ НАН Беларуси по биоресурсам»</w:t>
            </w:r>
          </w:p>
        </w:tc>
        <w:tc>
          <w:tcPr>
            <w:tcW w:w="2211" w:type="dxa"/>
          </w:tcPr>
          <w:p w:rsidR="00060CF5" w:rsidRDefault="00060CF5" w:rsidP="00470AF9">
            <w:pPr>
              <w:widowControl/>
              <w:jc w:val="both"/>
              <w:rPr>
                <w:rFonts w:ascii="Arial" w:hAnsi="Arial" w:cs="Arial"/>
              </w:rPr>
            </w:pPr>
          </w:p>
          <w:p w:rsidR="00060CF5" w:rsidRDefault="00060CF5" w:rsidP="00470AF9">
            <w:pPr>
              <w:widowControl/>
              <w:jc w:val="both"/>
              <w:rPr>
                <w:rFonts w:ascii="Arial" w:hAnsi="Arial" w:cs="Arial"/>
              </w:rPr>
            </w:pPr>
            <w:r w:rsidRPr="0068002A">
              <w:rPr>
                <w:rFonts w:ascii="Arial" w:hAnsi="Arial" w:cs="Arial"/>
              </w:rPr>
              <w:t>______________</w:t>
            </w:r>
          </w:p>
          <w:p w:rsidR="00060CF5" w:rsidRPr="0068002A" w:rsidRDefault="00060CF5" w:rsidP="00470AF9">
            <w:pPr>
              <w:widowControl/>
              <w:jc w:val="both"/>
              <w:rPr>
                <w:rFonts w:ascii="Arial" w:hAnsi="Arial" w:cs="Arial"/>
              </w:rPr>
            </w:pPr>
          </w:p>
        </w:tc>
        <w:tc>
          <w:tcPr>
            <w:tcW w:w="2268" w:type="dxa"/>
          </w:tcPr>
          <w:p w:rsidR="00060CF5" w:rsidRPr="0068002A" w:rsidRDefault="00060CF5" w:rsidP="00470AF9">
            <w:pPr>
              <w:widowControl/>
              <w:jc w:val="both"/>
              <w:rPr>
                <w:rFonts w:ascii="Arial" w:hAnsi="Arial" w:cs="Arial"/>
              </w:rPr>
            </w:pPr>
          </w:p>
          <w:p w:rsidR="00060CF5" w:rsidRPr="0068002A" w:rsidRDefault="00060CF5" w:rsidP="00470AF9">
            <w:pPr>
              <w:widowControl/>
              <w:jc w:val="both"/>
              <w:rPr>
                <w:rFonts w:ascii="Arial" w:hAnsi="Arial" w:cs="Arial"/>
              </w:rPr>
            </w:pPr>
            <w:r>
              <w:rPr>
                <w:rFonts w:ascii="Arial" w:hAnsi="Arial" w:cs="Arial"/>
              </w:rPr>
              <w:t>А.В. Лещенко</w:t>
            </w:r>
          </w:p>
        </w:tc>
      </w:tr>
      <w:tr w:rsidR="00060CF5" w:rsidRPr="0068002A" w:rsidTr="00470AF9">
        <w:tc>
          <w:tcPr>
            <w:tcW w:w="5302" w:type="dxa"/>
          </w:tcPr>
          <w:p w:rsidR="00060CF5" w:rsidRPr="0068002A" w:rsidRDefault="00060CF5" w:rsidP="00470AF9">
            <w:pPr>
              <w:widowControl/>
              <w:jc w:val="both"/>
              <w:rPr>
                <w:rFonts w:ascii="Arial" w:hAnsi="Arial" w:cs="Arial"/>
                <w:b/>
              </w:rPr>
            </w:pPr>
            <w:r>
              <w:rPr>
                <w:rFonts w:ascii="Arial" w:hAnsi="Arial" w:cs="Arial"/>
              </w:rPr>
              <w:t>Ведущий</w:t>
            </w:r>
            <w:r w:rsidRPr="0068002A">
              <w:rPr>
                <w:rFonts w:ascii="Arial" w:hAnsi="Arial" w:cs="Arial"/>
              </w:rPr>
              <w:t xml:space="preserve"> научный сотрудник ГНПО «НПЦ НАН Беларуси по биоресурсам»</w:t>
            </w:r>
          </w:p>
        </w:tc>
        <w:tc>
          <w:tcPr>
            <w:tcW w:w="2211" w:type="dxa"/>
          </w:tcPr>
          <w:p w:rsidR="00060CF5" w:rsidRPr="0068002A" w:rsidRDefault="00060CF5" w:rsidP="00470AF9">
            <w:pPr>
              <w:widowControl/>
              <w:jc w:val="both"/>
              <w:rPr>
                <w:rFonts w:ascii="Arial" w:hAnsi="Arial" w:cs="Arial"/>
              </w:rPr>
            </w:pPr>
          </w:p>
          <w:p w:rsidR="00060CF5" w:rsidRPr="0068002A" w:rsidRDefault="00060CF5" w:rsidP="00470AF9">
            <w:pPr>
              <w:widowControl/>
              <w:jc w:val="both"/>
              <w:rPr>
                <w:rFonts w:ascii="Arial" w:hAnsi="Arial" w:cs="Arial"/>
              </w:rPr>
            </w:pPr>
            <w:r w:rsidRPr="0068002A">
              <w:rPr>
                <w:rFonts w:ascii="Arial" w:hAnsi="Arial" w:cs="Arial"/>
              </w:rPr>
              <w:t>______________</w:t>
            </w:r>
          </w:p>
        </w:tc>
        <w:tc>
          <w:tcPr>
            <w:tcW w:w="2268" w:type="dxa"/>
          </w:tcPr>
          <w:p w:rsidR="00060CF5" w:rsidRPr="0068002A" w:rsidRDefault="00060CF5" w:rsidP="00470AF9">
            <w:pPr>
              <w:widowControl/>
              <w:jc w:val="both"/>
              <w:rPr>
                <w:rFonts w:ascii="Arial" w:hAnsi="Arial" w:cs="Arial"/>
              </w:rPr>
            </w:pPr>
          </w:p>
          <w:p w:rsidR="00060CF5" w:rsidRPr="0068002A" w:rsidRDefault="00060CF5" w:rsidP="00470AF9">
            <w:pPr>
              <w:widowControl/>
              <w:jc w:val="both"/>
              <w:rPr>
                <w:rFonts w:ascii="Arial" w:hAnsi="Arial" w:cs="Arial"/>
              </w:rPr>
            </w:pPr>
            <w:r>
              <w:rPr>
                <w:rFonts w:ascii="Arial" w:hAnsi="Arial" w:cs="Arial"/>
              </w:rPr>
              <w:t>А.В. Алехнович</w:t>
            </w:r>
          </w:p>
        </w:tc>
      </w:tr>
      <w:tr w:rsidR="00060CF5" w:rsidRPr="0068002A" w:rsidTr="00470AF9">
        <w:tc>
          <w:tcPr>
            <w:tcW w:w="5302" w:type="dxa"/>
          </w:tcPr>
          <w:p w:rsidR="00060CF5" w:rsidRDefault="00060CF5" w:rsidP="00470AF9">
            <w:pPr>
              <w:widowControl/>
              <w:jc w:val="both"/>
              <w:rPr>
                <w:rFonts w:ascii="Arial" w:hAnsi="Arial" w:cs="Arial"/>
              </w:rPr>
            </w:pPr>
          </w:p>
        </w:tc>
        <w:tc>
          <w:tcPr>
            <w:tcW w:w="2211" w:type="dxa"/>
          </w:tcPr>
          <w:p w:rsidR="00060CF5" w:rsidRDefault="00060CF5" w:rsidP="00470AF9">
            <w:pPr>
              <w:widowControl/>
              <w:jc w:val="both"/>
              <w:rPr>
                <w:rFonts w:ascii="Arial" w:hAnsi="Arial" w:cs="Arial"/>
              </w:rPr>
            </w:pPr>
          </w:p>
        </w:tc>
        <w:tc>
          <w:tcPr>
            <w:tcW w:w="2268" w:type="dxa"/>
          </w:tcPr>
          <w:p w:rsidR="00060CF5" w:rsidRPr="0068002A" w:rsidRDefault="00060CF5" w:rsidP="00470AF9">
            <w:pPr>
              <w:widowControl/>
              <w:jc w:val="both"/>
              <w:rPr>
                <w:rFonts w:ascii="Arial" w:hAnsi="Arial" w:cs="Arial"/>
              </w:rPr>
            </w:pPr>
          </w:p>
        </w:tc>
      </w:tr>
      <w:tr w:rsidR="00060CF5" w:rsidRPr="0068002A" w:rsidTr="00470AF9">
        <w:tc>
          <w:tcPr>
            <w:tcW w:w="5302" w:type="dxa"/>
          </w:tcPr>
          <w:p w:rsidR="00060CF5" w:rsidRPr="0068002A" w:rsidRDefault="00060CF5" w:rsidP="00470AF9">
            <w:pPr>
              <w:widowControl/>
              <w:jc w:val="both"/>
              <w:rPr>
                <w:rFonts w:ascii="Arial" w:hAnsi="Arial" w:cs="Arial"/>
                <w:b/>
              </w:rPr>
            </w:pPr>
            <w:r w:rsidRPr="0068002A">
              <w:rPr>
                <w:rFonts w:ascii="Arial" w:hAnsi="Arial" w:cs="Arial"/>
              </w:rPr>
              <w:t>Ведущий научный сотрудник ГНПО «НПЦ НАН Беларуси по биоресурсам»</w:t>
            </w:r>
          </w:p>
        </w:tc>
        <w:tc>
          <w:tcPr>
            <w:tcW w:w="2211" w:type="dxa"/>
          </w:tcPr>
          <w:p w:rsidR="00060CF5" w:rsidRPr="0068002A" w:rsidRDefault="00060CF5" w:rsidP="00470AF9">
            <w:pPr>
              <w:widowControl/>
              <w:jc w:val="both"/>
              <w:rPr>
                <w:rFonts w:ascii="Arial" w:hAnsi="Arial" w:cs="Arial"/>
              </w:rPr>
            </w:pPr>
          </w:p>
          <w:p w:rsidR="00060CF5" w:rsidRDefault="00060CF5" w:rsidP="00470AF9">
            <w:pPr>
              <w:widowControl/>
              <w:jc w:val="both"/>
              <w:rPr>
                <w:rFonts w:ascii="Arial" w:hAnsi="Arial" w:cs="Arial"/>
              </w:rPr>
            </w:pPr>
            <w:r>
              <w:rPr>
                <w:rFonts w:ascii="Arial" w:hAnsi="Arial" w:cs="Arial"/>
              </w:rPr>
              <w:t xml:space="preserve">_____________ </w:t>
            </w:r>
          </w:p>
          <w:p w:rsidR="00060CF5" w:rsidRPr="0068002A" w:rsidRDefault="00060CF5" w:rsidP="00470AF9">
            <w:pPr>
              <w:widowControl/>
              <w:jc w:val="both"/>
              <w:rPr>
                <w:rFonts w:ascii="Arial" w:hAnsi="Arial" w:cs="Arial"/>
              </w:rPr>
            </w:pPr>
          </w:p>
        </w:tc>
        <w:tc>
          <w:tcPr>
            <w:tcW w:w="2268" w:type="dxa"/>
          </w:tcPr>
          <w:p w:rsidR="00060CF5" w:rsidRPr="0068002A" w:rsidRDefault="00060CF5" w:rsidP="00470AF9">
            <w:pPr>
              <w:widowControl/>
              <w:jc w:val="both"/>
              <w:rPr>
                <w:rFonts w:ascii="Arial" w:hAnsi="Arial" w:cs="Arial"/>
              </w:rPr>
            </w:pPr>
          </w:p>
          <w:p w:rsidR="00060CF5" w:rsidRPr="0068002A" w:rsidRDefault="00060CF5" w:rsidP="00470AF9">
            <w:pPr>
              <w:widowControl/>
              <w:jc w:val="both"/>
              <w:rPr>
                <w:rFonts w:ascii="Arial" w:hAnsi="Arial" w:cs="Arial"/>
              </w:rPr>
            </w:pPr>
            <w:r>
              <w:rPr>
                <w:rFonts w:ascii="Arial" w:hAnsi="Arial" w:cs="Arial"/>
              </w:rPr>
              <w:t>С.М. Дробенков</w:t>
            </w:r>
          </w:p>
        </w:tc>
      </w:tr>
      <w:tr w:rsidR="00060CF5" w:rsidRPr="0068002A" w:rsidTr="00470AF9">
        <w:tc>
          <w:tcPr>
            <w:tcW w:w="5302" w:type="dxa"/>
          </w:tcPr>
          <w:p w:rsidR="00060CF5" w:rsidRPr="0068002A" w:rsidRDefault="00060CF5" w:rsidP="00470AF9">
            <w:pPr>
              <w:widowControl/>
              <w:jc w:val="both"/>
              <w:rPr>
                <w:rFonts w:ascii="Arial" w:hAnsi="Arial" w:cs="Arial"/>
                <w:b/>
              </w:rPr>
            </w:pPr>
            <w:r w:rsidRPr="0068002A">
              <w:rPr>
                <w:rFonts w:ascii="Arial" w:hAnsi="Arial" w:cs="Arial"/>
              </w:rPr>
              <w:t xml:space="preserve">Заведующий </w:t>
            </w:r>
            <w:r>
              <w:rPr>
                <w:rFonts w:ascii="Arial" w:hAnsi="Arial" w:cs="Arial"/>
              </w:rPr>
              <w:t>сектора заповедного дела</w:t>
            </w:r>
            <w:r w:rsidRPr="0068002A">
              <w:rPr>
                <w:rFonts w:ascii="Arial" w:hAnsi="Arial" w:cs="Arial"/>
              </w:rPr>
              <w:t xml:space="preserve"> ГНПО «НПЦ НАН Беларуси по биоресурсам»</w:t>
            </w:r>
          </w:p>
        </w:tc>
        <w:tc>
          <w:tcPr>
            <w:tcW w:w="2211" w:type="dxa"/>
          </w:tcPr>
          <w:p w:rsidR="00060CF5" w:rsidRDefault="00060CF5" w:rsidP="00470AF9">
            <w:pPr>
              <w:widowControl/>
              <w:jc w:val="both"/>
              <w:rPr>
                <w:rFonts w:ascii="Arial" w:hAnsi="Arial" w:cs="Arial"/>
              </w:rPr>
            </w:pPr>
          </w:p>
          <w:p w:rsidR="00060CF5" w:rsidRPr="0068002A" w:rsidRDefault="00060CF5" w:rsidP="00470AF9">
            <w:pPr>
              <w:widowControl/>
              <w:jc w:val="both"/>
              <w:rPr>
                <w:rFonts w:ascii="Arial" w:hAnsi="Arial" w:cs="Arial"/>
              </w:rPr>
            </w:pPr>
            <w:r w:rsidRPr="0068002A">
              <w:rPr>
                <w:rFonts w:ascii="Arial" w:hAnsi="Arial" w:cs="Arial"/>
              </w:rPr>
              <w:t>______________</w:t>
            </w:r>
          </w:p>
        </w:tc>
        <w:tc>
          <w:tcPr>
            <w:tcW w:w="2268" w:type="dxa"/>
          </w:tcPr>
          <w:p w:rsidR="00060CF5" w:rsidRDefault="00060CF5" w:rsidP="00470AF9">
            <w:pPr>
              <w:widowControl/>
              <w:jc w:val="both"/>
              <w:rPr>
                <w:rFonts w:ascii="Arial" w:hAnsi="Arial" w:cs="Arial"/>
              </w:rPr>
            </w:pPr>
          </w:p>
          <w:p w:rsidR="00060CF5" w:rsidRPr="0068002A" w:rsidRDefault="00060CF5" w:rsidP="00470AF9">
            <w:pPr>
              <w:widowControl/>
              <w:jc w:val="both"/>
              <w:rPr>
                <w:rFonts w:ascii="Arial" w:hAnsi="Arial" w:cs="Arial"/>
              </w:rPr>
            </w:pPr>
            <w:r>
              <w:rPr>
                <w:rFonts w:ascii="Arial" w:hAnsi="Arial" w:cs="Arial"/>
              </w:rPr>
              <w:t>В.В. Устин</w:t>
            </w:r>
          </w:p>
        </w:tc>
      </w:tr>
    </w:tbl>
    <w:p w:rsidR="00BC343A" w:rsidRPr="007604EE" w:rsidRDefault="00BC343A" w:rsidP="00060CF5">
      <w:pPr>
        <w:widowControl/>
        <w:rPr>
          <w:rFonts w:ascii="Arial" w:hAnsi="Arial" w:cs="Arial"/>
          <w:sz w:val="24"/>
          <w:szCs w:val="24"/>
        </w:rPr>
      </w:pPr>
    </w:p>
    <w:sectPr w:rsidR="00BC343A" w:rsidRPr="007604EE" w:rsidSect="006A6B04">
      <w:headerReference w:type="default" r:id="rId33"/>
      <w:pgSz w:w="11906" w:h="16838" w:code="9"/>
      <w:pgMar w:top="1134" w:right="748" w:bottom="1134" w:left="709"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8C34B6" w16cid:durableId="250FE829"/>
  <w16cid:commentId w16cid:paraId="6ECEEEE6" w16cid:durableId="250FE82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1EA" w:rsidRDefault="002921EA">
      <w:pPr>
        <w:widowControl/>
        <w:rPr>
          <w:sz w:val="24"/>
          <w:szCs w:val="24"/>
        </w:rPr>
      </w:pPr>
      <w:r>
        <w:rPr>
          <w:sz w:val="24"/>
          <w:szCs w:val="24"/>
        </w:rPr>
        <w:separator/>
      </w:r>
    </w:p>
  </w:endnote>
  <w:endnote w:type="continuationSeparator" w:id="0">
    <w:p w:rsidR="002921EA" w:rsidRDefault="002921EA">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096706"/>
      <w:docPartObj>
        <w:docPartGallery w:val="Page Numbers (Bottom of Page)"/>
        <w:docPartUnique/>
      </w:docPartObj>
    </w:sdtPr>
    <w:sdtEndPr/>
    <w:sdtContent>
      <w:p w:rsidR="00470AF9" w:rsidRDefault="00470AF9">
        <w:pPr>
          <w:pStyle w:val="a5"/>
        </w:pPr>
        <w:r w:rsidRPr="00913021">
          <w:rPr>
            <w:rFonts w:ascii="Arial" w:hAnsi="Arial" w:cs="Arial"/>
            <w:sz w:val="22"/>
            <w:szCs w:val="22"/>
          </w:rPr>
          <w:fldChar w:fldCharType="begin"/>
        </w:r>
        <w:r w:rsidRPr="00913021">
          <w:rPr>
            <w:rFonts w:ascii="Arial" w:hAnsi="Arial" w:cs="Arial"/>
            <w:sz w:val="22"/>
            <w:szCs w:val="22"/>
          </w:rPr>
          <w:instrText xml:space="preserve"> PAGE   \* MERGEFORMAT </w:instrText>
        </w:r>
        <w:r w:rsidRPr="00913021">
          <w:rPr>
            <w:rFonts w:ascii="Arial" w:hAnsi="Arial" w:cs="Arial"/>
            <w:sz w:val="22"/>
            <w:szCs w:val="22"/>
          </w:rPr>
          <w:fldChar w:fldCharType="separate"/>
        </w:r>
        <w:r w:rsidR="00D36919">
          <w:rPr>
            <w:rFonts w:ascii="Arial" w:hAnsi="Arial" w:cs="Arial"/>
            <w:noProof/>
            <w:sz w:val="22"/>
            <w:szCs w:val="22"/>
          </w:rPr>
          <w:t>2</w:t>
        </w:r>
        <w:r w:rsidRPr="00913021">
          <w:rPr>
            <w:rFonts w:ascii="Arial" w:hAnsi="Arial" w:cs="Arial"/>
            <w:sz w:val="22"/>
            <w:szCs w:val="22"/>
          </w:rPr>
          <w:fldChar w:fldCharType="end"/>
        </w:r>
      </w:p>
    </w:sdtContent>
  </w:sdt>
  <w:p w:rsidR="00470AF9" w:rsidRPr="004A40F2" w:rsidRDefault="00470AF9" w:rsidP="00054E29">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131488"/>
      <w:docPartObj>
        <w:docPartGallery w:val="Page Numbers (Bottom of Page)"/>
        <w:docPartUnique/>
      </w:docPartObj>
    </w:sdtPr>
    <w:sdtEndPr/>
    <w:sdtContent>
      <w:p w:rsidR="00470AF9" w:rsidRDefault="00470AF9">
        <w:pPr>
          <w:pStyle w:val="a5"/>
          <w:jc w:val="right"/>
        </w:pPr>
        <w:r w:rsidRPr="00913021">
          <w:rPr>
            <w:rFonts w:ascii="Arial" w:hAnsi="Arial" w:cs="Arial"/>
            <w:sz w:val="22"/>
            <w:szCs w:val="22"/>
          </w:rPr>
          <w:fldChar w:fldCharType="begin"/>
        </w:r>
        <w:r w:rsidRPr="00913021">
          <w:rPr>
            <w:rFonts w:ascii="Arial" w:hAnsi="Arial" w:cs="Arial"/>
            <w:sz w:val="22"/>
            <w:szCs w:val="22"/>
          </w:rPr>
          <w:instrText xml:space="preserve"> PAGE   \* MERGEFORMAT </w:instrText>
        </w:r>
        <w:r w:rsidRPr="00913021">
          <w:rPr>
            <w:rFonts w:ascii="Arial" w:hAnsi="Arial" w:cs="Arial"/>
            <w:sz w:val="22"/>
            <w:szCs w:val="22"/>
          </w:rPr>
          <w:fldChar w:fldCharType="separate"/>
        </w:r>
        <w:r w:rsidR="00D36919">
          <w:rPr>
            <w:rFonts w:ascii="Arial" w:hAnsi="Arial" w:cs="Arial"/>
            <w:noProof/>
            <w:sz w:val="22"/>
            <w:szCs w:val="22"/>
          </w:rPr>
          <w:t>1</w:t>
        </w:r>
        <w:r w:rsidRPr="00913021">
          <w:rPr>
            <w:rFonts w:ascii="Arial" w:hAnsi="Arial" w:cs="Arial"/>
            <w:sz w:val="22"/>
            <w:szCs w:val="22"/>
          </w:rPr>
          <w:fldChar w:fldCharType="end"/>
        </w:r>
      </w:p>
    </w:sdtContent>
  </w:sdt>
  <w:p w:rsidR="00470AF9" w:rsidRPr="0006382C" w:rsidRDefault="00470AF9" w:rsidP="004A40F2">
    <w:pPr>
      <w:pStyle w:val="a5"/>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29252"/>
      <w:docPartObj>
        <w:docPartGallery w:val="Page Numbers (Bottom of Page)"/>
        <w:docPartUnique/>
      </w:docPartObj>
    </w:sdtPr>
    <w:sdtEndPr/>
    <w:sdtContent>
      <w:p w:rsidR="00470AF9" w:rsidRDefault="00470AF9">
        <w:pPr>
          <w:pStyle w:val="a5"/>
        </w:pPr>
        <w:r w:rsidRPr="00913021">
          <w:rPr>
            <w:rFonts w:ascii="Arial" w:hAnsi="Arial" w:cs="Arial"/>
            <w:sz w:val="22"/>
            <w:szCs w:val="22"/>
          </w:rPr>
          <w:fldChar w:fldCharType="begin"/>
        </w:r>
        <w:r w:rsidRPr="00913021">
          <w:rPr>
            <w:rFonts w:ascii="Arial" w:hAnsi="Arial" w:cs="Arial"/>
            <w:sz w:val="22"/>
            <w:szCs w:val="22"/>
          </w:rPr>
          <w:instrText xml:space="preserve"> PAGE   \* MERGEFORMAT </w:instrText>
        </w:r>
        <w:r w:rsidRPr="00913021">
          <w:rPr>
            <w:rFonts w:ascii="Arial" w:hAnsi="Arial" w:cs="Arial"/>
            <w:sz w:val="22"/>
            <w:szCs w:val="22"/>
          </w:rPr>
          <w:fldChar w:fldCharType="separate"/>
        </w:r>
        <w:r w:rsidR="00D36919">
          <w:rPr>
            <w:rFonts w:ascii="Arial" w:hAnsi="Arial" w:cs="Arial"/>
            <w:noProof/>
            <w:sz w:val="22"/>
            <w:szCs w:val="22"/>
          </w:rPr>
          <w:t>4</w:t>
        </w:r>
        <w:r w:rsidRPr="00913021">
          <w:rPr>
            <w:rFonts w:ascii="Arial" w:hAnsi="Arial" w:cs="Arial"/>
            <w:sz w:val="22"/>
            <w:szCs w:val="22"/>
          </w:rPr>
          <w:fldChar w:fldCharType="end"/>
        </w:r>
      </w:p>
    </w:sdtContent>
  </w:sdt>
  <w:p w:rsidR="00470AF9" w:rsidRPr="004A40F2" w:rsidRDefault="00470AF9" w:rsidP="00054E29">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1EA" w:rsidRDefault="002921EA">
      <w:pPr>
        <w:widowControl/>
        <w:rPr>
          <w:sz w:val="24"/>
          <w:szCs w:val="24"/>
        </w:rPr>
      </w:pPr>
      <w:r>
        <w:rPr>
          <w:sz w:val="24"/>
          <w:szCs w:val="24"/>
        </w:rPr>
        <w:separator/>
      </w:r>
    </w:p>
  </w:footnote>
  <w:footnote w:type="continuationSeparator" w:id="0">
    <w:p w:rsidR="002921EA" w:rsidRDefault="002921EA">
      <w:pPr>
        <w:widowControl/>
        <w:rPr>
          <w:sz w:val="24"/>
          <w:szCs w:val="24"/>
        </w:rPr>
      </w:pPr>
      <w:r>
        <w:rPr>
          <w:sz w:val="24"/>
          <w:szCs w:val="24"/>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F9" w:rsidRPr="0072787C" w:rsidRDefault="00470AF9" w:rsidP="00802383">
    <w:pPr>
      <w:pStyle w:val="a3"/>
      <w:rPr>
        <w:rFonts w:ascii="Arial" w:hAnsi="Arial" w:cs="Arial"/>
        <w:b/>
        <w:bCs/>
        <w:sz w:val="22"/>
        <w:szCs w:val="22"/>
      </w:rPr>
    </w:pPr>
    <w:r w:rsidRPr="003C17C1">
      <w:rPr>
        <w:rFonts w:ascii="Arial" w:hAnsi="Arial" w:cs="Arial"/>
        <w:b/>
        <w:bCs/>
        <w:sz w:val="22"/>
        <w:szCs w:val="22"/>
      </w:rPr>
      <w:t>ТКП 17.</w:t>
    </w:r>
    <w:r>
      <w:rPr>
        <w:rFonts w:ascii="Arial" w:hAnsi="Arial" w:cs="Arial"/>
        <w:b/>
        <w:bCs/>
        <w:sz w:val="22"/>
        <w:szCs w:val="22"/>
      </w:rPr>
      <w:t>07</w:t>
    </w:r>
    <w:r w:rsidRPr="003C17C1">
      <w:rPr>
        <w:rFonts w:ascii="Arial" w:hAnsi="Arial" w:cs="Arial"/>
        <w:b/>
        <w:bCs/>
        <w:sz w:val="22"/>
        <w:szCs w:val="22"/>
      </w:rPr>
      <w:t>-</w:t>
    </w:r>
    <w:r>
      <w:rPr>
        <w:rFonts w:ascii="Arial" w:hAnsi="Arial" w:cs="Arial"/>
        <w:b/>
        <w:bCs/>
        <w:sz w:val="22"/>
        <w:szCs w:val="22"/>
      </w:rPr>
      <w:t>02</w:t>
    </w:r>
    <w:r w:rsidRPr="003C17C1">
      <w:rPr>
        <w:rFonts w:ascii="Arial" w:hAnsi="Arial" w:cs="Arial"/>
        <w:b/>
        <w:bCs/>
        <w:sz w:val="22"/>
        <w:szCs w:val="22"/>
      </w:rPr>
      <w:t>-20</w:t>
    </w:r>
    <w:r>
      <w:rPr>
        <w:rFonts w:ascii="Arial" w:hAnsi="Arial" w:cs="Arial"/>
        <w:b/>
        <w:bCs/>
        <w:sz w:val="22"/>
        <w:szCs w:val="22"/>
      </w:rPr>
      <w:t>хх</w:t>
    </w:r>
    <w:r w:rsidRPr="0072787C">
      <w:rPr>
        <w:rFonts w:ascii="Arial" w:hAnsi="Arial" w:cs="Arial"/>
        <w:b/>
        <w:bCs/>
        <w:sz w:val="22"/>
        <w:szCs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F9" w:rsidRPr="0072787C" w:rsidRDefault="00470AF9" w:rsidP="0071402C">
    <w:pPr>
      <w:pStyle w:val="a3"/>
      <w:jc w:val="right"/>
      <w:rPr>
        <w:rFonts w:ascii="Arial" w:hAnsi="Arial" w:cs="Arial"/>
        <w:b/>
        <w:bCs/>
        <w:sz w:val="22"/>
        <w:szCs w:val="22"/>
      </w:rPr>
    </w:pPr>
    <w:r w:rsidRPr="0072787C">
      <w:rPr>
        <w:rFonts w:ascii="Arial" w:hAnsi="Arial" w:cs="Arial"/>
        <w:b/>
        <w:bCs/>
        <w:sz w:val="22"/>
        <w:szCs w:val="22"/>
      </w:rPr>
      <w:t>ТКП 17.</w:t>
    </w:r>
    <w:r>
      <w:rPr>
        <w:rFonts w:ascii="Arial" w:hAnsi="Arial" w:cs="Arial"/>
        <w:b/>
        <w:bCs/>
        <w:sz w:val="22"/>
        <w:szCs w:val="22"/>
      </w:rPr>
      <w:t>07</w:t>
    </w:r>
    <w:r w:rsidRPr="0072787C">
      <w:rPr>
        <w:rFonts w:ascii="Arial" w:hAnsi="Arial" w:cs="Arial"/>
        <w:b/>
        <w:bCs/>
        <w:sz w:val="22"/>
        <w:szCs w:val="22"/>
      </w:rPr>
      <w:t>-</w:t>
    </w:r>
    <w:r>
      <w:rPr>
        <w:rFonts w:ascii="Arial" w:hAnsi="Arial" w:cs="Arial"/>
        <w:b/>
        <w:bCs/>
        <w:sz w:val="22"/>
        <w:szCs w:val="22"/>
      </w:rPr>
      <w:t>02</w:t>
    </w:r>
    <w:r w:rsidRPr="0072787C">
      <w:rPr>
        <w:rFonts w:ascii="Arial" w:hAnsi="Arial" w:cs="Arial"/>
        <w:b/>
        <w:bCs/>
        <w:sz w:val="22"/>
        <w:szCs w:val="22"/>
      </w:rPr>
      <w:t>-20</w:t>
    </w:r>
    <w:r>
      <w:rPr>
        <w:rFonts w:ascii="Arial" w:hAnsi="Arial" w:cs="Arial"/>
        <w:b/>
        <w:bCs/>
        <w:sz w:val="22"/>
        <w:szCs w:val="22"/>
      </w:rPr>
      <w:t>хх</w:t>
    </w:r>
    <w:r w:rsidRPr="0072787C">
      <w:rPr>
        <w:rFonts w:ascii="Arial" w:hAnsi="Arial" w:cs="Arial"/>
        <w:b/>
        <w:bCs/>
        <w:sz w:val="22"/>
        <w:szCs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F9" w:rsidRPr="0072787C" w:rsidRDefault="00470AF9" w:rsidP="00F57A4C">
    <w:pPr>
      <w:pStyle w:val="a3"/>
      <w:jc w:val="right"/>
      <w:rPr>
        <w:rFonts w:ascii="Arial" w:hAnsi="Arial" w:cs="Arial"/>
        <w:b/>
        <w:bCs/>
        <w:sz w:val="22"/>
        <w:szCs w:val="22"/>
      </w:rPr>
    </w:pPr>
    <w:r w:rsidRPr="003C17C1">
      <w:rPr>
        <w:rFonts w:ascii="Arial" w:hAnsi="Arial" w:cs="Arial"/>
        <w:b/>
        <w:bCs/>
        <w:sz w:val="22"/>
        <w:szCs w:val="22"/>
      </w:rPr>
      <w:t>ТКП 17.</w:t>
    </w:r>
    <w:r>
      <w:rPr>
        <w:rFonts w:ascii="Arial" w:hAnsi="Arial" w:cs="Arial"/>
        <w:b/>
        <w:bCs/>
        <w:sz w:val="22"/>
        <w:szCs w:val="22"/>
      </w:rPr>
      <w:t>07</w:t>
    </w:r>
    <w:r w:rsidRPr="003C17C1">
      <w:rPr>
        <w:rFonts w:ascii="Arial" w:hAnsi="Arial" w:cs="Arial"/>
        <w:b/>
        <w:bCs/>
        <w:sz w:val="22"/>
        <w:szCs w:val="22"/>
      </w:rPr>
      <w:t>-</w:t>
    </w:r>
    <w:r>
      <w:rPr>
        <w:rFonts w:ascii="Arial" w:hAnsi="Arial" w:cs="Arial"/>
        <w:b/>
        <w:bCs/>
        <w:sz w:val="22"/>
        <w:szCs w:val="22"/>
      </w:rPr>
      <w:t>02</w:t>
    </w:r>
    <w:r w:rsidRPr="003C17C1">
      <w:rPr>
        <w:rFonts w:ascii="Arial" w:hAnsi="Arial" w:cs="Arial"/>
        <w:b/>
        <w:bCs/>
        <w:sz w:val="22"/>
        <w:szCs w:val="22"/>
      </w:rPr>
      <w:t>-20</w:t>
    </w:r>
    <w:r>
      <w:rPr>
        <w:rFonts w:ascii="Arial" w:hAnsi="Arial" w:cs="Arial"/>
        <w:b/>
        <w:bCs/>
        <w:sz w:val="22"/>
        <w:szCs w:val="22"/>
      </w:rPr>
      <w:t>хх</w:t>
    </w:r>
    <w:r w:rsidRPr="003C17C1">
      <w:rPr>
        <w:rFonts w:ascii="Arial" w:hAnsi="Arial" w:cs="Arial"/>
        <w:b/>
        <w:bCs/>
        <w:sz w:val="22"/>
        <w:szCs w:val="22"/>
      </w:rPr>
      <w:t xml:space="preserve"> (</w:t>
    </w:r>
    <w:r>
      <w:rPr>
        <w:rFonts w:ascii="Arial" w:hAnsi="Arial" w:cs="Arial"/>
        <w:b/>
        <w:bCs/>
        <w:sz w:val="22"/>
        <w:szCs w:val="22"/>
      </w:rPr>
      <w:t>33140</w:t>
    </w:r>
    <w:r w:rsidRPr="003C17C1">
      <w:rPr>
        <w:rFonts w:ascii="Arial" w:hAnsi="Arial" w:cs="Arial"/>
        <w:b/>
        <w:bCs/>
        <w:sz w:val="22"/>
        <w:szCs w:val="22"/>
      </w:rP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F9" w:rsidRPr="0072787C" w:rsidRDefault="00470AF9" w:rsidP="00802383">
    <w:pPr>
      <w:pStyle w:val="a3"/>
      <w:rPr>
        <w:rFonts w:ascii="Arial" w:hAnsi="Arial" w:cs="Arial"/>
        <w:b/>
        <w:bCs/>
        <w:sz w:val="22"/>
        <w:szCs w:val="22"/>
      </w:rPr>
    </w:pPr>
    <w:r w:rsidRPr="0072787C">
      <w:rPr>
        <w:rFonts w:ascii="Arial" w:hAnsi="Arial" w:cs="Arial"/>
        <w:b/>
        <w:bCs/>
        <w:sz w:val="22"/>
        <w:szCs w:val="22"/>
      </w:rPr>
      <w:t>ТКП 17.</w:t>
    </w:r>
    <w:r w:rsidR="00345F3A">
      <w:rPr>
        <w:rFonts w:ascii="Arial" w:hAnsi="Arial" w:cs="Arial"/>
        <w:b/>
        <w:bCs/>
        <w:sz w:val="22"/>
        <w:szCs w:val="22"/>
      </w:rPr>
      <w:t>07</w:t>
    </w:r>
    <w:r w:rsidRPr="0072787C">
      <w:rPr>
        <w:rFonts w:ascii="Arial" w:hAnsi="Arial" w:cs="Arial"/>
        <w:b/>
        <w:bCs/>
        <w:sz w:val="22"/>
        <w:szCs w:val="22"/>
      </w:rPr>
      <w:t>-</w:t>
    </w:r>
    <w:r w:rsidR="00345F3A">
      <w:rPr>
        <w:rFonts w:ascii="Arial" w:hAnsi="Arial" w:cs="Arial"/>
        <w:b/>
        <w:bCs/>
        <w:sz w:val="22"/>
        <w:szCs w:val="22"/>
      </w:rPr>
      <w:t>02</w:t>
    </w:r>
    <w:r w:rsidRPr="0072787C">
      <w:rPr>
        <w:rFonts w:ascii="Arial" w:hAnsi="Arial" w:cs="Arial"/>
        <w:b/>
        <w:bCs/>
        <w:sz w:val="22"/>
        <w:szCs w:val="22"/>
      </w:rPr>
      <w:t>-20</w:t>
    </w:r>
    <w:r>
      <w:rPr>
        <w:rFonts w:ascii="Arial" w:hAnsi="Arial" w:cs="Arial"/>
        <w:b/>
        <w:bCs/>
        <w:sz w:val="22"/>
        <w:szCs w:val="22"/>
      </w:rPr>
      <w:t>хх</w:t>
    </w:r>
    <w:r w:rsidRPr="0072787C">
      <w:rPr>
        <w:rFonts w:ascii="Arial" w:hAnsi="Arial" w:cs="Arial"/>
        <w:b/>
        <w:bCs/>
        <w:sz w:val="22"/>
        <w:szCs w:val="22"/>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F9" w:rsidRPr="0072787C" w:rsidRDefault="00470AF9" w:rsidP="00CF689C">
    <w:pPr>
      <w:pStyle w:val="a3"/>
      <w:jc w:val="right"/>
      <w:rPr>
        <w:rFonts w:ascii="Arial" w:hAnsi="Arial" w:cs="Arial"/>
        <w:b/>
        <w:bCs/>
        <w:sz w:val="22"/>
        <w:szCs w:val="22"/>
      </w:rPr>
    </w:pPr>
    <w:r w:rsidRPr="0072787C">
      <w:rPr>
        <w:rFonts w:ascii="Arial" w:hAnsi="Arial" w:cs="Arial"/>
        <w:b/>
        <w:bCs/>
        <w:sz w:val="22"/>
        <w:szCs w:val="22"/>
      </w:rPr>
      <w:t>ТКП 17.07-01-202</w:t>
    </w:r>
    <w:r>
      <w:rPr>
        <w:rFonts w:ascii="Arial" w:hAnsi="Arial" w:cs="Arial"/>
        <w:b/>
        <w:bCs/>
        <w:sz w:val="22"/>
        <w:szCs w:val="22"/>
      </w:rPr>
      <w:t>1</w:t>
    </w:r>
    <w:r w:rsidRPr="0072787C">
      <w:rPr>
        <w:rFonts w:ascii="Arial" w:hAnsi="Arial" w:cs="Arial"/>
        <w:b/>
        <w:bCs/>
        <w:sz w:val="22"/>
        <w:szCs w:val="22"/>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F9" w:rsidRPr="00802383" w:rsidRDefault="00470AF9" w:rsidP="00CF689C">
    <w:pPr>
      <w:pStyle w:val="a3"/>
      <w:jc w:val="right"/>
      <w:rPr>
        <w:rFonts w:ascii="Arial" w:hAnsi="Arial" w:cs="Arial"/>
        <w:sz w:val="22"/>
        <w:szCs w:val="22"/>
      </w:rPr>
    </w:pPr>
    <w:r w:rsidRPr="00802383">
      <w:rPr>
        <w:rFonts w:ascii="Arial" w:hAnsi="Arial" w:cs="Arial"/>
        <w:sz w:val="22"/>
        <w:szCs w:val="22"/>
      </w:rPr>
      <w:t>ТКП 17.07-0</w:t>
    </w:r>
    <w:r w:rsidR="00345F3A">
      <w:rPr>
        <w:rFonts w:ascii="Arial" w:hAnsi="Arial" w:cs="Arial"/>
        <w:sz w:val="22"/>
        <w:szCs w:val="22"/>
      </w:rPr>
      <w:t>2</w:t>
    </w:r>
    <w:r w:rsidRPr="00802383">
      <w:rPr>
        <w:rFonts w:ascii="Arial" w:hAnsi="Arial" w:cs="Arial"/>
        <w:sz w:val="22"/>
        <w:szCs w:val="22"/>
      </w:rPr>
      <w:t>-20</w:t>
    </w:r>
    <w:r w:rsidR="00345F3A">
      <w:rPr>
        <w:rFonts w:ascii="Arial" w:hAnsi="Arial" w:cs="Arial"/>
        <w:sz w:val="22"/>
        <w:szCs w:val="22"/>
      </w:rPr>
      <w:t>хх</w:t>
    </w:r>
    <w:r w:rsidRPr="00802383">
      <w:rPr>
        <w:rFonts w:ascii="Arial" w:hAnsi="Arial" w:cs="Arial"/>
        <w:sz w:val="22"/>
        <w:szCs w:val="22"/>
      </w:rPr>
      <w:t xml:space="preserve"> (</w:t>
    </w:r>
    <w:r w:rsidR="00345F3A">
      <w:rPr>
        <w:rFonts w:ascii="Arial" w:hAnsi="Arial" w:cs="Arial"/>
        <w:sz w:val="22"/>
        <w:szCs w:val="22"/>
      </w:rPr>
      <w:t>33140</w:t>
    </w:r>
    <w:r w:rsidRPr="00802383">
      <w:rPr>
        <w:rFonts w:ascii="Arial" w:hAnsi="Arial" w:cs="Arial"/>
        <w:sz w:val="22"/>
        <w:szCs w:val="22"/>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D2D8E"/>
    <w:multiLevelType w:val="hybridMultilevel"/>
    <w:tmpl w:val="DF1CD3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AA77394"/>
    <w:multiLevelType w:val="hybridMultilevel"/>
    <w:tmpl w:val="C3308102"/>
    <w:lvl w:ilvl="0" w:tplc="50FA072E">
      <w:start w:val="1"/>
      <w:numFmt w:val="decimal"/>
      <w:lvlText w:val="%1)"/>
      <w:lvlJc w:val="left"/>
      <w:pPr>
        <w:ind w:left="757" w:hanging="360"/>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2" w15:restartNumberingAfterBreak="0">
    <w:nsid w:val="69745BF4"/>
    <w:multiLevelType w:val="hybridMultilevel"/>
    <w:tmpl w:val="E208DED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76EA4BA9"/>
    <w:multiLevelType w:val="multilevel"/>
    <w:tmpl w:val="76EA4BA9"/>
    <w:lvl w:ilvl="0">
      <w:start w:val="1"/>
      <w:numFmt w:val="decimal"/>
      <w:lvlText w:val="3.%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evenAndOddHeaders/>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32E6E"/>
    <w:rsid w:val="000004E0"/>
    <w:rsid w:val="000007B6"/>
    <w:rsid w:val="00000B05"/>
    <w:rsid w:val="00000ECD"/>
    <w:rsid w:val="00001437"/>
    <w:rsid w:val="00001D19"/>
    <w:rsid w:val="00002291"/>
    <w:rsid w:val="00002838"/>
    <w:rsid w:val="000029C3"/>
    <w:rsid w:val="00002B16"/>
    <w:rsid w:val="00002C4B"/>
    <w:rsid w:val="00002C92"/>
    <w:rsid w:val="000043B3"/>
    <w:rsid w:val="00004C7E"/>
    <w:rsid w:val="00005643"/>
    <w:rsid w:val="00005905"/>
    <w:rsid w:val="00005A9B"/>
    <w:rsid w:val="000065FD"/>
    <w:rsid w:val="00006754"/>
    <w:rsid w:val="000068D9"/>
    <w:rsid w:val="00006C01"/>
    <w:rsid w:val="00006DE3"/>
    <w:rsid w:val="00007B74"/>
    <w:rsid w:val="00007E9B"/>
    <w:rsid w:val="000101F5"/>
    <w:rsid w:val="0001073A"/>
    <w:rsid w:val="00010A9D"/>
    <w:rsid w:val="00010E03"/>
    <w:rsid w:val="00011721"/>
    <w:rsid w:val="0001175E"/>
    <w:rsid w:val="00011872"/>
    <w:rsid w:val="00011AD1"/>
    <w:rsid w:val="00011F7B"/>
    <w:rsid w:val="00011F96"/>
    <w:rsid w:val="000120F8"/>
    <w:rsid w:val="00012349"/>
    <w:rsid w:val="00012430"/>
    <w:rsid w:val="00012895"/>
    <w:rsid w:val="00012A23"/>
    <w:rsid w:val="00012F9E"/>
    <w:rsid w:val="0001305E"/>
    <w:rsid w:val="0001400F"/>
    <w:rsid w:val="00014189"/>
    <w:rsid w:val="00014205"/>
    <w:rsid w:val="00014565"/>
    <w:rsid w:val="000147C9"/>
    <w:rsid w:val="00014BDD"/>
    <w:rsid w:val="000157B7"/>
    <w:rsid w:val="00015B3C"/>
    <w:rsid w:val="00015B9E"/>
    <w:rsid w:val="000167C4"/>
    <w:rsid w:val="0001695F"/>
    <w:rsid w:val="00016D51"/>
    <w:rsid w:val="000170B6"/>
    <w:rsid w:val="000207EE"/>
    <w:rsid w:val="0002148E"/>
    <w:rsid w:val="000219EB"/>
    <w:rsid w:val="00021D49"/>
    <w:rsid w:val="0002218B"/>
    <w:rsid w:val="00022297"/>
    <w:rsid w:val="000229B0"/>
    <w:rsid w:val="00022BE9"/>
    <w:rsid w:val="00022C1F"/>
    <w:rsid w:val="0002354F"/>
    <w:rsid w:val="0002370F"/>
    <w:rsid w:val="00023B0F"/>
    <w:rsid w:val="00023CDB"/>
    <w:rsid w:val="00023DE2"/>
    <w:rsid w:val="00023F7B"/>
    <w:rsid w:val="0002415E"/>
    <w:rsid w:val="00024293"/>
    <w:rsid w:val="000250BE"/>
    <w:rsid w:val="00025284"/>
    <w:rsid w:val="00025644"/>
    <w:rsid w:val="00025681"/>
    <w:rsid w:val="0002626E"/>
    <w:rsid w:val="0002651F"/>
    <w:rsid w:val="000267DF"/>
    <w:rsid w:val="00026FAF"/>
    <w:rsid w:val="000303BA"/>
    <w:rsid w:val="00030D63"/>
    <w:rsid w:val="00031A14"/>
    <w:rsid w:val="00031B73"/>
    <w:rsid w:val="00032758"/>
    <w:rsid w:val="00033011"/>
    <w:rsid w:val="000336AD"/>
    <w:rsid w:val="000338B1"/>
    <w:rsid w:val="00033C13"/>
    <w:rsid w:val="00033F04"/>
    <w:rsid w:val="0003440C"/>
    <w:rsid w:val="00034D9F"/>
    <w:rsid w:val="000356EA"/>
    <w:rsid w:val="00035E3C"/>
    <w:rsid w:val="00035EFF"/>
    <w:rsid w:val="00036398"/>
    <w:rsid w:val="000374EC"/>
    <w:rsid w:val="000379F4"/>
    <w:rsid w:val="00037BD8"/>
    <w:rsid w:val="00037C4C"/>
    <w:rsid w:val="00037CAB"/>
    <w:rsid w:val="00037D86"/>
    <w:rsid w:val="00040138"/>
    <w:rsid w:val="00040C4B"/>
    <w:rsid w:val="00040D15"/>
    <w:rsid w:val="00041072"/>
    <w:rsid w:val="000412B7"/>
    <w:rsid w:val="00041480"/>
    <w:rsid w:val="0004187E"/>
    <w:rsid w:val="0004212B"/>
    <w:rsid w:val="00042658"/>
    <w:rsid w:val="000428E2"/>
    <w:rsid w:val="00042C32"/>
    <w:rsid w:val="00043496"/>
    <w:rsid w:val="000435F0"/>
    <w:rsid w:val="00043607"/>
    <w:rsid w:val="00043999"/>
    <w:rsid w:val="00043A1D"/>
    <w:rsid w:val="00043F72"/>
    <w:rsid w:val="00044719"/>
    <w:rsid w:val="0004578E"/>
    <w:rsid w:val="00045B9E"/>
    <w:rsid w:val="000461A6"/>
    <w:rsid w:val="00047A3C"/>
    <w:rsid w:val="0005008E"/>
    <w:rsid w:val="00050530"/>
    <w:rsid w:val="00050780"/>
    <w:rsid w:val="00050EF3"/>
    <w:rsid w:val="00051983"/>
    <w:rsid w:val="0005262F"/>
    <w:rsid w:val="00052C3A"/>
    <w:rsid w:val="00053000"/>
    <w:rsid w:val="0005320E"/>
    <w:rsid w:val="0005345F"/>
    <w:rsid w:val="000543C3"/>
    <w:rsid w:val="00054643"/>
    <w:rsid w:val="00054DB0"/>
    <w:rsid w:val="00054E29"/>
    <w:rsid w:val="00054F6D"/>
    <w:rsid w:val="00055933"/>
    <w:rsid w:val="00057A35"/>
    <w:rsid w:val="00057F2E"/>
    <w:rsid w:val="0006028E"/>
    <w:rsid w:val="000602E9"/>
    <w:rsid w:val="000604BC"/>
    <w:rsid w:val="000607F8"/>
    <w:rsid w:val="00060B04"/>
    <w:rsid w:val="00060CF5"/>
    <w:rsid w:val="00060F5B"/>
    <w:rsid w:val="00060FC1"/>
    <w:rsid w:val="00061A99"/>
    <w:rsid w:val="00061E44"/>
    <w:rsid w:val="00062005"/>
    <w:rsid w:val="00062176"/>
    <w:rsid w:val="00062927"/>
    <w:rsid w:val="00062999"/>
    <w:rsid w:val="00062BE3"/>
    <w:rsid w:val="00062E43"/>
    <w:rsid w:val="00063010"/>
    <w:rsid w:val="000635EC"/>
    <w:rsid w:val="0006382C"/>
    <w:rsid w:val="000642A7"/>
    <w:rsid w:val="00064698"/>
    <w:rsid w:val="00065B45"/>
    <w:rsid w:val="00065B9E"/>
    <w:rsid w:val="00066981"/>
    <w:rsid w:val="00067072"/>
    <w:rsid w:val="00067767"/>
    <w:rsid w:val="0007003E"/>
    <w:rsid w:val="00070380"/>
    <w:rsid w:val="0007041D"/>
    <w:rsid w:val="00071686"/>
    <w:rsid w:val="00071A84"/>
    <w:rsid w:val="00071C22"/>
    <w:rsid w:val="0007222C"/>
    <w:rsid w:val="000725D7"/>
    <w:rsid w:val="000728C3"/>
    <w:rsid w:val="00072FC6"/>
    <w:rsid w:val="0007358F"/>
    <w:rsid w:val="000747B7"/>
    <w:rsid w:val="00075272"/>
    <w:rsid w:val="00076128"/>
    <w:rsid w:val="00076356"/>
    <w:rsid w:val="000763AC"/>
    <w:rsid w:val="00076F55"/>
    <w:rsid w:val="0007700B"/>
    <w:rsid w:val="00077257"/>
    <w:rsid w:val="000777E6"/>
    <w:rsid w:val="00077EF8"/>
    <w:rsid w:val="00077FD8"/>
    <w:rsid w:val="00080204"/>
    <w:rsid w:val="0008074E"/>
    <w:rsid w:val="00080757"/>
    <w:rsid w:val="00080BCE"/>
    <w:rsid w:val="00080DA1"/>
    <w:rsid w:val="000811CB"/>
    <w:rsid w:val="000812C6"/>
    <w:rsid w:val="000817A3"/>
    <w:rsid w:val="00081A8C"/>
    <w:rsid w:val="00081D4B"/>
    <w:rsid w:val="0008209E"/>
    <w:rsid w:val="000821B6"/>
    <w:rsid w:val="00082A71"/>
    <w:rsid w:val="000844C8"/>
    <w:rsid w:val="000848ED"/>
    <w:rsid w:val="00085415"/>
    <w:rsid w:val="00085C93"/>
    <w:rsid w:val="000860C4"/>
    <w:rsid w:val="0008610A"/>
    <w:rsid w:val="00086A3E"/>
    <w:rsid w:val="000870F2"/>
    <w:rsid w:val="00087378"/>
    <w:rsid w:val="0008784E"/>
    <w:rsid w:val="00087EC3"/>
    <w:rsid w:val="000904AF"/>
    <w:rsid w:val="0009078C"/>
    <w:rsid w:val="00090CA3"/>
    <w:rsid w:val="00090F60"/>
    <w:rsid w:val="00091761"/>
    <w:rsid w:val="0009203A"/>
    <w:rsid w:val="000924EF"/>
    <w:rsid w:val="00092946"/>
    <w:rsid w:val="00092C99"/>
    <w:rsid w:val="00093065"/>
    <w:rsid w:val="00093563"/>
    <w:rsid w:val="00093777"/>
    <w:rsid w:val="00093922"/>
    <w:rsid w:val="00093F19"/>
    <w:rsid w:val="0009439C"/>
    <w:rsid w:val="0009490F"/>
    <w:rsid w:val="00094A43"/>
    <w:rsid w:val="00094F61"/>
    <w:rsid w:val="00095177"/>
    <w:rsid w:val="00095445"/>
    <w:rsid w:val="000959EA"/>
    <w:rsid w:val="00096475"/>
    <w:rsid w:val="00096BDE"/>
    <w:rsid w:val="000972A1"/>
    <w:rsid w:val="000976FE"/>
    <w:rsid w:val="00097AE0"/>
    <w:rsid w:val="000A0014"/>
    <w:rsid w:val="000A0659"/>
    <w:rsid w:val="000A1804"/>
    <w:rsid w:val="000A187C"/>
    <w:rsid w:val="000A1FF0"/>
    <w:rsid w:val="000A227F"/>
    <w:rsid w:val="000A23CF"/>
    <w:rsid w:val="000A38D8"/>
    <w:rsid w:val="000A4050"/>
    <w:rsid w:val="000A427A"/>
    <w:rsid w:val="000A4633"/>
    <w:rsid w:val="000A4F52"/>
    <w:rsid w:val="000A51CD"/>
    <w:rsid w:val="000A5606"/>
    <w:rsid w:val="000A5BF4"/>
    <w:rsid w:val="000A5FA6"/>
    <w:rsid w:val="000A62C1"/>
    <w:rsid w:val="000A6A8C"/>
    <w:rsid w:val="000A7AEA"/>
    <w:rsid w:val="000B0055"/>
    <w:rsid w:val="000B069E"/>
    <w:rsid w:val="000B0882"/>
    <w:rsid w:val="000B0F57"/>
    <w:rsid w:val="000B22A8"/>
    <w:rsid w:val="000B2397"/>
    <w:rsid w:val="000B315D"/>
    <w:rsid w:val="000B3653"/>
    <w:rsid w:val="000B4481"/>
    <w:rsid w:val="000B494B"/>
    <w:rsid w:val="000B4AFD"/>
    <w:rsid w:val="000B6BAB"/>
    <w:rsid w:val="000B6D85"/>
    <w:rsid w:val="000B7895"/>
    <w:rsid w:val="000B7C6A"/>
    <w:rsid w:val="000B7F64"/>
    <w:rsid w:val="000C0682"/>
    <w:rsid w:val="000C0EE5"/>
    <w:rsid w:val="000C149F"/>
    <w:rsid w:val="000C15B3"/>
    <w:rsid w:val="000C1885"/>
    <w:rsid w:val="000C1BDA"/>
    <w:rsid w:val="000C1C3C"/>
    <w:rsid w:val="000C1E62"/>
    <w:rsid w:val="000C1F20"/>
    <w:rsid w:val="000C1F4B"/>
    <w:rsid w:val="000C2354"/>
    <w:rsid w:val="000C23C9"/>
    <w:rsid w:val="000C25D6"/>
    <w:rsid w:val="000C2AD7"/>
    <w:rsid w:val="000C2CE0"/>
    <w:rsid w:val="000C2E53"/>
    <w:rsid w:val="000C31A2"/>
    <w:rsid w:val="000C3C60"/>
    <w:rsid w:val="000C48D1"/>
    <w:rsid w:val="000C4A08"/>
    <w:rsid w:val="000C4FA0"/>
    <w:rsid w:val="000C576D"/>
    <w:rsid w:val="000C5B0B"/>
    <w:rsid w:val="000C5C4E"/>
    <w:rsid w:val="000C5E28"/>
    <w:rsid w:val="000C6584"/>
    <w:rsid w:val="000C6C97"/>
    <w:rsid w:val="000C6E79"/>
    <w:rsid w:val="000C712E"/>
    <w:rsid w:val="000C742F"/>
    <w:rsid w:val="000C74F7"/>
    <w:rsid w:val="000C7942"/>
    <w:rsid w:val="000C7D6B"/>
    <w:rsid w:val="000D002C"/>
    <w:rsid w:val="000D03C6"/>
    <w:rsid w:val="000D0B17"/>
    <w:rsid w:val="000D0B3D"/>
    <w:rsid w:val="000D0E86"/>
    <w:rsid w:val="000D13DE"/>
    <w:rsid w:val="000D145F"/>
    <w:rsid w:val="000D1E0F"/>
    <w:rsid w:val="000D222B"/>
    <w:rsid w:val="000D2890"/>
    <w:rsid w:val="000D2B2B"/>
    <w:rsid w:val="000D2BF4"/>
    <w:rsid w:val="000D30CE"/>
    <w:rsid w:val="000D3414"/>
    <w:rsid w:val="000D398E"/>
    <w:rsid w:val="000D42A6"/>
    <w:rsid w:val="000D436A"/>
    <w:rsid w:val="000D4D50"/>
    <w:rsid w:val="000D4D5C"/>
    <w:rsid w:val="000D50EF"/>
    <w:rsid w:val="000D5A13"/>
    <w:rsid w:val="000D68C3"/>
    <w:rsid w:val="000D711A"/>
    <w:rsid w:val="000D74C3"/>
    <w:rsid w:val="000D74F7"/>
    <w:rsid w:val="000D77C7"/>
    <w:rsid w:val="000D7F0E"/>
    <w:rsid w:val="000D7F62"/>
    <w:rsid w:val="000E0157"/>
    <w:rsid w:val="000E096C"/>
    <w:rsid w:val="000E101F"/>
    <w:rsid w:val="000E138C"/>
    <w:rsid w:val="000E13FB"/>
    <w:rsid w:val="000E1DA9"/>
    <w:rsid w:val="000E21FD"/>
    <w:rsid w:val="000E309C"/>
    <w:rsid w:val="000E375E"/>
    <w:rsid w:val="000E3AC7"/>
    <w:rsid w:val="000E4729"/>
    <w:rsid w:val="000E48E4"/>
    <w:rsid w:val="000E4ED3"/>
    <w:rsid w:val="000E5488"/>
    <w:rsid w:val="000E5C17"/>
    <w:rsid w:val="000E66E0"/>
    <w:rsid w:val="000E78CA"/>
    <w:rsid w:val="000E7A78"/>
    <w:rsid w:val="000E7CFC"/>
    <w:rsid w:val="000F0F72"/>
    <w:rsid w:val="000F164F"/>
    <w:rsid w:val="000F1714"/>
    <w:rsid w:val="000F1994"/>
    <w:rsid w:val="000F1CE8"/>
    <w:rsid w:val="000F1DAC"/>
    <w:rsid w:val="000F1DAF"/>
    <w:rsid w:val="000F2A33"/>
    <w:rsid w:val="000F3F8D"/>
    <w:rsid w:val="000F4380"/>
    <w:rsid w:val="000F44C6"/>
    <w:rsid w:val="000F4895"/>
    <w:rsid w:val="000F4AFE"/>
    <w:rsid w:val="000F4BA5"/>
    <w:rsid w:val="000F564B"/>
    <w:rsid w:val="000F5F06"/>
    <w:rsid w:val="000F62C3"/>
    <w:rsid w:val="000F6AE3"/>
    <w:rsid w:val="000F6C3D"/>
    <w:rsid w:val="000F6D23"/>
    <w:rsid w:val="000F723D"/>
    <w:rsid w:val="000F7C14"/>
    <w:rsid w:val="00100245"/>
    <w:rsid w:val="0010059B"/>
    <w:rsid w:val="0010092F"/>
    <w:rsid w:val="00100D23"/>
    <w:rsid w:val="001017A8"/>
    <w:rsid w:val="00101A22"/>
    <w:rsid w:val="00101B51"/>
    <w:rsid w:val="00102024"/>
    <w:rsid w:val="0010295E"/>
    <w:rsid w:val="00103C4A"/>
    <w:rsid w:val="00103C8B"/>
    <w:rsid w:val="00104A5F"/>
    <w:rsid w:val="00104EA7"/>
    <w:rsid w:val="00104EB9"/>
    <w:rsid w:val="00105534"/>
    <w:rsid w:val="00105717"/>
    <w:rsid w:val="00105778"/>
    <w:rsid w:val="00107033"/>
    <w:rsid w:val="0010712D"/>
    <w:rsid w:val="001076AA"/>
    <w:rsid w:val="00107AAC"/>
    <w:rsid w:val="00107B19"/>
    <w:rsid w:val="001102FB"/>
    <w:rsid w:val="00110695"/>
    <w:rsid w:val="001107A2"/>
    <w:rsid w:val="00110865"/>
    <w:rsid w:val="00110BD7"/>
    <w:rsid w:val="0011120E"/>
    <w:rsid w:val="00111CFE"/>
    <w:rsid w:val="001121FF"/>
    <w:rsid w:val="00112ED6"/>
    <w:rsid w:val="001134B9"/>
    <w:rsid w:val="00113C6C"/>
    <w:rsid w:val="001141C3"/>
    <w:rsid w:val="0011458A"/>
    <w:rsid w:val="00114CC5"/>
    <w:rsid w:val="00114D10"/>
    <w:rsid w:val="00114E54"/>
    <w:rsid w:val="00115148"/>
    <w:rsid w:val="001151C7"/>
    <w:rsid w:val="00115429"/>
    <w:rsid w:val="00115603"/>
    <w:rsid w:val="00115BC6"/>
    <w:rsid w:val="00115E56"/>
    <w:rsid w:val="00116294"/>
    <w:rsid w:val="00116300"/>
    <w:rsid w:val="00116400"/>
    <w:rsid w:val="001164E9"/>
    <w:rsid w:val="00116FE1"/>
    <w:rsid w:val="00117407"/>
    <w:rsid w:val="00117473"/>
    <w:rsid w:val="00120468"/>
    <w:rsid w:val="00120CFE"/>
    <w:rsid w:val="00120D07"/>
    <w:rsid w:val="00121353"/>
    <w:rsid w:val="001213F0"/>
    <w:rsid w:val="001239EB"/>
    <w:rsid w:val="00123C77"/>
    <w:rsid w:val="00124A3D"/>
    <w:rsid w:val="00124C25"/>
    <w:rsid w:val="00125526"/>
    <w:rsid w:val="00125A26"/>
    <w:rsid w:val="00125BB0"/>
    <w:rsid w:val="001263D7"/>
    <w:rsid w:val="00126422"/>
    <w:rsid w:val="001266FA"/>
    <w:rsid w:val="001268C1"/>
    <w:rsid w:val="001269F6"/>
    <w:rsid w:val="00126C6F"/>
    <w:rsid w:val="0012707F"/>
    <w:rsid w:val="001271AA"/>
    <w:rsid w:val="001273B4"/>
    <w:rsid w:val="00127492"/>
    <w:rsid w:val="00127A0C"/>
    <w:rsid w:val="00127AC7"/>
    <w:rsid w:val="001300AD"/>
    <w:rsid w:val="0013047B"/>
    <w:rsid w:val="0013112C"/>
    <w:rsid w:val="001317FC"/>
    <w:rsid w:val="00131A82"/>
    <w:rsid w:val="00131FD2"/>
    <w:rsid w:val="001321E9"/>
    <w:rsid w:val="0013297A"/>
    <w:rsid w:val="00133235"/>
    <w:rsid w:val="001340EF"/>
    <w:rsid w:val="00134453"/>
    <w:rsid w:val="00136127"/>
    <w:rsid w:val="001368A0"/>
    <w:rsid w:val="00136D1A"/>
    <w:rsid w:val="00136DFB"/>
    <w:rsid w:val="00136E8D"/>
    <w:rsid w:val="00137149"/>
    <w:rsid w:val="00137638"/>
    <w:rsid w:val="00137DB3"/>
    <w:rsid w:val="001405FC"/>
    <w:rsid w:val="001407F5"/>
    <w:rsid w:val="00140E20"/>
    <w:rsid w:val="001413A7"/>
    <w:rsid w:val="00141A2A"/>
    <w:rsid w:val="001421D9"/>
    <w:rsid w:val="00142295"/>
    <w:rsid w:val="001424C7"/>
    <w:rsid w:val="001426CD"/>
    <w:rsid w:val="00142B66"/>
    <w:rsid w:val="00143A05"/>
    <w:rsid w:val="00143D3D"/>
    <w:rsid w:val="001444F3"/>
    <w:rsid w:val="00144C58"/>
    <w:rsid w:val="001451A0"/>
    <w:rsid w:val="00145E3B"/>
    <w:rsid w:val="00146903"/>
    <w:rsid w:val="00146A77"/>
    <w:rsid w:val="00146D82"/>
    <w:rsid w:val="00146EC1"/>
    <w:rsid w:val="0014785F"/>
    <w:rsid w:val="00147929"/>
    <w:rsid w:val="00150502"/>
    <w:rsid w:val="00150B08"/>
    <w:rsid w:val="00150BF7"/>
    <w:rsid w:val="00151193"/>
    <w:rsid w:val="001512BA"/>
    <w:rsid w:val="00151371"/>
    <w:rsid w:val="00151387"/>
    <w:rsid w:val="001523E2"/>
    <w:rsid w:val="0015240E"/>
    <w:rsid w:val="00152B3C"/>
    <w:rsid w:val="00153382"/>
    <w:rsid w:val="00153ED9"/>
    <w:rsid w:val="00153EE3"/>
    <w:rsid w:val="00153F49"/>
    <w:rsid w:val="00154027"/>
    <w:rsid w:val="00155264"/>
    <w:rsid w:val="001557CE"/>
    <w:rsid w:val="00156113"/>
    <w:rsid w:val="0015673B"/>
    <w:rsid w:val="001567F6"/>
    <w:rsid w:val="00156FC2"/>
    <w:rsid w:val="0015726F"/>
    <w:rsid w:val="00160325"/>
    <w:rsid w:val="0016091B"/>
    <w:rsid w:val="00160EC6"/>
    <w:rsid w:val="00160F52"/>
    <w:rsid w:val="00162166"/>
    <w:rsid w:val="0016233B"/>
    <w:rsid w:val="00162E06"/>
    <w:rsid w:val="00162E6D"/>
    <w:rsid w:val="00162F16"/>
    <w:rsid w:val="00162F2A"/>
    <w:rsid w:val="001634FD"/>
    <w:rsid w:val="001635B8"/>
    <w:rsid w:val="00163A6A"/>
    <w:rsid w:val="00163C28"/>
    <w:rsid w:val="00163FCE"/>
    <w:rsid w:val="001643DA"/>
    <w:rsid w:val="001649C9"/>
    <w:rsid w:val="00164BD7"/>
    <w:rsid w:val="00164D09"/>
    <w:rsid w:val="00164FD5"/>
    <w:rsid w:val="00165B72"/>
    <w:rsid w:val="001660A1"/>
    <w:rsid w:val="00166533"/>
    <w:rsid w:val="00166767"/>
    <w:rsid w:val="0016699D"/>
    <w:rsid w:val="00167728"/>
    <w:rsid w:val="00167928"/>
    <w:rsid w:val="00167C23"/>
    <w:rsid w:val="0017004C"/>
    <w:rsid w:val="00170805"/>
    <w:rsid w:val="00171904"/>
    <w:rsid w:val="001725F8"/>
    <w:rsid w:val="001732CC"/>
    <w:rsid w:val="00173563"/>
    <w:rsid w:val="001735D9"/>
    <w:rsid w:val="00174074"/>
    <w:rsid w:val="001742C0"/>
    <w:rsid w:val="00174460"/>
    <w:rsid w:val="00174949"/>
    <w:rsid w:val="00174AC3"/>
    <w:rsid w:val="00174B81"/>
    <w:rsid w:val="00175026"/>
    <w:rsid w:val="00175218"/>
    <w:rsid w:val="001759B6"/>
    <w:rsid w:val="00175B0B"/>
    <w:rsid w:val="00175B69"/>
    <w:rsid w:val="00175C48"/>
    <w:rsid w:val="00175E9A"/>
    <w:rsid w:val="00175FC1"/>
    <w:rsid w:val="001768F2"/>
    <w:rsid w:val="00176DCC"/>
    <w:rsid w:val="001770B2"/>
    <w:rsid w:val="001771B1"/>
    <w:rsid w:val="001772E2"/>
    <w:rsid w:val="001773FE"/>
    <w:rsid w:val="00177424"/>
    <w:rsid w:val="00177683"/>
    <w:rsid w:val="0017773E"/>
    <w:rsid w:val="00177BF1"/>
    <w:rsid w:val="00180083"/>
    <w:rsid w:val="001807EF"/>
    <w:rsid w:val="001810FC"/>
    <w:rsid w:val="001811E5"/>
    <w:rsid w:val="00181B47"/>
    <w:rsid w:val="0018240A"/>
    <w:rsid w:val="00183876"/>
    <w:rsid w:val="00183B24"/>
    <w:rsid w:val="00183B64"/>
    <w:rsid w:val="00184DD5"/>
    <w:rsid w:val="00184E53"/>
    <w:rsid w:val="00185E31"/>
    <w:rsid w:val="00186282"/>
    <w:rsid w:val="00186FC3"/>
    <w:rsid w:val="001876F1"/>
    <w:rsid w:val="00187AA1"/>
    <w:rsid w:val="00187AF4"/>
    <w:rsid w:val="00190197"/>
    <w:rsid w:val="0019066F"/>
    <w:rsid w:val="00190795"/>
    <w:rsid w:val="00190C33"/>
    <w:rsid w:val="00190D0F"/>
    <w:rsid w:val="00190DEE"/>
    <w:rsid w:val="001910D6"/>
    <w:rsid w:val="00191435"/>
    <w:rsid w:val="00191602"/>
    <w:rsid w:val="00191B95"/>
    <w:rsid w:val="00191BC3"/>
    <w:rsid w:val="00191F8E"/>
    <w:rsid w:val="001925D2"/>
    <w:rsid w:val="001933ED"/>
    <w:rsid w:val="00193A53"/>
    <w:rsid w:val="001946AC"/>
    <w:rsid w:val="001952BB"/>
    <w:rsid w:val="001955EE"/>
    <w:rsid w:val="001955FF"/>
    <w:rsid w:val="00195759"/>
    <w:rsid w:val="00195B84"/>
    <w:rsid w:val="00196AB1"/>
    <w:rsid w:val="00197434"/>
    <w:rsid w:val="001979F9"/>
    <w:rsid w:val="00197B71"/>
    <w:rsid w:val="001A1F0B"/>
    <w:rsid w:val="001A35E7"/>
    <w:rsid w:val="001A42D8"/>
    <w:rsid w:val="001A4392"/>
    <w:rsid w:val="001A4666"/>
    <w:rsid w:val="001A46AF"/>
    <w:rsid w:val="001A4910"/>
    <w:rsid w:val="001A56E3"/>
    <w:rsid w:val="001A5DF9"/>
    <w:rsid w:val="001A5E9A"/>
    <w:rsid w:val="001A60D7"/>
    <w:rsid w:val="001A64AA"/>
    <w:rsid w:val="001A6776"/>
    <w:rsid w:val="001A6980"/>
    <w:rsid w:val="001A6B18"/>
    <w:rsid w:val="001A6BB8"/>
    <w:rsid w:val="001A6CD1"/>
    <w:rsid w:val="001A6E0B"/>
    <w:rsid w:val="001A6FB3"/>
    <w:rsid w:val="001A738F"/>
    <w:rsid w:val="001A7998"/>
    <w:rsid w:val="001B0AFD"/>
    <w:rsid w:val="001B156D"/>
    <w:rsid w:val="001B15A0"/>
    <w:rsid w:val="001B1D1A"/>
    <w:rsid w:val="001B25C4"/>
    <w:rsid w:val="001B26B6"/>
    <w:rsid w:val="001B2ACD"/>
    <w:rsid w:val="001B306D"/>
    <w:rsid w:val="001B371A"/>
    <w:rsid w:val="001B3742"/>
    <w:rsid w:val="001B42A9"/>
    <w:rsid w:val="001B4751"/>
    <w:rsid w:val="001B4C44"/>
    <w:rsid w:val="001B53EE"/>
    <w:rsid w:val="001B5854"/>
    <w:rsid w:val="001B5A2F"/>
    <w:rsid w:val="001B6716"/>
    <w:rsid w:val="001B7CEF"/>
    <w:rsid w:val="001B7FB6"/>
    <w:rsid w:val="001C042A"/>
    <w:rsid w:val="001C04A2"/>
    <w:rsid w:val="001C07F1"/>
    <w:rsid w:val="001C1506"/>
    <w:rsid w:val="001C173D"/>
    <w:rsid w:val="001C23F3"/>
    <w:rsid w:val="001C28CA"/>
    <w:rsid w:val="001C2AB5"/>
    <w:rsid w:val="001C2C4F"/>
    <w:rsid w:val="001C3D66"/>
    <w:rsid w:val="001C3DB5"/>
    <w:rsid w:val="001C41D4"/>
    <w:rsid w:val="001C4228"/>
    <w:rsid w:val="001C433F"/>
    <w:rsid w:val="001C4479"/>
    <w:rsid w:val="001C4927"/>
    <w:rsid w:val="001C4DE9"/>
    <w:rsid w:val="001C4E9D"/>
    <w:rsid w:val="001C529D"/>
    <w:rsid w:val="001C5394"/>
    <w:rsid w:val="001C5679"/>
    <w:rsid w:val="001C5E69"/>
    <w:rsid w:val="001C682B"/>
    <w:rsid w:val="001C6F78"/>
    <w:rsid w:val="001C799E"/>
    <w:rsid w:val="001D0609"/>
    <w:rsid w:val="001D0C82"/>
    <w:rsid w:val="001D1349"/>
    <w:rsid w:val="001D1658"/>
    <w:rsid w:val="001D199F"/>
    <w:rsid w:val="001D19C5"/>
    <w:rsid w:val="001D1B68"/>
    <w:rsid w:val="001D225B"/>
    <w:rsid w:val="001D2717"/>
    <w:rsid w:val="001D321B"/>
    <w:rsid w:val="001D36A0"/>
    <w:rsid w:val="001D3A55"/>
    <w:rsid w:val="001D3B23"/>
    <w:rsid w:val="001D3F59"/>
    <w:rsid w:val="001D48F0"/>
    <w:rsid w:val="001D4D2A"/>
    <w:rsid w:val="001D547D"/>
    <w:rsid w:val="001D5533"/>
    <w:rsid w:val="001D61DA"/>
    <w:rsid w:val="001D7044"/>
    <w:rsid w:val="001D76A7"/>
    <w:rsid w:val="001D7768"/>
    <w:rsid w:val="001D7A92"/>
    <w:rsid w:val="001D7BE0"/>
    <w:rsid w:val="001E0006"/>
    <w:rsid w:val="001E02F4"/>
    <w:rsid w:val="001E096F"/>
    <w:rsid w:val="001E0997"/>
    <w:rsid w:val="001E0BCF"/>
    <w:rsid w:val="001E0CA6"/>
    <w:rsid w:val="001E0D50"/>
    <w:rsid w:val="001E1128"/>
    <w:rsid w:val="001E1178"/>
    <w:rsid w:val="001E1290"/>
    <w:rsid w:val="001E1F1D"/>
    <w:rsid w:val="001E273E"/>
    <w:rsid w:val="001E2A18"/>
    <w:rsid w:val="001E2D4B"/>
    <w:rsid w:val="001E451E"/>
    <w:rsid w:val="001E5321"/>
    <w:rsid w:val="001E5693"/>
    <w:rsid w:val="001E569F"/>
    <w:rsid w:val="001E5FDB"/>
    <w:rsid w:val="001E68C3"/>
    <w:rsid w:val="001E6C5E"/>
    <w:rsid w:val="001E6DAD"/>
    <w:rsid w:val="001E6DB6"/>
    <w:rsid w:val="001E78E3"/>
    <w:rsid w:val="001E7BAC"/>
    <w:rsid w:val="001F0007"/>
    <w:rsid w:val="001F0402"/>
    <w:rsid w:val="001F1101"/>
    <w:rsid w:val="001F195D"/>
    <w:rsid w:val="001F1997"/>
    <w:rsid w:val="001F1C3B"/>
    <w:rsid w:val="001F1CB6"/>
    <w:rsid w:val="001F23B0"/>
    <w:rsid w:val="001F26C2"/>
    <w:rsid w:val="001F33AA"/>
    <w:rsid w:val="001F3613"/>
    <w:rsid w:val="001F3872"/>
    <w:rsid w:val="001F3B6F"/>
    <w:rsid w:val="001F3C5E"/>
    <w:rsid w:val="001F405F"/>
    <w:rsid w:val="001F4394"/>
    <w:rsid w:val="001F441E"/>
    <w:rsid w:val="001F4863"/>
    <w:rsid w:val="001F51BA"/>
    <w:rsid w:val="001F52A4"/>
    <w:rsid w:val="001F61E5"/>
    <w:rsid w:val="001F63EC"/>
    <w:rsid w:val="001F72AF"/>
    <w:rsid w:val="00200812"/>
    <w:rsid w:val="00200B95"/>
    <w:rsid w:val="00200E69"/>
    <w:rsid w:val="00200EED"/>
    <w:rsid w:val="002015C1"/>
    <w:rsid w:val="00201BC3"/>
    <w:rsid w:val="00201C46"/>
    <w:rsid w:val="0020258F"/>
    <w:rsid w:val="00202C1C"/>
    <w:rsid w:val="00202C2E"/>
    <w:rsid w:val="002030A9"/>
    <w:rsid w:val="002031E3"/>
    <w:rsid w:val="00204245"/>
    <w:rsid w:val="0020525C"/>
    <w:rsid w:val="00205F48"/>
    <w:rsid w:val="00206633"/>
    <w:rsid w:val="002069D4"/>
    <w:rsid w:val="00206C0B"/>
    <w:rsid w:val="0020725E"/>
    <w:rsid w:val="002074F2"/>
    <w:rsid w:val="002075F3"/>
    <w:rsid w:val="0020788F"/>
    <w:rsid w:val="00207A6D"/>
    <w:rsid w:val="0021037D"/>
    <w:rsid w:val="00210796"/>
    <w:rsid w:val="00210996"/>
    <w:rsid w:val="0021114C"/>
    <w:rsid w:val="00211B91"/>
    <w:rsid w:val="0021285E"/>
    <w:rsid w:val="00212BD5"/>
    <w:rsid w:val="00212FC4"/>
    <w:rsid w:val="00213A98"/>
    <w:rsid w:val="00213B53"/>
    <w:rsid w:val="00214455"/>
    <w:rsid w:val="002147D9"/>
    <w:rsid w:val="00214DC4"/>
    <w:rsid w:val="00215262"/>
    <w:rsid w:val="002153BE"/>
    <w:rsid w:val="0021585D"/>
    <w:rsid w:val="002159D3"/>
    <w:rsid w:val="00215E9C"/>
    <w:rsid w:val="00216345"/>
    <w:rsid w:val="00216454"/>
    <w:rsid w:val="002173A6"/>
    <w:rsid w:val="00217674"/>
    <w:rsid w:val="00217F58"/>
    <w:rsid w:val="002204F4"/>
    <w:rsid w:val="00220F9F"/>
    <w:rsid w:val="0022119A"/>
    <w:rsid w:val="00221372"/>
    <w:rsid w:val="00222883"/>
    <w:rsid w:val="00222F16"/>
    <w:rsid w:val="00223047"/>
    <w:rsid w:val="00223BA1"/>
    <w:rsid w:val="00223BA3"/>
    <w:rsid w:val="00223C17"/>
    <w:rsid w:val="00224053"/>
    <w:rsid w:val="00224103"/>
    <w:rsid w:val="0022465A"/>
    <w:rsid w:val="002246E9"/>
    <w:rsid w:val="002248AD"/>
    <w:rsid w:val="00224A19"/>
    <w:rsid w:val="00224C87"/>
    <w:rsid w:val="002254F8"/>
    <w:rsid w:val="00225573"/>
    <w:rsid w:val="0022642B"/>
    <w:rsid w:val="00226B90"/>
    <w:rsid w:val="0022723E"/>
    <w:rsid w:val="00227AC6"/>
    <w:rsid w:val="00227B95"/>
    <w:rsid w:val="00227CFC"/>
    <w:rsid w:val="00227D8B"/>
    <w:rsid w:val="00227EF7"/>
    <w:rsid w:val="00230397"/>
    <w:rsid w:val="002307A2"/>
    <w:rsid w:val="00230847"/>
    <w:rsid w:val="002308AA"/>
    <w:rsid w:val="0023133F"/>
    <w:rsid w:val="00231CB2"/>
    <w:rsid w:val="00231DEC"/>
    <w:rsid w:val="00232546"/>
    <w:rsid w:val="00232912"/>
    <w:rsid w:val="00232959"/>
    <w:rsid w:val="00232E6E"/>
    <w:rsid w:val="00233334"/>
    <w:rsid w:val="00233E33"/>
    <w:rsid w:val="00233FA7"/>
    <w:rsid w:val="002344D8"/>
    <w:rsid w:val="00235042"/>
    <w:rsid w:val="002351B1"/>
    <w:rsid w:val="0023537F"/>
    <w:rsid w:val="00235B36"/>
    <w:rsid w:val="00235B81"/>
    <w:rsid w:val="00235C89"/>
    <w:rsid w:val="0023693C"/>
    <w:rsid w:val="00236A18"/>
    <w:rsid w:val="002401EF"/>
    <w:rsid w:val="002403AE"/>
    <w:rsid w:val="00240937"/>
    <w:rsid w:val="002409E6"/>
    <w:rsid w:val="00240B91"/>
    <w:rsid w:val="00241418"/>
    <w:rsid w:val="00241879"/>
    <w:rsid w:val="00241D68"/>
    <w:rsid w:val="00241F8E"/>
    <w:rsid w:val="002421A2"/>
    <w:rsid w:val="0024260A"/>
    <w:rsid w:val="00242670"/>
    <w:rsid w:val="00243140"/>
    <w:rsid w:val="00243310"/>
    <w:rsid w:val="00243775"/>
    <w:rsid w:val="00243A7C"/>
    <w:rsid w:val="0024449C"/>
    <w:rsid w:val="002458E6"/>
    <w:rsid w:val="002459C1"/>
    <w:rsid w:val="00245F4F"/>
    <w:rsid w:val="00245F6A"/>
    <w:rsid w:val="0024696D"/>
    <w:rsid w:val="002469E4"/>
    <w:rsid w:val="00246EA4"/>
    <w:rsid w:val="002476DC"/>
    <w:rsid w:val="00247949"/>
    <w:rsid w:val="00247CBE"/>
    <w:rsid w:val="00250C61"/>
    <w:rsid w:val="002513E3"/>
    <w:rsid w:val="00253163"/>
    <w:rsid w:val="00253F97"/>
    <w:rsid w:val="00254021"/>
    <w:rsid w:val="0025427E"/>
    <w:rsid w:val="002549EA"/>
    <w:rsid w:val="00254AEC"/>
    <w:rsid w:val="002551F0"/>
    <w:rsid w:val="0025631B"/>
    <w:rsid w:val="00256991"/>
    <w:rsid w:val="002569B7"/>
    <w:rsid w:val="00256C57"/>
    <w:rsid w:val="0025745E"/>
    <w:rsid w:val="00257949"/>
    <w:rsid w:val="00257C0A"/>
    <w:rsid w:val="00257CFC"/>
    <w:rsid w:val="00257E6C"/>
    <w:rsid w:val="00260958"/>
    <w:rsid w:val="00260BEB"/>
    <w:rsid w:val="00262059"/>
    <w:rsid w:val="0026253B"/>
    <w:rsid w:val="002629CD"/>
    <w:rsid w:val="00262E9D"/>
    <w:rsid w:val="0026332D"/>
    <w:rsid w:val="0026342B"/>
    <w:rsid w:val="0026383F"/>
    <w:rsid w:val="00263E2B"/>
    <w:rsid w:val="0026468D"/>
    <w:rsid w:val="00264971"/>
    <w:rsid w:val="00264C20"/>
    <w:rsid w:val="0026545D"/>
    <w:rsid w:val="002655CF"/>
    <w:rsid w:val="0026593A"/>
    <w:rsid w:val="00265B53"/>
    <w:rsid w:val="002660F6"/>
    <w:rsid w:val="0026627C"/>
    <w:rsid w:val="002667AB"/>
    <w:rsid w:val="002668D3"/>
    <w:rsid w:val="00266FE0"/>
    <w:rsid w:val="00267DB0"/>
    <w:rsid w:val="00267F44"/>
    <w:rsid w:val="00270271"/>
    <w:rsid w:val="002702C0"/>
    <w:rsid w:val="00271245"/>
    <w:rsid w:val="0027134A"/>
    <w:rsid w:val="00271435"/>
    <w:rsid w:val="002714EB"/>
    <w:rsid w:val="00271752"/>
    <w:rsid w:val="00271827"/>
    <w:rsid w:val="002718C2"/>
    <w:rsid w:val="00272413"/>
    <w:rsid w:val="00272659"/>
    <w:rsid w:val="00272897"/>
    <w:rsid w:val="00272973"/>
    <w:rsid w:val="00272B1E"/>
    <w:rsid w:val="002735AD"/>
    <w:rsid w:val="0027371A"/>
    <w:rsid w:val="00274073"/>
    <w:rsid w:val="00274494"/>
    <w:rsid w:val="002746A2"/>
    <w:rsid w:val="00274859"/>
    <w:rsid w:val="00274C11"/>
    <w:rsid w:val="00275BA8"/>
    <w:rsid w:val="00275F0F"/>
    <w:rsid w:val="00276DA2"/>
    <w:rsid w:val="0027703C"/>
    <w:rsid w:val="00277706"/>
    <w:rsid w:val="0027793B"/>
    <w:rsid w:val="0028018D"/>
    <w:rsid w:val="002803B6"/>
    <w:rsid w:val="00281B39"/>
    <w:rsid w:val="00281E63"/>
    <w:rsid w:val="00282182"/>
    <w:rsid w:val="00282497"/>
    <w:rsid w:val="002833A9"/>
    <w:rsid w:val="0028367C"/>
    <w:rsid w:val="00284067"/>
    <w:rsid w:val="00284148"/>
    <w:rsid w:val="00285104"/>
    <w:rsid w:val="002852F5"/>
    <w:rsid w:val="0028561B"/>
    <w:rsid w:val="002856EF"/>
    <w:rsid w:val="002858CB"/>
    <w:rsid w:val="00285943"/>
    <w:rsid w:val="00285BAD"/>
    <w:rsid w:val="002860A3"/>
    <w:rsid w:val="002863CF"/>
    <w:rsid w:val="00286494"/>
    <w:rsid w:val="00286DB1"/>
    <w:rsid w:val="00287542"/>
    <w:rsid w:val="00287782"/>
    <w:rsid w:val="002878F0"/>
    <w:rsid w:val="00287CD7"/>
    <w:rsid w:val="00290082"/>
    <w:rsid w:val="002910CC"/>
    <w:rsid w:val="0029114E"/>
    <w:rsid w:val="00291715"/>
    <w:rsid w:val="00291EF8"/>
    <w:rsid w:val="002921EA"/>
    <w:rsid w:val="002924B8"/>
    <w:rsid w:val="002936E9"/>
    <w:rsid w:val="00293984"/>
    <w:rsid w:val="00293A8A"/>
    <w:rsid w:val="00293AAA"/>
    <w:rsid w:val="00293C47"/>
    <w:rsid w:val="00293CA5"/>
    <w:rsid w:val="0029444D"/>
    <w:rsid w:val="002945BF"/>
    <w:rsid w:val="00294A58"/>
    <w:rsid w:val="002952E5"/>
    <w:rsid w:val="00296601"/>
    <w:rsid w:val="002967F5"/>
    <w:rsid w:val="00296BFA"/>
    <w:rsid w:val="00297BD6"/>
    <w:rsid w:val="002A0096"/>
    <w:rsid w:val="002A026D"/>
    <w:rsid w:val="002A1063"/>
    <w:rsid w:val="002A18D6"/>
    <w:rsid w:val="002A1A3A"/>
    <w:rsid w:val="002A1BB2"/>
    <w:rsid w:val="002A1C02"/>
    <w:rsid w:val="002A229F"/>
    <w:rsid w:val="002A29A7"/>
    <w:rsid w:val="002A2A68"/>
    <w:rsid w:val="002A2F9A"/>
    <w:rsid w:val="002A3236"/>
    <w:rsid w:val="002A32FF"/>
    <w:rsid w:val="002A34A0"/>
    <w:rsid w:val="002A35D7"/>
    <w:rsid w:val="002A40F1"/>
    <w:rsid w:val="002A4481"/>
    <w:rsid w:val="002A4CAC"/>
    <w:rsid w:val="002A4EE0"/>
    <w:rsid w:val="002A5050"/>
    <w:rsid w:val="002A5210"/>
    <w:rsid w:val="002A598C"/>
    <w:rsid w:val="002A599A"/>
    <w:rsid w:val="002A6022"/>
    <w:rsid w:val="002A6088"/>
    <w:rsid w:val="002A6218"/>
    <w:rsid w:val="002A655D"/>
    <w:rsid w:val="002A6ACF"/>
    <w:rsid w:val="002A6C63"/>
    <w:rsid w:val="002A74FD"/>
    <w:rsid w:val="002A7660"/>
    <w:rsid w:val="002A79AF"/>
    <w:rsid w:val="002A7EA3"/>
    <w:rsid w:val="002A7FD4"/>
    <w:rsid w:val="002B030B"/>
    <w:rsid w:val="002B0B21"/>
    <w:rsid w:val="002B1688"/>
    <w:rsid w:val="002B18AA"/>
    <w:rsid w:val="002B2355"/>
    <w:rsid w:val="002B268B"/>
    <w:rsid w:val="002B2867"/>
    <w:rsid w:val="002B2C96"/>
    <w:rsid w:val="002B31DB"/>
    <w:rsid w:val="002B3858"/>
    <w:rsid w:val="002B3938"/>
    <w:rsid w:val="002B398C"/>
    <w:rsid w:val="002B3C5F"/>
    <w:rsid w:val="002B3DDE"/>
    <w:rsid w:val="002B3E55"/>
    <w:rsid w:val="002B46E7"/>
    <w:rsid w:val="002B4C70"/>
    <w:rsid w:val="002B52FD"/>
    <w:rsid w:val="002B54A0"/>
    <w:rsid w:val="002B5FCD"/>
    <w:rsid w:val="002B621B"/>
    <w:rsid w:val="002B6E13"/>
    <w:rsid w:val="002B768A"/>
    <w:rsid w:val="002B79AE"/>
    <w:rsid w:val="002B7BBE"/>
    <w:rsid w:val="002C002B"/>
    <w:rsid w:val="002C003F"/>
    <w:rsid w:val="002C0DF4"/>
    <w:rsid w:val="002C12FB"/>
    <w:rsid w:val="002C213F"/>
    <w:rsid w:val="002C2DC2"/>
    <w:rsid w:val="002C2F67"/>
    <w:rsid w:val="002C35B2"/>
    <w:rsid w:val="002C3B3D"/>
    <w:rsid w:val="002C3D62"/>
    <w:rsid w:val="002C417F"/>
    <w:rsid w:val="002C43AD"/>
    <w:rsid w:val="002C4527"/>
    <w:rsid w:val="002C4829"/>
    <w:rsid w:val="002C5261"/>
    <w:rsid w:val="002C5276"/>
    <w:rsid w:val="002C52BA"/>
    <w:rsid w:val="002C5509"/>
    <w:rsid w:val="002C696D"/>
    <w:rsid w:val="002C6B6B"/>
    <w:rsid w:val="002C6C4B"/>
    <w:rsid w:val="002C6E11"/>
    <w:rsid w:val="002C739B"/>
    <w:rsid w:val="002C752F"/>
    <w:rsid w:val="002D0B9B"/>
    <w:rsid w:val="002D0EFC"/>
    <w:rsid w:val="002D1363"/>
    <w:rsid w:val="002D19DF"/>
    <w:rsid w:val="002D1B75"/>
    <w:rsid w:val="002D1E3E"/>
    <w:rsid w:val="002D2083"/>
    <w:rsid w:val="002D20BF"/>
    <w:rsid w:val="002D24B1"/>
    <w:rsid w:val="002D27CC"/>
    <w:rsid w:val="002D2906"/>
    <w:rsid w:val="002D2978"/>
    <w:rsid w:val="002D3046"/>
    <w:rsid w:val="002D30BB"/>
    <w:rsid w:val="002D3A3E"/>
    <w:rsid w:val="002D3E34"/>
    <w:rsid w:val="002D3F4A"/>
    <w:rsid w:val="002D454D"/>
    <w:rsid w:val="002D51D6"/>
    <w:rsid w:val="002D579A"/>
    <w:rsid w:val="002D5854"/>
    <w:rsid w:val="002D6237"/>
    <w:rsid w:val="002D6286"/>
    <w:rsid w:val="002D7357"/>
    <w:rsid w:val="002D7A6E"/>
    <w:rsid w:val="002D7BE5"/>
    <w:rsid w:val="002D7CE7"/>
    <w:rsid w:val="002E0A01"/>
    <w:rsid w:val="002E0E98"/>
    <w:rsid w:val="002E1005"/>
    <w:rsid w:val="002E1A95"/>
    <w:rsid w:val="002E1B1D"/>
    <w:rsid w:val="002E20D1"/>
    <w:rsid w:val="002E34F1"/>
    <w:rsid w:val="002E3F20"/>
    <w:rsid w:val="002E42F7"/>
    <w:rsid w:val="002E4DCA"/>
    <w:rsid w:val="002E52C5"/>
    <w:rsid w:val="002E5AB2"/>
    <w:rsid w:val="002E5C83"/>
    <w:rsid w:val="002E6092"/>
    <w:rsid w:val="002E6A64"/>
    <w:rsid w:val="002E6E5B"/>
    <w:rsid w:val="002E718D"/>
    <w:rsid w:val="002E7354"/>
    <w:rsid w:val="002E75D9"/>
    <w:rsid w:val="002E7FC7"/>
    <w:rsid w:val="002F0359"/>
    <w:rsid w:val="002F149D"/>
    <w:rsid w:val="002F1759"/>
    <w:rsid w:val="002F1B39"/>
    <w:rsid w:val="002F1C6D"/>
    <w:rsid w:val="002F27FC"/>
    <w:rsid w:val="002F2883"/>
    <w:rsid w:val="002F31C2"/>
    <w:rsid w:val="002F36D7"/>
    <w:rsid w:val="002F3B26"/>
    <w:rsid w:val="002F3DED"/>
    <w:rsid w:val="002F42C9"/>
    <w:rsid w:val="002F4311"/>
    <w:rsid w:val="002F4710"/>
    <w:rsid w:val="002F4890"/>
    <w:rsid w:val="002F4C6E"/>
    <w:rsid w:val="002F4D03"/>
    <w:rsid w:val="002F5424"/>
    <w:rsid w:val="002F566A"/>
    <w:rsid w:val="002F5D65"/>
    <w:rsid w:val="002F6052"/>
    <w:rsid w:val="002F6263"/>
    <w:rsid w:val="002F6A29"/>
    <w:rsid w:val="002F6D6E"/>
    <w:rsid w:val="002F7138"/>
    <w:rsid w:val="002F72C1"/>
    <w:rsid w:val="002F77CD"/>
    <w:rsid w:val="002F78F9"/>
    <w:rsid w:val="002F7F5C"/>
    <w:rsid w:val="003003E2"/>
    <w:rsid w:val="00300406"/>
    <w:rsid w:val="003010E4"/>
    <w:rsid w:val="003012CC"/>
    <w:rsid w:val="00301310"/>
    <w:rsid w:val="00301638"/>
    <w:rsid w:val="00301650"/>
    <w:rsid w:val="00301EEF"/>
    <w:rsid w:val="00302678"/>
    <w:rsid w:val="00302787"/>
    <w:rsid w:val="00302DA9"/>
    <w:rsid w:val="00302E3E"/>
    <w:rsid w:val="003030FE"/>
    <w:rsid w:val="0030314C"/>
    <w:rsid w:val="003031DE"/>
    <w:rsid w:val="00303303"/>
    <w:rsid w:val="00303A19"/>
    <w:rsid w:val="003050BC"/>
    <w:rsid w:val="00306669"/>
    <w:rsid w:val="00306819"/>
    <w:rsid w:val="0030685D"/>
    <w:rsid w:val="00306AAE"/>
    <w:rsid w:val="00306CB8"/>
    <w:rsid w:val="00306F5C"/>
    <w:rsid w:val="00306FAA"/>
    <w:rsid w:val="003071C5"/>
    <w:rsid w:val="003101BA"/>
    <w:rsid w:val="003106E0"/>
    <w:rsid w:val="00310E30"/>
    <w:rsid w:val="0031101B"/>
    <w:rsid w:val="003111E6"/>
    <w:rsid w:val="00311363"/>
    <w:rsid w:val="00311DC4"/>
    <w:rsid w:val="00311E3C"/>
    <w:rsid w:val="00311F1C"/>
    <w:rsid w:val="003120AA"/>
    <w:rsid w:val="0031273F"/>
    <w:rsid w:val="00312A8A"/>
    <w:rsid w:val="0031373D"/>
    <w:rsid w:val="00314824"/>
    <w:rsid w:val="0031488D"/>
    <w:rsid w:val="00314CC9"/>
    <w:rsid w:val="00314D36"/>
    <w:rsid w:val="0031546D"/>
    <w:rsid w:val="0031569D"/>
    <w:rsid w:val="00315B21"/>
    <w:rsid w:val="00315CE0"/>
    <w:rsid w:val="0031673B"/>
    <w:rsid w:val="0031695D"/>
    <w:rsid w:val="003169DF"/>
    <w:rsid w:val="00320083"/>
    <w:rsid w:val="003200D6"/>
    <w:rsid w:val="0032061B"/>
    <w:rsid w:val="0032083C"/>
    <w:rsid w:val="003209F4"/>
    <w:rsid w:val="00320AA6"/>
    <w:rsid w:val="003210F7"/>
    <w:rsid w:val="00321763"/>
    <w:rsid w:val="0032226C"/>
    <w:rsid w:val="00322591"/>
    <w:rsid w:val="0032260A"/>
    <w:rsid w:val="00322644"/>
    <w:rsid w:val="0032274E"/>
    <w:rsid w:val="0032290C"/>
    <w:rsid w:val="003229E4"/>
    <w:rsid w:val="00322A21"/>
    <w:rsid w:val="00322AEC"/>
    <w:rsid w:val="00322DEE"/>
    <w:rsid w:val="00322E57"/>
    <w:rsid w:val="003236FE"/>
    <w:rsid w:val="00324884"/>
    <w:rsid w:val="00324D6B"/>
    <w:rsid w:val="00325207"/>
    <w:rsid w:val="0032645C"/>
    <w:rsid w:val="00326886"/>
    <w:rsid w:val="00326EE9"/>
    <w:rsid w:val="0032756C"/>
    <w:rsid w:val="00327958"/>
    <w:rsid w:val="00327991"/>
    <w:rsid w:val="00327CC6"/>
    <w:rsid w:val="00327DA9"/>
    <w:rsid w:val="00327F9E"/>
    <w:rsid w:val="00330B9D"/>
    <w:rsid w:val="00330D48"/>
    <w:rsid w:val="0033109E"/>
    <w:rsid w:val="00331E40"/>
    <w:rsid w:val="00332A61"/>
    <w:rsid w:val="00332E24"/>
    <w:rsid w:val="00333529"/>
    <w:rsid w:val="00333655"/>
    <w:rsid w:val="00333879"/>
    <w:rsid w:val="00333970"/>
    <w:rsid w:val="00333B2A"/>
    <w:rsid w:val="00333E40"/>
    <w:rsid w:val="00333E71"/>
    <w:rsid w:val="00333EB8"/>
    <w:rsid w:val="003344DB"/>
    <w:rsid w:val="003348F5"/>
    <w:rsid w:val="003349DD"/>
    <w:rsid w:val="00334B1D"/>
    <w:rsid w:val="00334B52"/>
    <w:rsid w:val="00334BD7"/>
    <w:rsid w:val="00335241"/>
    <w:rsid w:val="00335485"/>
    <w:rsid w:val="00335B7E"/>
    <w:rsid w:val="00335BFD"/>
    <w:rsid w:val="00336872"/>
    <w:rsid w:val="00336F1A"/>
    <w:rsid w:val="00337142"/>
    <w:rsid w:val="0033743B"/>
    <w:rsid w:val="0033745E"/>
    <w:rsid w:val="00337714"/>
    <w:rsid w:val="00337A30"/>
    <w:rsid w:val="00340173"/>
    <w:rsid w:val="00340227"/>
    <w:rsid w:val="00340BB5"/>
    <w:rsid w:val="003419DB"/>
    <w:rsid w:val="00341F19"/>
    <w:rsid w:val="00342573"/>
    <w:rsid w:val="00342596"/>
    <w:rsid w:val="00342B06"/>
    <w:rsid w:val="00342C06"/>
    <w:rsid w:val="003430D0"/>
    <w:rsid w:val="003434F6"/>
    <w:rsid w:val="003435D7"/>
    <w:rsid w:val="00343E96"/>
    <w:rsid w:val="00344304"/>
    <w:rsid w:val="003448C9"/>
    <w:rsid w:val="00344C3B"/>
    <w:rsid w:val="00344DAD"/>
    <w:rsid w:val="00345003"/>
    <w:rsid w:val="00345338"/>
    <w:rsid w:val="0034581E"/>
    <w:rsid w:val="00345C91"/>
    <w:rsid w:val="00345DDB"/>
    <w:rsid w:val="00345E49"/>
    <w:rsid w:val="00345F3A"/>
    <w:rsid w:val="0034600F"/>
    <w:rsid w:val="00346BDA"/>
    <w:rsid w:val="00346D5F"/>
    <w:rsid w:val="00347D63"/>
    <w:rsid w:val="00347D93"/>
    <w:rsid w:val="00350257"/>
    <w:rsid w:val="00350BF1"/>
    <w:rsid w:val="00350E45"/>
    <w:rsid w:val="00351CC9"/>
    <w:rsid w:val="00352361"/>
    <w:rsid w:val="0035266E"/>
    <w:rsid w:val="00352D2F"/>
    <w:rsid w:val="00352E31"/>
    <w:rsid w:val="003539CA"/>
    <w:rsid w:val="00353A03"/>
    <w:rsid w:val="00353DE3"/>
    <w:rsid w:val="00353EEF"/>
    <w:rsid w:val="003543B3"/>
    <w:rsid w:val="003547A9"/>
    <w:rsid w:val="00355560"/>
    <w:rsid w:val="0035558C"/>
    <w:rsid w:val="0035588D"/>
    <w:rsid w:val="00355E04"/>
    <w:rsid w:val="0035602E"/>
    <w:rsid w:val="0035605D"/>
    <w:rsid w:val="003567BA"/>
    <w:rsid w:val="00356F56"/>
    <w:rsid w:val="00357B12"/>
    <w:rsid w:val="00357C2B"/>
    <w:rsid w:val="00357DA3"/>
    <w:rsid w:val="00357E3C"/>
    <w:rsid w:val="0036021A"/>
    <w:rsid w:val="00360E1A"/>
    <w:rsid w:val="0036122F"/>
    <w:rsid w:val="003616AB"/>
    <w:rsid w:val="00361700"/>
    <w:rsid w:val="00361B02"/>
    <w:rsid w:val="003625D3"/>
    <w:rsid w:val="00362674"/>
    <w:rsid w:val="00362DB7"/>
    <w:rsid w:val="00362DF7"/>
    <w:rsid w:val="003637BE"/>
    <w:rsid w:val="00364301"/>
    <w:rsid w:val="0036478E"/>
    <w:rsid w:val="00364840"/>
    <w:rsid w:val="00364DAA"/>
    <w:rsid w:val="00364E3D"/>
    <w:rsid w:val="003650AC"/>
    <w:rsid w:val="003652DA"/>
    <w:rsid w:val="00366BF8"/>
    <w:rsid w:val="00367CE5"/>
    <w:rsid w:val="00367DCF"/>
    <w:rsid w:val="00367F2A"/>
    <w:rsid w:val="0037015F"/>
    <w:rsid w:val="0037025C"/>
    <w:rsid w:val="00370303"/>
    <w:rsid w:val="0037030B"/>
    <w:rsid w:val="003706B2"/>
    <w:rsid w:val="00370AEE"/>
    <w:rsid w:val="00370B64"/>
    <w:rsid w:val="0037135F"/>
    <w:rsid w:val="003729E4"/>
    <w:rsid w:val="003734E9"/>
    <w:rsid w:val="00373B6F"/>
    <w:rsid w:val="00374006"/>
    <w:rsid w:val="0037415C"/>
    <w:rsid w:val="003744C1"/>
    <w:rsid w:val="00374927"/>
    <w:rsid w:val="00375047"/>
    <w:rsid w:val="003751EB"/>
    <w:rsid w:val="003757A3"/>
    <w:rsid w:val="00375826"/>
    <w:rsid w:val="003759EB"/>
    <w:rsid w:val="00375CCD"/>
    <w:rsid w:val="003766E6"/>
    <w:rsid w:val="00376919"/>
    <w:rsid w:val="00376E2C"/>
    <w:rsid w:val="00377EC2"/>
    <w:rsid w:val="003809DC"/>
    <w:rsid w:val="00380F70"/>
    <w:rsid w:val="00381519"/>
    <w:rsid w:val="0038171B"/>
    <w:rsid w:val="00381A1A"/>
    <w:rsid w:val="00381D53"/>
    <w:rsid w:val="003822FD"/>
    <w:rsid w:val="00382398"/>
    <w:rsid w:val="0038253C"/>
    <w:rsid w:val="00382765"/>
    <w:rsid w:val="00382874"/>
    <w:rsid w:val="003833E8"/>
    <w:rsid w:val="00383430"/>
    <w:rsid w:val="00383E7E"/>
    <w:rsid w:val="003842A6"/>
    <w:rsid w:val="00384399"/>
    <w:rsid w:val="003847F0"/>
    <w:rsid w:val="00384855"/>
    <w:rsid w:val="00384A25"/>
    <w:rsid w:val="00384DE3"/>
    <w:rsid w:val="0038523C"/>
    <w:rsid w:val="00385720"/>
    <w:rsid w:val="003858CD"/>
    <w:rsid w:val="00385D35"/>
    <w:rsid w:val="00385FA8"/>
    <w:rsid w:val="003862FC"/>
    <w:rsid w:val="00386443"/>
    <w:rsid w:val="003865A6"/>
    <w:rsid w:val="0038662D"/>
    <w:rsid w:val="00387416"/>
    <w:rsid w:val="00387ED2"/>
    <w:rsid w:val="003903F7"/>
    <w:rsid w:val="00391D8C"/>
    <w:rsid w:val="00392139"/>
    <w:rsid w:val="003925B6"/>
    <w:rsid w:val="00394576"/>
    <w:rsid w:val="00394902"/>
    <w:rsid w:val="00394951"/>
    <w:rsid w:val="00394E79"/>
    <w:rsid w:val="00395554"/>
    <w:rsid w:val="00395AE1"/>
    <w:rsid w:val="00396023"/>
    <w:rsid w:val="00396DFA"/>
    <w:rsid w:val="00396EDD"/>
    <w:rsid w:val="00396F59"/>
    <w:rsid w:val="003976A2"/>
    <w:rsid w:val="00397E60"/>
    <w:rsid w:val="003A0093"/>
    <w:rsid w:val="003A03F1"/>
    <w:rsid w:val="003A0837"/>
    <w:rsid w:val="003A0A5C"/>
    <w:rsid w:val="003A0AC3"/>
    <w:rsid w:val="003A16D1"/>
    <w:rsid w:val="003A17C9"/>
    <w:rsid w:val="003A1807"/>
    <w:rsid w:val="003A18CD"/>
    <w:rsid w:val="003A1B8B"/>
    <w:rsid w:val="003A1D24"/>
    <w:rsid w:val="003A3248"/>
    <w:rsid w:val="003A32BA"/>
    <w:rsid w:val="003A36A7"/>
    <w:rsid w:val="003A3F57"/>
    <w:rsid w:val="003A45EE"/>
    <w:rsid w:val="003A4901"/>
    <w:rsid w:val="003A49E8"/>
    <w:rsid w:val="003A4B19"/>
    <w:rsid w:val="003A5BCA"/>
    <w:rsid w:val="003A5C16"/>
    <w:rsid w:val="003A5DD7"/>
    <w:rsid w:val="003A5DEB"/>
    <w:rsid w:val="003A657C"/>
    <w:rsid w:val="003A69DE"/>
    <w:rsid w:val="003A78B9"/>
    <w:rsid w:val="003A798F"/>
    <w:rsid w:val="003A7A5D"/>
    <w:rsid w:val="003A7E4F"/>
    <w:rsid w:val="003B02A7"/>
    <w:rsid w:val="003B0566"/>
    <w:rsid w:val="003B07E5"/>
    <w:rsid w:val="003B096A"/>
    <w:rsid w:val="003B22AC"/>
    <w:rsid w:val="003B3565"/>
    <w:rsid w:val="003B36BE"/>
    <w:rsid w:val="003B37CD"/>
    <w:rsid w:val="003B3BB7"/>
    <w:rsid w:val="003B3F7D"/>
    <w:rsid w:val="003B4319"/>
    <w:rsid w:val="003B461C"/>
    <w:rsid w:val="003B54C4"/>
    <w:rsid w:val="003B694F"/>
    <w:rsid w:val="003B6B38"/>
    <w:rsid w:val="003B6CE7"/>
    <w:rsid w:val="003B7319"/>
    <w:rsid w:val="003B779B"/>
    <w:rsid w:val="003B7B9A"/>
    <w:rsid w:val="003C0709"/>
    <w:rsid w:val="003C0F23"/>
    <w:rsid w:val="003C0FA1"/>
    <w:rsid w:val="003C16AC"/>
    <w:rsid w:val="003C1703"/>
    <w:rsid w:val="003C17C1"/>
    <w:rsid w:val="003C184E"/>
    <w:rsid w:val="003C2ED2"/>
    <w:rsid w:val="003C31EF"/>
    <w:rsid w:val="003C3A6F"/>
    <w:rsid w:val="003C46A2"/>
    <w:rsid w:val="003C4BFC"/>
    <w:rsid w:val="003C4FD1"/>
    <w:rsid w:val="003C55B2"/>
    <w:rsid w:val="003C57AB"/>
    <w:rsid w:val="003C64B3"/>
    <w:rsid w:val="003C70AC"/>
    <w:rsid w:val="003C7157"/>
    <w:rsid w:val="003C7F43"/>
    <w:rsid w:val="003D005D"/>
    <w:rsid w:val="003D0A31"/>
    <w:rsid w:val="003D0E77"/>
    <w:rsid w:val="003D181D"/>
    <w:rsid w:val="003D1CC2"/>
    <w:rsid w:val="003D1E54"/>
    <w:rsid w:val="003D285C"/>
    <w:rsid w:val="003D2C02"/>
    <w:rsid w:val="003D302A"/>
    <w:rsid w:val="003D4582"/>
    <w:rsid w:val="003D4614"/>
    <w:rsid w:val="003D484B"/>
    <w:rsid w:val="003D4A72"/>
    <w:rsid w:val="003D4BFF"/>
    <w:rsid w:val="003D4D92"/>
    <w:rsid w:val="003D5458"/>
    <w:rsid w:val="003D575A"/>
    <w:rsid w:val="003D5847"/>
    <w:rsid w:val="003D596B"/>
    <w:rsid w:val="003D5D67"/>
    <w:rsid w:val="003D66B8"/>
    <w:rsid w:val="003D6921"/>
    <w:rsid w:val="003D6A5F"/>
    <w:rsid w:val="003D7441"/>
    <w:rsid w:val="003D7848"/>
    <w:rsid w:val="003D7915"/>
    <w:rsid w:val="003E006A"/>
    <w:rsid w:val="003E034C"/>
    <w:rsid w:val="003E10DE"/>
    <w:rsid w:val="003E11C8"/>
    <w:rsid w:val="003E1B65"/>
    <w:rsid w:val="003E1D72"/>
    <w:rsid w:val="003E239B"/>
    <w:rsid w:val="003E2813"/>
    <w:rsid w:val="003E316C"/>
    <w:rsid w:val="003E35ED"/>
    <w:rsid w:val="003E361C"/>
    <w:rsid w:val="003E3CD2"/>
    <w:rsid w:val="003E4442"/>
    <w:rsid w:val="003E4492"/>
    <w:rsid w:val="003E46CB"/>
    <w:rsid w:val="003E5125"/>
    <w:rsid w:val="003E55D5"/>
    <w:rsid w:val="003E56C7"/>
    <w:rsid w:val="003E57E8"/>
    <w:rsid w:val="003E5C61"/>
    <w:rsid w:val="003E5D7B"/>
    <w:rsid w:val="003E633F"/>
    <w:rsid w:val="003E65E5"/>
    <w:rsid w:val="003E6685"/>
    <w:rsid w:val="003E707E"/>
    <w:rsid w:val="003E7822"/>
    <w:rsid w:val="003E7AA2"/>
    <w:rsid w:val="003F02C3"/>
    <w:rsid w:val="003F050B"/>
    <w:rsid w:val="003F0B5A"/>
    <w:rsid w:val="003F0C08"/>
    <w:rsid w:val="003F10F9"/>
    <w:rsid w:val="003F19C5"/>
    <w:rsid w:val="003F1FE1"/>
    <w:rsid w:val="003F201B"/>
    <w:rsid w:val="003F238C"/>
    <w:rsid w:val="003F24E1"/>
    <w:rsid w:val="003F2548"/>
    <w:rsid w:val="003F2E30"/>
    <w:rsid w:val="003F30C0"/>
    <w:rsid w:val="003F41A4"/>
    <w:rsid w:val="003F4EE3"/>
    <w:rsid w:val="003F5890"/>
    <w:rsid w:val="003F649D"/>
    <w:rsid w:val="003F6DC1"/>
    <w:rsid w:val="003F6E6B"/>
    <w:rsid w:val="003F6EB6"/>
    <w:rsid w:val="003F6EB9"/>
    <w:rsid w:val="003F6EC9"/>
    <w:rsid w:val="003F7A21"/>
    <w:rsid w:val="003F7C19"/>
    <w:rsid w:val="003F7F29"/>
    <w:rsid w:val="00400559"/>
    <w:rsid w:val="00400D3D"/>
    <w:rsid w:val="00400DE8"/>
    <w:rsid w:val="00400DF5"/>
    <w:rsid w:val="0040183C"/>
    <w:rsid w:val="004025E4"/>
    <w:rsid w:val="00402B8C"/>
    <w:rsid w:val="004030D1"/>
    <w:rsid w:val="00403110"/>
    <w:rsid w:val="00403A71"/>
    <w:rsid w:val="00404250"/>
    <w:rsid w:val="00404DA4"/>
    <w:rsid w:val="00404DB9"/>
    <w:rsid w:val="00404E15"/>
    <w:rsid w:val="004051C0"/>
    <w:rsid w:val="00405223"/>
    <w:rsid w:val="0040539A"/>
    <w:rsid w:val="004060F0"/>
    <w:rsid w:val="004062AF"/>
    <w:rsid w:val="004064CA"/>
    <w:rsid w:val="00410EC4"/>
    <w:rsid w:val="00410F54"/>
    <w:rsid w:val="00411469"/>
    <w:rsid w:val="00412039"/>
    <w:rsid w:val="004121D8"/>
    <w:rsid w:val="004123BC"/>
    <w:rsid w:val="0041306B"/>
    <w:rsid w:val="00413C10"/>
    <w:rsid w:val="0041435C"/>
    <w:rsid w:val="004150A3"/>
    <w:rsid w:val="0041536B"/>
    <w:rsid w:val="004158E8"/>
    <w:rsid w:val="00416624"/>
    <w:rsid w:val="0041675F"/>
    <w:rsid w:val="004168AF"/>
    <w:rsid w:val="00416B75"/>
    <w:rsid w:val="00416EB1"/>
    <w:rsid w:val="004179F7"/>
    <w:rsid w:val="00417AD2"/>
    <w:rsid w:val="00417B13"/>
    <w:rsid w:val="00420141"/>
    <w:rsid w:val="004207AB"/>
    <w:rsid w:val="004208A7"/>
    <w:rsid w:val="00420BB8"/>
    <w:rsid w:val="0042109E"/>
    <w:rsid w:val="00421535"/>
    <w:rsid w:val="00422427"/>
    <w:rsid w:val="00422F31"/>
    <w:rsid w:val="00423237"/>
    <w:rsid w:val="0042328F"/>
    <w:rsid w:val="00423446"/>
    <w:rsid w:val="004244CF"/>
    <w:rsid w:val="004247E2"/>
    <w:rsid w:val="004253CD"/>
    <w:rsid w:val="004256D4"/>
    <w:rsid w:val="0042599B"/>
    <w:rsid w:val="00425B3B"/>
    <w:rsid w:val="00425F40"/>
    <w:rsid w:val="00426132"/>
    <w:rsid w:val="004261D5"/>
    <w:rsid w:val="0042718B"/>
    <w:rsid w:val="00427DE5"/>
    <w:rsid w:val="004304EC"/>
    <w:rsid w:val="00430A7A"/>
    <w:rsid w:val="00430CFB"/>
    <w:rsid w:val="004311D1"/>
    <w:rsid w:val="00431627"/>
    <w:rsid w:val="00431628"/>
    <w:rsid w:val="0043191C"/>
    <w:rsid w:val="00434238"/>
    <w:rsid w:val="0043470B"/>
    <w:rsid w:val="0043472D"/>
    <w:rsid w:val="00434B67"/>
    <w:rsid w:val="00434DC3"/>
    <w:rsid w:val="00434F26"/>
    <w:rsid w:val="004350D4"/>
    <w:rsid w:val="00435734"/>
    <w:rsid w:val="0043582B"/>
    <w:rsid w:val="004359C0"/>
    <w:rsid w:val="00435C7B"/>
    <w:rsid w:val="00435F27"/>
    <w:rsid w:val="004361A6"/>
    <w:rsid w:val="0043633F"/>
    <w:rsid w:val="00436837"/>
    <w:rsid w:val="00436EF6"/>
    <w:rsid w:val="004370D2"/>
    <w:rsid w:val="004400F7"/>
    <w:rsid w:val="0044049C"/>
    <w:rsid w:val="004408B6"/>
    <w:rsid w:val="00440AC4"/>
    <w:rsid w:val="00440F0A"/>
    <w:rsid w:val="0044112F"/>
    <w:rsid w:val="004418D6"/>
    <w:rsid w:val="004420BA"/>
    <w:rsid w:val="00442628"/>
    <w:rsid w:val="00442FD6"/>
    <w:rsid w:val="004431AB"/>
    <w:rsid w:val="00443A0B"/>
    <w:rsid w:val="00443BF8"/>
    <w:rsid w:val="00443D7F"/>
    <w:rsid w:val="00443E6E"/>
    <w:rsid w:val="00443FEB"/>
    <w:rsid w:val="0044434C"/>
    <w:rsid w:val="00444BF9"/>
    <w:rsid w:val="00444C53"/>
    <w:rsid w:val="004454FC"/>
    <w:rsid w:val="00445831"/>
    <w:rsid w:val="00445954"/>
    <w:rsid w:val="00445EB1"/>
    <w:rsid w:val="0044604E"/>
    <w:rsid w:val="00446954"/>
    <w:rsid w:val="00446CF0"/>
    <w:rsid w:val="004472FC"/>
    <w:rsid w:val="00447757"/>
    <w:rsid w:val="0044781C"/>
    <w:rsid w:val="00447E8A"/>
    <w:rsid w:val="004502A8"/>
    <w:rsid w:val="00450E69"/>
    <w:rsid w:val="00451397"/>
    <w:rsid w:val="0045185B"/>
    <w:rsid w:val="004521DD"/>
    <w:rsid w:val="00452D80"/>
    <w:rsid w:val="00452DA4"/>
    <w:rsid w:val="004531D7"/>
    <w:rsid w:val="004535A5"/>
    <w:rsid w:val="00453938"/>
    <w:rsid w:val="00453AFB"/>
    <w:rsid w:val="00453FD4"/>
    <w:rsid w:val="0045512B"/>
    <w:rsid w:val="0045530B"/>
    <w:rsid w:val="00455819"/>
    <w:rsid w:val="00455E0B"/>
    <w:rsid w:val="0045621C"/>
    <w:rsid w:val="004568BD"/>
    <w:rsid w:val="00456CBF"/>
    <w:rsid w:val="0045717F"/>
    <w:rsid w:val="004571FB"/>
    <w:rsid w:val="00457CD0"/>
    <w:rsid w:val="00460432"/>
    <w:rsid w:val="004604AD"/>
    <w:rsid w:val="00460824"/>
    <w:rsid w:val="00461244"/>
    <w:rsid w:val="00461407"/>
    <w:rsid w:val="0046152E"/>
    <w:rsid w:val="00461BD6"/>
    <w:rsid w:val="00461DFD"/>
    <w:rsid w:val="00461E7C"/>
    <w:rsid w:val="0046220A"/>
    <w:rsid w:val="00462302"/>
    <w:rsid w:val="0046236B"/>
    <w:rsid w:val="004632C3"/>
    <w:rsid w:val="00463384"/>
    <w:rsid w:val="00463606"/>
    <w:rsid w:val="004637D4"/>
    <w:rsid w:val="00463AAA"/>
    <w:rsid w:val="00463D1E"/>
    <w:rsid w:val="00463D44"/>
    <w:rsid w:val="00463EF2"/>
    <w:rsid w:val="0046406E"/>
    <w:rsid w:val="0046408E"/>
    <w:rsid w:val="004640C6"/>
    <w:rsid w:val="004642D9"/>
    <w:rsid w:val="0046430E"/>
    <w:rsid w:val="00464522"/>
    <w:rsid w:val="004648A3"/>
    <w:rsid w:val="004661C9"/>
    <w:rsid w:val="0046656B"/>
    <w:rsid w:val="004666F6"/>
    <w:rsid w:val="00466750"/>
    <w:rsid w:val="004669D2"/>
    <w:rsid w:val="00466BC3"/>
    <w:rsid w:val="00466C03"/>
    <w:rsid w:val="00467B61"/>
    <w:rsid w:val="00467BF6"/>
    <w:rsid w:val="004701DD"/>
    <w:rsid w:val="00470906"/>
    <w:rsid w:val="00470AF9"/>
    <w:rsid w:val="00470CFA"/>
    <w:rsid w:val="00471231"/>
    <w:rsid w:val="004718A5"/>
    <w:rsid w:val="00471993"/>
    <w:rsid w:val="004720C2"/>
    <w:rsid w:val="004721A6"/>
    <w:rsid w:val="00472296"/>
    <w:rsid w:val="004724A0"/>
    <w:rsid w:val="00472881"/>
    <w:rsid w:val="00472B5A"/>
    <w:rsid w:val="00472BB8"/>
    <w:rsid w:val="00472DBF"/>
    <w:rsid w:val="004731D2"/>
    <w:rsid w:val="00473344"/>
    <w:rsid w:val="00473DED"/>
    <w:rsid w:val="004742C1"/>
    <w:rsid w:val="00474452"/>
    <w:rsid w:val="004748AA"/>
    <w:rsid w:val="00474F9B"/>
    <w:rsid w:val="004751AB"/>
    <w:rsid w:val="00475601"/>
    <w:rsid w:val="004759D0"/>
    <w:rsid w:val="00475BD3"/>
    <w:rsid w:val="00475D40"/>
    <w:rsid w:val="004760B5"/>
    <w:rsid w:val="004767E4"/>
    <w:rsid w:val="004768CF"/>
    <w:rsid w:val="00476AD6"/>
    <w:rsid w:val="00477026"/>
    <w:rsid w:val="00477045"/>
    <w:rsid w:val="00477630"/>
    <w:rsid w:val="00477F05"/>
    <w:rsid w:val="00480C3C"/>
    <w:rsid w:val="00480D3F"/>
    <w:rsid w:val="004815E5"/>
    <w:rsid w:val="00481E51"/>
    <w:rsid w:val="004821A7"/>
    <w:rsid w:val="00482738"/>
    <w:rsid w:val="004835DD"/>
    <w:rsid w:val="00484605"/>
    <w:rsid w:val="00485D95"/>
    <w:rsid w:val="00485E83"/>
    <w:rsid w:val="004860D3"/>
    <w:rsid w:val="004861D0"/>
    <w:rsid w:val="0048714A"/>
    <w:rsid w:val="0048716C"/>
    <w:rsid w:val="00487CAA"/>
    <w:rsid w:val="0049055C"/>
    <w:rsid w:val="00490A2C"/>
    <w:rsid w:val="00491F34"/>
    <w:rsid w:val="00491FF0"/>
    <w:rsid w:val="00492ADA"/>
    <w:rsid w:val="00492ECE"/>
    <w:rsid w:val="004932A7"/>
    <w:rsid w:val="00493681"/>
    <w:rsid w:val="00493B33"/>
    <w:rsid w:val="00493C04"/>
    <w:rsid w:val="00494A9E"/>
    <w:rsid w:val="0049571F"/>
    <w:rsid w:val="0049670A"/>
    <w:rsid w:val="00496848"/>
    <w:rsid w:val="0049734F"/>
    <w:rsid w:val="004979E8"/>
    <w:rsid w:val="00497B6B"/>
    <w:rsid w:val="00497FFB"/>
    <w:rsid w:val="004A0D8E"/>
    <w:rsid w:val="004A10B2"/>
    <w:rsid w:val="004A117B"/>
    <w:rsid w:val="004A1D50"/>
    <w:rsid w:val="004A20FC"/>
    <w:rsid w:val="004A2353"/>
    <w:rsid w:val="004A3449"/>
    <w:rsid w:val="004A35CC"/>
    <w:rsid w:val="004A37BF"/>
    <w:rsid w:val="004A37F6"/>
    <w:rsid w:val="004A3CA9"/>
    <w:rsid w:val="004A3EF0"/>
    <w:rsid w:val="004A40F2"/>
    <w:rsid w:val="004A410C"/>
    <w:rsid w:val="004A435C"/>
    <w:rsid w:val="004A43C1"/>
    <w:rsid w:val="004A518E"/>
    <w:rsid w:val="004A5311"/>
    <w:rsid w:val="004A59C6"/>
    <w:rsid w:val="004A6C16"/>
    <w:rsid w:val="004A6F69"/>
    <w:rsid w:val="004A70F3"/>
    <w:rsid w:val="004A730C"/>
    <w:rsid w:val="004A764D"/>
    <w:rsid w:val="004A7925"/>
    <w:rsid w:val="004B0005"/>
    <w:rsid w:val="004B099D"/>
    <w:rsid w:val="004B1056"/>
    <w:rsid w:val="004B11B9"/>
    <w:rsid w:val="004B137E"/>
    <w:rsid w:val="004B16F5"/>
    <w:rsid w:val="004B19E2"/>
    <w:rsid w:val="004B26D8"/>
    <w:rsid w:val="004B2863"/>
    <w:rsid w:val="004B2ECA"/>
    <w:rsid w:val="004B2EE7"/>
    <w:rsid w:val="004B319D"/>
    <w:rsid w:val="004B3E15"/>
    <w:rsid w:val="004B4376"/>
    <w:rsid w:val="004B5090"/>
    <w:rsid w:val="004B55C3"/>
    <w:rsid w:val="004B5991"/>
    <w:rsid w:val="004B5AEE"/>
    <w:rsid w:val="004B6D20"/>
    <w:rsid w:val="004B7412"/>
    <w:rsid w:val="004B74CA"/>
    <w:rsid w:val="004B7AF7"/>
    <w:rsid w:val="004C0686"/>
    <w:rsid w:val="004C0B10"/>
    <w:rsid w:val="004C0B3B"/>
    <w:rsid w:val="004C1999"/>
    <w:rsid w:val="004C1AF6"/>
    <w:rsid w:val="004C363E"/>
    <w:rsid w:val="004C3C23"/>
    <w:rsid w:val="004C3FEB"/>
    <w:rsid w:val="004C4388"/>
    <w:rsid w:val="004C4DEA"/>
    <w:rsid w:val="004C5F2E"/>
    <w:rsid w:val="004C6093"/>
    <w:rsid w:val="004C6E82"/>
    <w:rsid w:val="004C6E98"/>
    <w:rsid w:val="004C76E4"/>
    <w:rsid w:val="004C7A20"/>
    <w:rsid w:val="004D0A4C"/>
    <w:rsid w:val="004D0FA7"/>
    <w:rsid w:val="004D1698"/>
    <w:rsid w:val="004D1956"/>
    <w:rsid w:val="004D272C"/>
    <w:rsid w:val="004D2E4D"/>
    <w:rsid w:val="004D30A0"/>
    <w:rsid w:val="004D3C7A"/>
    <w:rsid w:val="004D40B4"/>
    <w:rsid w:val="004D4A1F"/>
    <w:rsid w:val="004D4BF5"/>
    <w:rsid w:val="004D4E44"/>
    <w:rsid w:val="004D5179"/>
    <w:rsid w:val="004D531A"/>
    <w:rsid w:val="004D565C"/>
    <w:rsid w:val="004D565E"/>
    <w:rsid w:val="004D5872"/>
    <w:rsid w:val="004D6A3A"/>
    <w:rsid w:val="004D74E0"/>
    <w:rsid w:val="004D7933"/>
    <w:rsid w:val="004D7A97"/>
    <w:rsid w:val="004E0620"/>
    <w:rsid w:val="004E071A"/>
    <w:rsid w:val="004E165A"/>
    <w:rsid w:val="004E2385"/>
    <w:rsid w:val="004E2513"/>
    <w:rsid w:val="004E3A56"/>
    <w:rsid w:val="004E501F"/>
    <w:rsid w:val="004E52CB"/>
    <w:rsid w:val="004E540D"/>
    <w:rsid w:val="004E5614"/>
    <w:rsid w:val="004E5616"/>
    <w:rsid w:val="004E6331"/>
    <w:rsid w:val="004E6702"/>
    <w:rsid w:val="004E6A97"/>
    <w:rsid w:val="004E6D7A"/>
    <w:rsid w:val="004E6F76"/>
    <w:rsid w:val="004E75B8"/>
    <w:rsid w:val="004E7E46"/>
    <w:rsid w:val="004F003E"/>
    <w:rsid w:val="004F0799"/>
    <w:rsid w:val="004F09BB"/>
    <w:rsid w:val="004F1B05"/>
    <w:rsid w:val="004F2042"/>
    <w:rsid w:val="004F21D8"/>
    <w:rsid w:val="004F2310"/>
    <w:rsid w:val="004F251C"/>
    <w:rsid w:val="004F2857"/>
    <w:rsid w:val="004F2A00"/>
    <w:rsid w:val="004F2E59"/>
    <w:rsid w:val="004F2F61"/>
    <w:rsid w:val="004F2FB5"/>
    <w:rsid w:val="004F3A97"/>
    <w:rsid w:val="004F3C26"/>
    <w:rsid w:val="004F482A"/>
    <w:rsid w:val="004F4944"/>
    <w:rsid w:val="004F4960"/>
    <w:rsid w:val="004F541C"/>
    <w:rsid w:val="004F6012"/>
    <w:rsid w:val="004F675E"/>
    <w:rsid w:val="004F754D"/>
    <w:rsid w:val="0050012D"/>
    <w:rsid w:val="00500143"/>
    <w:rsid w:val="005003DA"/>
    <w:rsid w:val="005004DA"/>
    <w:rsid w:val="00500A40"/>
    <w:rsid w:val="00501A98"/>
    <w:rsid w:val="00501C2B"/>
    <w:rsid w:val="00501CC6"/>
    <w:rsid w:val="0050359B"/>
    <w:rsid w:val="00503A10"/>
    <w:rsid w:val="00503F38"/>
    <w:rsid w:val="0050500D"/>
    <w:rsid w:val="005054F8"/>
    <w:rsid w:val="005055AE"/>
    <w:rsid w:val="005056D9"/>
    <w:rsid w:val="005059AE"/>
    <w:rsid w:val="00505CAA"/>
    <w:rsid w:val="00505F03"/>
    <w:rsid w:val="0050623D"/>
    <w:rsid w:val="005068D8"/>
    <w:rsid w:val="00506EC9"/>
    <w:rsid w:val="0050743A"/>
    <w:rsid w:val="005075AF"/>
    <w:rsid w:val="00507950"/>
    <w:rsid w:val="00507A5C"/>
    <w:rsid w:val="00507FD7"/>
    <w:rsid w:val="00510884"/>
    <w:rsid w:val="00510893"/>
    <w:rsid w:val="00510B9A"/>
    <w:rsid w:val="00510DB0"/>
    <w:rsid w:val="00510FA8"/>
    <w:rsid w:val="0051178F"/>
    <w:rsid w:val="0051199F"/>
    <w:rsid w:val="00512532"/>
    <w:rsid w:val="005126DE"/>
    <w:rsid w:val="005126F9"/>
    <w:rsid w:val="00512991"/>
    <w:rsid w:val="00512EFB"/>
    <w:rsid w:val="005133FB"/>
    <w:rsid w:val="00513453"/>
    <w:rsid w:val="00513BD5"/>
    <w:rsid w:val="00513C67"/>
    <w:rsid w:val="00514750"/>
    <w:rsid w:val="00515B21"/>
    <w:rsid w:val="00517DE3"/>
    <w:rsid w:val="0052064F"/>
    <w:rsid w:val="00520A13"/>
    <w:rsid w:val="005218DD"/>
    <w:rsid w:val="00521DE4"/>
    <w:rsid w:val="00522D7A"/>
    <w:rsid w:val="005232B2"/>
    <w:rsid w:val="00523B01"/>
    <w:rsid w:val="00523B2A"/>
    <w:rsid w:val="00523CC7"/>
    <w:rsid w:val="00523EE7"/>
    <w:rsid w:val="00524372"/>
    <w:rsid w:val="005244B0"/>
    <w:rsid w:val="005245DD"/>
    <w:rsid w:val="00525613"/>
    <w:rsid w:val="00525693"/>
    <w:rsid w:val="005258CA"/>
    <w:rsid w:val="00525A06"/>
    <w:rsid w:val="00525F76"/>
    <w:rsid w:val="00526C6F"/>
    <w:rsid w:val="00526EE5"/>
    <w:rsid w:val="0052742A"/>
    <w:rsid w:val="00527A03"/>
    <w:rsid w:val="005305AF"/>
    <w:rsid w:val="00530855"/>
    <w:rsid w:val="00530F66"/>
    <w:rsid w:val="00532904"/>
    <w:rsid w:val="00532980"/>
    <w:rsid w:val="00532AC7"/>
    <w:rsid w:val="00533F62"/>
    <w:rsid w:val="005344F9"/>
    <w:rsid w:val="00534524"/>
    <w:rsid w:val="00534858"/>
    <w:rsid w:val="00534FC6"/>
    <w:rsid w:val="005355AF"/>
    <w:rsid w:val="005359EC"/>
    <w:rsid w:val="00535DEE"/>
    <w:rsid w:val="00536279"/>
    <w:rsid w:val="005365CA"/>
    <w:rsid w:val="00536667"/>
    <w:rsid w:val="00536A69"/>
    <w:rsid w:val="005377F3"/>
    <w:rsid w:val="00540ABB"/>
    <w:rsid w:val="00540BFE"/>
    <w:rsid w:val="00540C3B"/>
    <w:rsid w:val="00540D16"/>
    <w:rsid w:val="00540F28"/>
    <w:rsid w:val="0054107A"/>
    <w:rsid w:val="00541472"/>
    <w:rsid w:val="00541CBF"/>
    <w:rsid w:val="00541FB1"/>
    <w:rsid w:val="00542046"/>
    <w:rsid w:val="00542906"/>
    <w:rsid w:val="00543142"/>
    <w:rsid w:val="00543CF0"/>
    <w:rsid w:val="00543F8D"/>
    <w:rsid w:val="005450D0"/>
    <w:rsid w:val="00545480"/>
    <w:rsid w:val="00546014"/>
    <w:rsid w:val="005469E7"/>
    <w:rsid w:val="00546C01"/>
    <w:rsid w:val="00546FFD"/>
    <w:rsid w:val="005477F0"/>
    <w:rsid w:val="00547AB6"/>
    <w:rsid w:val="00547CC5"/>
    <w:rsid w:val="00550833"/>
    <w:rsid w:val="005509D0"/>
    <w:rsid w:val="00551529"/>
    <w:rsid w:val="0055203D"/>
    <w:rsid w:val="005522FD"/>
    <w:rsid w:val="0055266F"/>
    <w:rsid w:val="00553B3A"/>
    <w:rsid w:val="00553C94"/>
    <w:rsid w:val="00553E70"/>
    <w:rsid w:val="005540FE"/>
    <w:rsid w:val="0055469A"/>
    <w:rsid w:val="0055498A"/>
    <w:rsid w:val="0055501B"/>
    <w:rsid w:val="00556709"/>
    <w:rsid w:val="00556E48"/>
    <w:rsid w:val="0055752C"/>
    <w:rsid w:val="0055753C"/>
    <w:rsid w:val="00557724"/>
    <w:rsid w:val="0055783F"/>
    <w:rsid w:val="00557E96"/>
    <w:rsid w:val="005600FA"/>
    <w:rsid w:val="0056085A"/>
    <w:rsid w:val="00560924"/>
    <w:rsid w:val="00560F59"/>
    <w:rsid w:val="0056141F"/>
    <w:rsid w:val="0056150A"/>
    <w:rsid w:val="005619CB"/>
    <w:rsid w:val="00561BE7"/>
    <w:rsid w:val="00561DBC"/>
    <w:rsid w:val="0056221F"/>
    <w:rsid w:val="00562D1B"/>
    <w:rsid w:val="0056301B"/>
    <w:rsid w:val="005630E2"/>
    <w:rsid w:val="0056419A"/>
    <w:rsid w:val="00564667"/>
    <w:rsid w:val="00564742"/>
    <w:rsid w:val="00564908"/>
    <w:rsid w:val="005650C4"/>
    <w:rsid w:val="00565EED"/>
    <w:rsid w:val="00565FE8"/>
    <w:rsid w:val="005664B1"/>
    <w:rsid w:val="0056692F"/>
    <w:rsid w:val="00567552"/>
    <w:rsid w:val="00567E4D"/>
    <w:rsid w:val="00570262"/>
    <w:rsid w:val="00570A91"/>
    <w:rsid w:val="00570BC4"/>
    <w:rsid w:val="00571415"/>
    <w:rsid w:val="00571693"/>
    <w:rsid w:val="00571860"/>
    <w:rsid w:val="00571C73"/>
    <w:rsid w:val="0057217A"/>
    <w:rsid w:val="00572614"/>
    <w:rsid w:val="00572638"/>
    <w:rsid w:val="005728DD"/>
    <w:rsid w:val="00573430"/>
    <w:rsid w:val="00573668"/>
    <w:rsid w:val="00573B03"/>
    <w:rsid w:val="0057451D"/>
    <w:rsid w:val="00574733"/>
    <w:rsid w:val="005749CB"/>
    <w:rsid w:val="00574AE7"/>
    <w:rsid w:val="00575817"/>
    <w:rsid w:val="00575942"/>
    <w:rsid w:val="00576148"/>
    <w:rsid w:val="00576384"/>
    <w:rsid w:val="00577672"/>
    <w:rsid w:val="00577C13"/>
    <w:rsid w:val="00577F2B"/>
    <w:rsid w:val="005808AD"/>
    <w:rsid w:val="00580986"/>
    <w:rsid w:val="00581325"/>
    <w:rsid w:val="00581BDE"/>
    <w:rsid w:val="00581F6B"/>
    <w:rsid w:val="005821D3"/>
    <w:rsid w:val="0058254D"/>
    <w:rsid w:val="00582580"/>
    <w:rsid w:val="005827A9"/>
    <w:rsid w:val="00582B9C"/>
    <w:rsid w:val="00582C26"/>
    <w:rsid w:val="005833C4"/>
    <w:rsid w:val="005835D7"/>
    <w:rsid w:val="00584444"/>
    <w:rsid w:val="005845FD"/>
    <w:rsid w:val="005847BB"/>
    <w:rsid w:val="00584D09"/>
    <w:rsid w:val="005850F0"/>
    <w:rsid w:val="00585F50"/>
    <w:rsid w:val="005862E1"/>
    <w:rsid w:val="005866B8"/>
    <w:rsid w:val="00586A9A"/>
    <w:rsid w:val="00586C19"/>
    <w:rsid w:val="00587730"/>
    <w:rsid w:val="00587DB5"/>
    <w:rsid w:val="00587E08"/>
    <w:rsid w:val="005905A4"/>
    <w:rsid w:val="00590A2F"/>
    <w:rsid w:val="00590DB0"/>
    <w:rsid w:val="00590F96"/>
    <w:rsid w:val="005912F9"/>
    <w:rsid w:val="0059245B"/>
    <w:rsid w:val="00592A61"/>
    <w:rsid w:val="00592C45"/>
    <w:rsid w:val="00593062"/>
    <w:rsid w:val="005931ED"/>
    <w:rsid w:val="005940F9"/>
    <w:rsid w:val="0059416C"/>
    <w:rsid w:val="0059498E"/>
    <w:rsid w:val="005949E1"/>
    <w:rsid w:val="00594AE5"/>
    <w:rsid w:val="00594F5C"/>
    <w:rsid w:val="0059545A"/>
    <w:rsid w:val="00595FC6"/>
    <w:rsid w:val="005961F8"/>
    <w:rsid w:val="00596339"/>
    <w:rsid w:val="005965BF"/>
    <w:rsid w:val="00597679"/>
    <w:rsid w:val="00597707"/>
    <w:rsid w:val="00597CC4"/>
    <w:rsid w:val="005A02CC"/>
    <w:rsid w:val="005A1810"/>
    <w:rsid w:val="005A1D68"/>
    <w:rsid w:val="005A2283"/>
    <w:rsid w:val="005A24CC"/>
    <w:rsid w:val="005A2934"/>
    <w:rsid w:val="005A2A1A"/>
    <w:rsid w:val="005A30B7"/>
    <w:rsid w:val="005A3603"/>
    <w:rsid w:val="005A392E"/>
    <w:rsid w:val="005A3AE5"/>
    <w:rsid w:val="005A422A"/>
    <w:rsid w:val="005A49A6"/>
    <w:rsid w:val="005A49D4"/>
    <w:rsid w:val="005A521B"/>
    <w:rsid w:val="005A525C"/>
    <w:rsid w:val="005A527B"/>
    <w:rsid w:val="005A5A32"/>
    <w:rsid w:val="005A5B11"/>
    <w:rsid w:val="005A62A2"/>
    <w:rsid w:val="005A7673"/>
    <w:rsid w:val="005A7789"/>
    <w:rsid w:val="005A796A"/>
    <w:rsid w:val="005B0005"/>
    <w:rsid w:val="005B046B"/>
    <w:rsid w:val="005B048B"/>
    <w:rsid w:val="005B1020"/>
    <w:rsid w:val="005B1249"/>
    <w:rsid w:val="005B1BFE"/>
    <w:rsid w:val="005B2471"/>
    <w:rsid w:val="005B24EF"/>
    <w:rsid w:val="005B27EA"/>
    <w:rsid w:val="005B287B"/>
    <w:rsid w:val="005B2B36"/>
    <w:rsid w:val="005B3431"/>
    <w:rsid w:val="005B3558"/>
    <w:rsid w:val="005B36DC"/>
    <w:rsid w:val="005B3CF1"/>
    <w:rsid w:val="005B3F2D"/>
    <w:rsid w:val="005B4E53"/>
    <w:rsid w:val="005B54AD"/>
    <w:rsid w:val="005B5509"/>
    <w:rsid w:val="005B567C"/>
    <w:rsid w:val="005B578D"/>
    <w:rsid w:val="005B5DA7"/>
    <w:rsid w:val="005B630D"/>
    <w:rsid w:val="005B7028"/>
    <w:rsid w:val="005B710A"/>
    <w:rsid w:val="005B7320"/>
    <w:rsid w:val="005B7411"/>
    <w:rsid w:val="005B786D"/>
    <w:rsid w:val="005B7ACA"/>
    <w:rsid w:val="005C04EA"/>
    <w:rsid w:val="005C0C40"/>
    <w:rsid w:val="005C2022"/>
    <w:rsid w:val="005C3A7A"/>
    <w:rsid w:val="005C4B85"/>
    <w:rsid w:val="005C5EC6"/>
    <w:rsid w:val="005C63F0"/>
    <w:rsid w:val="005C70E6"/>
    <w:rsid w:val="005C7D7F"/>
    <w:rsid w:val="005D0C43"/>
    <w:rsid w:val="005D137E"/>
    <w:rsid w:val="005D1FC6"/>
    <w:rsid w:val="005D20DF"/>
    <w:rsid w:val="005D3656"/>
    <w:rsid w:val="005D417F"/>
    <w:rsid w:val="005D452D"/>
    <w:rsid w:val="005D55AD"/>
    <w:rsid w:val="005D57AA"/>
    <w:rsid w:val="005D5B82"/>
    <w:rsid w:val="005D6397"/>
    <w:rsid w:val="005D6B94"/>
    <w:rsid w:val="005D798E"/>
    <w:rsid w:val="005D7D56"/>
    <w:rsid w:val="005E0996"/>
    <w:rsid w:val="005E09EE"/>
    <w:rsid w:val="005E0B1D"/>
    <w:rsid w:val="005E0B63"/>
    <w:rsid w:val="005E1448"/>
    <w:rsid w:val="005E21D9"/>
    <w:rsid w:val="005E2273"/>
    <w:rsid w:val="005E26A0"/>
    <w:rsid w:val="005E29E6"/>
    <w:rsid w:val="005E2E07"/>
    <w:rsid w:val="005E3162"/>
    <w:rsid w:val="005E318E"/>
    <w:rsid w:val="005E336E"/>
    <w:rsid w:val="005E3E2F"/>
    <w:rsid w:val="005E4383"/>
    <w:rsid w:val="005E4D24"/>
    <w:rsid w:val="005E5A88"/>
    <w:rsid w:val="005E5D09"/>
    <w:rsid w:val="005E5E34"/>
    <w:rsid w:val="005E5E56"/>
    <w:rsid w:val="005E6376"/>
    <w:rsid w:val="005E64B7"/>
    <w:rsid w:val="005E65B9"/>
    <w:rsid w:val="005E6EDC"/>
    <w:rsid w:val="005E7713"/>
    <w:rsid w:val="005E7A51"/>
    <w:rsid w:val="005E7A5F"/>
    <w:rsid w:val="005E7B8E"/>
    <w:rsid w:val="005E7FF7"/>
    <w:rsid w:val="005F05B8"/>
    <w:rsid w:val="005F07B6"/>
    <w:rsid w:val="005F09C4"/>
    <w:rsid w:val="005F0DB8"/>
    <w:rsid w:val="005F0F1A"/>
    <w:rsid w:val="005F190A"/>
    <w:rsid w:val="005F1C85"/>
    <w:rsid w:val="005F2CD5"/>
    <w:rsid w:val="005F3027"/>
    <w:rsid w:val="005F311F"/>
    <w:rsid w:val="005F33D9"/>
    <w:rsid w:val="005F3917"/>
    <w:rsid w:val="005F4329"/>
    <w:rsid w:val="005F471F"/>
    <w:rsid w:val="005F4F15"/>
    <w:rsid w:val="005F5194"/>
    <w:rsid w:val="005F51BF"/>
    <w:rsid w:val="005F552E"/>
    <w:rsid w:val="005F5D6C"/>
    <w:rsid w:val="005F6375"/>
    <w:rsid w:val="005F6B52"/>
    <w:rsid w:val="005F6F30"/>
    <w:rsid w:val="005F7579"/>
    <w:rsid w:val="005F763F"/>
    <w:rsid w:val="005F77D3"/>
    <w:rsid w:val="0060026E"/>
    <w:rsid w:val="00600DB5"/>
    <w:rsid w:val="006010A6"/>
    <w:rsid w:val="0060128B"/>
    <w:rsid w:val="00601761"/>
    <w:rsid w:val="00601A0B"/>
    <w:rsid w:val="00602220"/>
    <w:rsid w:val="006022D4"/>
    <w:rsid w:val="0060246D"/>
    <w:rsid w:val="00603734"/>
    <w:rsid w:val="00603A07"/>
    <w:rsid w:val="00603F2D"/>
    <w:rsid w:val="0060481B"/>
    <w:rsid w:val="0060502F"/>
    <w:rsid w:val="00605811"/>
    <w:rsid w:val="00605816"/>
    <w:rsid w:val="00605B91"/>
    <w:rsid w:val="00606544"/>
    <w:rsid w:val="00610B62"/>
    <w:rsid w:val="00610B99"/>
    <w:rsid w:val="00610F70"/>
    <w:rsid w:val="0061243F"/>
    <w:rsid w:val="00612C6C"/>
    <w:rsid w:val="0061301C"/>
    <w:rsid w:val="00613BB3"/>
    <w:rsid w:val="00613DA5"/>
    <w:rsid w:val="0061472B"/>
    <w:rsid w:val="00614C7A"/>
    <w:rsid w:val="00614CFB"/>
    <w:rsid w:val="00614DCE"/>
    <w:rsid w:val="00615208"/>
    <w:rsid w:val="00615A00"/>
    <w:rsid w:val="00615A2B"/>
    <w:rsid w:val="00615ABB"/>
    <w:rsid w:val="00615E92"/>
    <w:rsid w:val="006162E9"/>
    <w:rsid w:val="00616307"/>
    <w:rsid w:val="006166FF"/>
    <w:rsid w:val="00616B1B"/>
    <w:rsid w:val="00616B89"/>
    <w:rsid w:val="00616D0D"/>
    <w:rsid w:val="00616E97"/>
    <w:rsid w:val="00617097"/>
    <w:rsid w:val="006178A4"/>
    <w:rsid w:val="00617ABB"/>
    <w:rsid w:val="00617B4D"/>
    <w:rsid w:val="00617E91"/>
    <w:rsid w:val="00617F06"/>
    <w:rsid w:val="00620869"/>
    <w:rsid w:val="006208FE"/>
    <w:rsid w:val="00621711"/>
    <w:rsid w:val="00621CFB"/>
    <w:rsid w:val="0062262F"/>
    <w:rsid w:val="00622D15"/>
    <w:rsid w:val="00622DA1"/>
    <w:rsid w:val="00623C32"/>
    <w:rsid w:val="00623CFA"/>
    <w:rsid w:val="006240F8"/>
    <w:rsid w:val="00624258"/>
    <w:rsid w:val="00624C1F"/>
    <w:rsid w:val="00624C45"/>
    <w:rsid w:val="006250CD"/>
    <w:rsid w:val="0062526D"/>
    <w:rsid w:val="00625757"/>
    <w:rsid w:val="00626CC1"/>
    <w:rsid w:val="00626F59"/>
    <w:rsid w:val="00630306"/>
    <w:rsid w:val="0063093F"/>
    <w:rsid w:val="00631AA4"/>
    <w:rsid w:val="0063243F"/>
    <w:rsid w:val="0063281F"/>
    <w:rsid w:val="00632F5E"/>
    <w:rsid w:val="00633195"/>
    <w:rsid w:val="0063335B"/>
    <w:rsid w:val="00633BF2"/>
    <w:rsid w:val="0063402B"/>
    <w:rsid w:val="0063421D"/>
    <w:rsid w:val="00634437"/>
    <w:rsid w:val="006348E3"/>
    <w:rsid w:val="0063548B"/>
    <w:rsid w:val="006355FF"/>
    <w:rsid w:val="00635C50"/>
    <w:rsid w:val="006363D3"/>
    <w:rsid w:val="00636845"/>
    <w:rsid w:val="00637011"/>
    <w:rsid w:val="006372B7"/>
    <w:rsid w:val="0063773F"/>
    <w:rsid w:val="00637828"/>
    <w:rsid w:val="00637B4C"/>
    <w:rsid w:val="0064039D"/>
    <w:rsid w:val="006413E8"/>
    <w:rsid w:val="006417CC"/>
    <w:rsid w:val="00641B8F"/>
    <w:rsid w:val="0064231F"/>
    <w:rsid w:val="0064257C"/>
    <w:rsid w:val="00643055"/>
    <w:rsid w:val="0064306D"/>
    <w:rsid w:val="006437DC"/>
    <w:rsid w:val="0064385D"/>
    <w:rsid w:val="00643867"/>
    <w:rsid w:val="0064403A"/>
    <w:rsid w:val="0064407B"/>
    <w:rsid w:val="006441F3"/>
    <w:rsid w:val="006449D9"/>
    <w:rsid w:val="00644A34"/>
    <w:rsid w:val="00644CCB"/>
    <w:rsid w:val="00645011"/>
    <w:rsid w:val="006452EC"/>
    <w:rsid w:val="00645774"/>
    <w:rsid w:val="00645EBA"/>
    <w:rsid w:val="0064638E"/>
    <w:rsid w:val="0064673C"/>
    <w:rsid w:val="00646A42"/>
    <w:rsid w:val="00646DD4"/>
    <w:rsid w:val="0065015B"/>
    <w:rsid w:val="006501B3"/>
    <w:rsid w:val="00650232"/>
    <w:rsid w:val="0065050E"/>
    <w:rsid w:val="00650936"/>
    <w:rsid w:val="00651135"/>
    <w:rsid w:val="00651AC3"/>
    <w:rsid w:val="00651F83"/>
    <w:rsid w:val="006520EC"/>
    <w:rsid w:val="0065212E"/>
    <w:rsid w:val="006521E2"/>
    <w:rsid w:val="006522E0"/>
    <w:rsid w:val="00652714"/>
    <w:rsid w:val="006528EE"/>
    <w:rsid w:val="00653113"/>
    <w:rsid w:val="00653B32"/>
    <w:rsid w:val="00654D54"/>
    <w:rsid w:val="00654DB3"/>
    <w:rsid w:val="006552E4"/>
    <w:rsid w:val="00655436"/>
    <w:rsid w:val="00656429"/>
    <w:rsid w:val="006574BB"/>
    <w:rsid w:val="00660413"/>
    <w:rsid w:val="006606D0"/>
    <w:rsid w:val="00660900"/>
    <w:rsid w:val="00660AD6"/>
    <w:rsid w:val="00660B38"/>
    <w:rsid w:val="00660C91"/>
    <w:rsid w:val="00660E9C"/>
    <w:rsid w:val="006619EF"/>
    <w:rsid w:val="00661A86"/>
    <w:rsid w:val="00661D40"/>
    <w:rsid w:val="00662439"/>
    <w:rsid w:val="0066268B"/>
    <w:rsid w:val="00664473"/>
    <w:rsid w:val="00664803"/>
    <w:rsid w:val="006648BA"/>
    <w:rsid w:val="00664B7D"/>
    <w:rsid w:val="00664B8B"/>
    <w:rsid w:val="00664FED"/>
    <w:rsid w:val="00665198"/>
    <w:rsid w:val="00665363"/>
    <w:rsid w:val="00665514"/>
    <w:rsid w:val="006656A5"/>
    <w:rsid w:val="00665B64"/>
    <w:rsid w:val="0066652E"/>
    <w:rsid w:val="00666955"/>
    <w:rsid w:val="00666DE5"/>
    <w:rsid w:val="006673BD"/>
    <w:rsid w:val="006676F9"/>
    <w:rsid w:val="006678E9"/>
    <w:rsid w:val="00667D10"/>
    <w:rsid w:val="00667D84"/>
    <w:rsid w:val="00667E99"/>
    <w:rsid w:val="00670B02"/>
    <w:rsid w:val="006717DA"/>
    <w:rsid w:val="00671D24"/>
    <w:rsid w:val="00671D46"/>
    <w:rsid w:val="00671DDD"/>
    <w:rsid w:val="00672708"/>
    <w:rsid w:val="0067285D"/>
    <w:rsid w:val="00672BEB"/>
    <w:rsid w:val="00672C74"/>
    <w:rsid w:val="00673266"/>
    <w:rsid w:val="00673329"/>
    <w:rsid w:val="0067394B"/>
    <w:rsid w:val="00673B48"/>
    <w:rsid w:val="00673BFE"/>
    <w:rsid w:val="00673CB1"/>
    <w:rsid w:val="00673EA6"/>
    <w:rsid w:val="0067406E"/>
    <w:rsid w:val="0067413D"/>
    <w:rsid w:val="006745A7"/>
    <w:rsid w:val="006746E4"/>
    <w:rsid w:val="0067480F"/>
    <w:rsid w:val="00674E1E"/>
    <w:rsid w:val="00674F3F"/>
    <w:rsid w:val="006754F8"/>
    <w:rsid w:val="00675749"/>
    <w:rsid w:val="006757AD"/>
    <w:rsid w:val="00675989"/>
    <w:rsid w:val="006761FB"/>
    <w:rsid w:val="00676309"/>
    <w:rsid w:val="0067644A"/>
    <w:rsid w:val="006765D9"/>
    <w:rsid w:val="00677021"/>
    <w:rsid w:val="006776E9"/>
    <w:rsid w:val="00677F4B"/>
    <w:rsid w:val="00677F60"/>
    <w:rsid w:val="0068002A"/>
    <w:rsid w:val="0068030A"/>
    <w:rsid w:val="00680A00"/>
    <w:rsid w:val="00680CF2"/>
    <w:rsid w:val="00680FF5"/>
    <w:rsid w:val="006817EB"/>
    <w:rsid w:val="00681FA1"/>
    <w:rsid w:val="00682007"/>
    <w:rsid w:val="00682A01"/>
    <w:rsid w:val="00682E96"/>
    <w:rsid w:val="00683C76"/>
    <w:rsid w:val="0068410D"/>
    <w:rsid w:val="0068457C"/>
    <w:rsid w:val="0068481F"/>
    <w:rsid w:val="0068492C"/>
    <w:rsid w:val="00685AA4"/>
    <w:rsid w:val="0068661F"/>
    <w:rsid w:val="00686CB6"/>
    <w:rsid w:val="00687D2B"/>
    <w:rsid w:val="00687D2E"/>
    <w:rsid w:val="00687ECF"/>
    <w:rsid w:val="00690122"/>
    <w:rsid w:val="00690536"/>
    <w:rsid w:val="00690569"/>
    <w:rsid w:val="00690679"/>
    <w:rsid w:val="00690A33"/>
    <w:rsid w:val="00690A63"/>
    <w:rsid w:val="00691CB5"/>
    <w:rsid w:val="00692168"/>
    <w:rsid w:val="00692631"/>
    <w:rsid w:val="00692666"/>
    <w:rsid w:val="00692B48"/>
    <w:rsid w:val="00692FE7"/>
    <w:rsid w:val="00693020"/>
    <w:rsid w:val="0069324E"/>
    <w:rsid w:val="00693930"/>
    <w:rsid w:val="00694D76"/>
    <w:rsid w:val="006964EB"/>
    <w:rsid w:val="006967D1"/>
    <w:rsid w:val="00696A5A"/>
    <w:rsid w:val="00696F4D"/>
    <w:rsid w:val="00697053"/>
    <w:rsid w:val="00697212"/>
    <w:rsid w:val="00697629"/>
    <w:rsid w:val="006979FA"/>
    <w:rsid w:val="00697C87"/>
    <w:rsid w:val="00697F80"/>
    <w:rsid w:val="006A0291"/>
    <w:rsid w:val="006A198E"/>
    <w:rsid w:val="006A1C2A"/>
    <w:rsid w:val="006A1CCD"/>
    <w:rsid w:val="006A1FB9"/>
    <w:rsid w:val="006A289C"/>
    <w:rsid w:val="006A2CD5"/>
    <w:rsid w:val="006A3777"/>
    <w:rsid w:val="006A3E25"/>
    <w:rsid w:val="006A3F00"/>
    <w:rsid w:val="006A3F29"/>
    <w:rsid w:val="006A4105"/>
    <w:rsid w:val="006A4755"/>
    <w:rsid w:val="006A4768"/>
    <w:rsid w:val="006A4B8C"/>
    <w:rsid w:val="006A4F7E"/>
    <w:rsid w:val="006A5299"/>
    <w:rsid w:val="006A5D17"/>
    <w:rsid w:val="006A5E1B"/>
    <w:rsid w:val="006A5F39"/>
    <w:rsid w:val="006A6B04"/>
    <w:rsid w:val="006A6BF8"/>
    <w:rsid w:val="006A75B5"/>
    <w:rsid w:val="006A7955"/>
    <w:rsid w:val="006B01C8"/>
    <w:rsid w:val="006B1C97"/>
    <w:rsid w:val="006B1D0D"/>
    <w:rsid w:val="006B2C36"/>
    <w:rsid w:val="006B2CD4"/>
    <w:rsid w:val="006B330C"/>
    <w:rsid w:val="006B36B3"/>
    <w:rsid w:val="006B3AB9"/>
    <w:rsid w:val="006B3F50"/>
    <w:rsid w:val="006B406C"/>
    <w:rsid w:val="006B468D"/>
    <w:rsid w:val="006B4D39"/>
    <w:rsid w:val="006B4F50"/>
    <w:rsid w:val="006B51A2"/>
    <w:rsid w:val="006B571F"/>
    <w:rsid w:val="006C0A8D"/>
    <w:rsid w:val="006C16AC"/>
    <w:rsid w:val="006C197E"/>
    <w:rsid w:val="006C1989"/>
    <w:rsid w:val="006C21A1"/>
    <w:rsid w:val="006C289C"/>
    <w:rsid w:val="006C2B38"/>
    <w:rsid w:val="006C357F"/>
    <w:rsid w:val="006C40EF"/>
    <w:rsid w:val="006C4341"/>
    <w:rsid w:val="006C43D9"/>
    <w:rsid w:val="006C46E9"/>
    <w:rsid w:val="006C4B59"/>
    <w:rsid w:val="006C4E7E"/>
    <w:rsid w:val="006C537A"/>
    <w:rsid w:val="006C5645"/>
    <w:rsid w:val="006C5B6A"/>
    <w:rsid w:val="006C63B4"/>
    <w:rsid w:val="006C6A66"/>
    <w:rsid w:val="006C6EAE"/>
    <w:rsid w:val="006C6F13"/>
    <w:rsid w:val="006C791E"/>
    <w:rsid w:val="006C7E5B"/>
    <w:rsid w:val="006D00AC"/>
    <w:rsid w:val="006D0B17"/>
    <w:rsid w:val="006D288A"/>
    <w:rsid w:val="006D3260"/>
    <w:rsid w:val="006D35D7"/>
    <w:rsid w:val="006D3744"/>
    <w:rsid w:val="006D37A3"/>
    <w:rsid w:val="006D3873"/>
    <w:rsid w:val="006D4AB0"/>
    <w:rsid w:val="006D4B9F"/>
    <w:rsid w:val="006D4C3A"/>
    <w:rsid w:val="006D4DB5"/>
    <w:rsid w:val="006D4F83"/>
    <w:rsid w:val="006D5437"/>
    <w:rsid w:val="006D578D"/>
    <w:rsid w:val="006D594B"/>
    <w:rsid w:val="006D59D7"/>
    <w:rsid w:val="006D5D4A"/>
    <w:rsid w:val="006D604A"/>
    <w:rsid w:val="006D6453"/>
    <w:rsid w:val="006D7471"/>
    <w:rsid w:val="006E06F9"/>
    <w:rsid w:val="006E14B2"/>
    <w:rsid w:val="006E22D8"/>
    <w:rsid w:val="006E271C"/>
    <w:rsid w:val="006E28C0"/>
    <w:rsid w:val="006E3828"/>
    <w:rsid w:val="006E3BAA"/>
    <w:rsid w:val="006E41B7"/>
    <w:rsid w:val="006E434D"/>
    <w:rsid w:val="006E46CB"/>
    <w:rsid w:val="006E4A18"/>
    <w:rsid w:val="006E4AF1"/>
    <w:rsid w:val="006E5D2A"/>
    <w:rsid w:val="006E5DF6"/>
    <w:rsid w:val="006E5FB8"/>
    <w:rsid w:val="006E601E"/>
    <w:rsid w:val="006E6AE3"/>
    <w:rsid w:val="006E7117"/>
    <w:rsid w:val="006E7B1B"/>
    <w:rsid w:val="006E7D2A"/>
    <w:rsid w:val="006F0108"/>
    <w:rsid w:val="006F0FA6"/>
    <w:rsid w:val="006F17B6"/>
    <w:rsid w:val="006F194D"/>
    <w:rsid w:val="006F1C2F"/>
    <w:rsid w:val="006F25AD"/>
    <w:rsid w:val="006F27D3"/>
    <w:rsid w:val="006F2817"/>
    <w:rsid w:val="006F2952"/>
    <w:rsid w:val="006F2EE4"/>
    <w:rsid w:val="006F3319"/>
    <w:rsid w:val="006F38DE"/>
    <w:rsid w:val="006F3BFE"/>
    <w:rsid w:val="006F3EF8"/>
    <w:rsid w:val="006F44E5"/>
    <w:rsid w:val="006F46CF"/>
    <w:rsid w:val="006F4B99"/>
    <w:rsid w:val="006F4BE2"/>
    <w:rsid w:val="006F5012"/>
    <w:rsid w:val="006F53EF"/>
    <w:rsid w:val="006F5B8F"/>
    <w:rsid w:val="006F662E"/>
    <w:rsid w:val="006F69B7"/>
    <w:rsid w:val="006F69E6"/>
    <w:rsid w:val="006F6B4E"/>
    <w:rsid w:val="006F725C"/>
    <w:rsid w:val="006F7510"/>
    <w:rsid w:val="006F758F"/>
    <w:rsid w:val="007002FA"/>
    <w:rsid w:val="00700F7C"/>
    <w:rsid w:val="00702161"/>
    <w:rsid w:val="00702349"/>
    <w:rsid w:val="00702E57"/>
    <w:rsid w:val="00702FE3"/>
    <w:rsid w:val="0070338E"/>
    <w:rsid w:val="0070348B"/>
    <w:rsid w:val="0070352B"/>
    <w:rsid w:val="00703900"/>
    <w:rsid w:val="00703D33"/>
    <w:rsid w:val="00704515"/>
    <w:rsid w:val="00704982"/>
    <w:rsid w:val="00704A91"/>
    <w:rsid w:val="00704BA4"/>
    <w:rsid w:val="00704DC5"/>
    <w:rsid w:val="00705F7A"/>
    <w:rsid w:val="00706B76"/>
    <w:rsid w:val="00706C1A"/>
    <w:rsid w:val="0070702A"/>
    <w:rsid w:val="007072EB"/>
    <w:rsid w:val="0070733F"/>
    <w:rsid w:val="0071001D"/>
    <w:rsid w:val="007110F2"/>
    <w:rsid w:val="0071132D"/>
    <w:rsid w:val="007114C3"/>
    <w:rsid w:val="007115FB"/>
    <w:rsid w:val="0071193C"/>
    <w:rsid w:val="00711B5F"/>
    <w:rsid w:val="00711D80"/>
    <w:rsid w:val="00711E39"/>
    <w:rsid w:val="007125E0"/>
    <w:rsid w:val="0071281D"/>
    <w:rsid w:val="007133F0"/>
    <w:rsid w:val="00713A04"/>
    <w:rsid w:val="00713B35"/>
    <w:rsid w:val="00713BCA"/>
    <w:rsid w:val="0071402C"/>
    <w:rsid w:val="00714B21"/>
    <w:rsid w:val="0071644D"/>
    <w:rsid w:val="007170E3"/>
    <w:rsid w:val="0072126F"/>
    <w:rsid w:val="0072256E"/>
    <w:rsid w:val="00722751"/>
    <w:rsid w:val="00723BF7"/>
    <w:rsid w:val="00723F2E"/>
    <w:rsid w:val="00724756"/>
    <w:rsid w:val="00724996"/>
    <w:rsid w:val="00724AE4"/>
    <w:rsid w:val="00724EAA"/>
    <w:rsid w:val="007253CE"/>
    <w:rsid w:val="00725D4A"/>
    <w:rsid w:val="007272A4"/>
    <w:rsid w:val="007275ED"/>
    <w:rsid w:val="0072787C"/>
    <w:rsid w:val="007278C1"/>
    <w:rsid w:val="00730369"/>
    <w:rsid w:val="00730458"/>
    <w:rsid w:val="007304A3"/>
    <w:rsid w:val="0073053E"/>
    <w:rsid w:val="00730786"/>
    <w:rsid w:val="00730FEB"/>
    <w:rsid w:val="00731165"/>
    <w:rsid w:val="00731628"/>
    <w:rsid w:val="0073164B"/>
    <w:rsid w:val="007319B7"/>
    <w:rsid w:val="00731BDD"/>
    <w:rsid w:val="00731DEA"/>
    <w:rsid w:val="00732532"/>
    <w:rsid w:val="00732794"/>
    <w:rsid w:val="00732A0C"/>
    <w:rsid w:val="00732C19"/>
    <w:rsid w:val="0073453E"/>
    <w:rsid w:val="00734B42"/>
    <w:rsid w:val="00735304"/>
    <w:rsid w:val="007357E8"/>
    <w:rsid w:val="00735973"/>
    <w:rsid w:val="0073599F"/>
    <w:rsid w:val="00735AFF"/>
    <w:rsid w:val="007366C5"/>
    <w:rsid w:val="0073670F"/>
    <w:rsid w:val="00736729"/>
    <w:rsid w:val="00736ACD"/>
    <w:rsid w:val="00736BA9"/>
    <w:rsid w:val="00736BD4"/>
    <w:rsid w:val="00736CF2"/>
    <w:rsid w:val="00736EC3"/>
    <w:rsid w:val="0073723B"/>
    <w:rsid w:val="007372DC"/>
    <w:rsid w:val="00740290"/>
    <w:rsid w:val="00740D42"/>
    <w:rsid w:val="007410E9"/>
    <w:rsid w:val="00741345"/>
    <w:rsid w:val="00741A08"/>
    <w:rsid w:val="00741BB5"/>
    <w:rsid w:val="00741F1A"/>
    <w:rsid w:val="007424B4"/>
    <w:rsid w:val="007425AC"/>
    <w:rsid w:val="00742C89"/>
    <w:rsid w:val="0074376B"/>
    <w:rsid w:val="00743FDB"/>
    <w:rsid w:val="00744195"/>
    <w:rsid w:val="00744283"/>
    <w:rsid w:val="0074435F"/>
    <w:rsid w:val="007444D7"/>
    <w:rsid w:val="00744EFE"/>
    <w:rsid w:val="007450D0"/>
    <w:rsid w:val="00745277"/>
    <w:rsid w:val="0074587C"/>
    <w:rsid w:val="00745A30"/>
    <w:rsid w:val="00745BA4"/>
    <w:rsid w:val="00745CBA"/>
    <w:rsid w:val="00746DF7"/>
    <w:rsid w:val="00746F80"/>
    <w:rsid w:val="007472D2"/>
    <w:rsid w:val="00747B62"/>
    <w:rsid w:val="00747CFC"/>
    <w:rsid w:val="00747D73"/>
    <w:rsid w:val="00750052"/>
    <w:rsid w:val="00750431"/>
    <w:rsid w:val="007508E6"/>
    <w:rsid w:val="007513AF"/>
    <w:rsid w:val="00751AB5"/>
    <w:rsid w:val="00751E51"/>
    <w:rsid w:val="007522A2"/>
    <w:rsid w:val="00752355"/>
    <w:rsid w:val="00752457"/>
    <w:rsid w:val="0075257F"/>
    <w:rsid w:val="0075287C"/>
    <w:rsid w:val="00752C19"/>
    <w:rsid w:val="00753626"/>
    <w:rsid w:val="00753713"/>
    <w:rsid w:val="007538A8"/>
    <w:rsid w:val="00753AC0"/>
    <w:rsid w:val="00753B2D"/>
    <w:rsid w:val="0075442B"/>
    <w:rsid w:val="00754567"/>
    <w:rsid w:val="00754710"/>
    <w:rsid w:val="00754E80"/>
    <w:rsid w:val="00755B48"/>
    <w:rsid w:val="00755FBC"/>
    <w:rsid w:val="00756363"/>
    <w:rsid w:val="00756461"/>
    <w:rsid w:val="00756565"/>
    <w:rsid w:val="00757220"/>
    <w:rsid w:val="0075764B"/>
    <w:rsid w:val="007579D0"/>
    <w:rsid w:val="007579F2"/>
    <w:rsid w:val="00757B96"/>
    <w:rsid w:val="00757E12"/>
    <w:rsid w:val="00760050"/>
    <w:rsid w:val="00760140"/>
    <w:rsid w:val="00760176"/>
    <w:rsid w:val="007602BF"/>
    <w:rsid w:val="007604EE"/>
    <w:rsid w:val="00760774"/>
    <w:rsid w:val="00761697"/>
    <w:rsid w:val="007618F9"/>
    <w:rsid w:val="00761B59"/>
    <w:rsid w:val="00761F87"/>
    <w:rsid w:val="0076221D"/>
    <w:rsid w:val="00762CB3"/>
    <w:rsid w:val="007638AF"/>
    <w:rsid w:val="007638E2"/>
    <w:rsid w:val="00763CF6"/>
    <w:rsid w:val="007640D6"/>
    <w:rsid w:val="00764221"/>
    <w:rsid w:val="00764CDF"/>
    <w:rsid w:val="00764E4D"/>
    <w:rsid w:val="007653AC"/>
    <w:rsid w:val="007654A7"/>
    <w:rsid w:val="00765BF8"/>
    <w:rsid w:val="007665D1"/>
    <w:rsid w:val="0076662E"/>
    <w:rsid w:val="007669E8"/>
    <w:rsid w:val="00766ABC"/>
    <w:rsid w:val="00767262"/>
    <w:rsid w:val="00767315"/>
    <w:rsid w:val="00767D70"/>
    <w:rsid w:val="00770364"/>
    <w:rsid w:val="00770B09"/>
    <w:rsid w:val="00770F7B"/>
    <w:rsid w:val="0077186F"/>
    <w:rsid w:val="00772337"/>
    <w:rsid w:val="0077284A"/>
    <w:rsid w:val="007735C6"/>
    <w:rsid w:val="007738B0"/>
    <w:rsid w:val="007738FC"/>
    <w:rsid w:val="00774003"/>
    <w:rsid w:val="007749F7"/>
    <w:rsid w:val="007756F4"/>
    <w:rsid w:val="0077614B"/>
    <w:rsid w:val="00776280"/>
    <w:rsid w:val="00776442"/>
    <w:rsid w:val="007764CE"/>
    <w:rsid w:val="00776648"/>
    <w:rsid w:val="007770B7"/>
    <w:rsid w:val="007770BA"/>
    <w:rsid w:val="00777492"/>
    <w:rsid w:val="00777625"/>
    <w:rsid w:val="00777904"/>
    <w:rsid w:val="00777F11"/>
    <w:rsid w:val="007800DC"/>
    <w:rsid w:val="007801E1"/>
    <w:rsid w:val="00780381"/>
    <w:rsid w:val="007803E0"/>
    <w:rsid w:val="00780E0E"/>
    <w:rsid w:val="00781604"/>
    <w:rsid w:val="00781B00"/>
    <w:rsid w:val="00781DA4"/>
    <w:rsid w:val="007821DF"/>
    <w:rsid w:val="00782E38"/>
    <w:rsid w:val="00783131"/>
    <w:rsid w:val="0078404F"/>
    <w:rsid w:val="0078407A"/>
    <w:rsid w:val="007841AC"/>
    <w:rsid w:val="0078444B"/>
    <w:rsid w:val="00784748"/>
    <w:rsid w:val="00784F9B"/>
    <w:rsid w:val="00785330"/>
    <w:rsid w:val="00785A70"/>
    <w:rsid w:val="00786004"/>
    <w:rsid w:val="00786497"/>
    <w:rsid w:val="0078664C"/>
    <w:rsid w:val="00786775"/>
    <w:rsid w:val="00786CBA"/>
    <w:rsid w:val="00786F82"/>
    <w:rsid w:val="00787370"/>
    <w:rsid w:val="0078766E"/>
    <w:rsid w:val="00787BFF"/>
    <w:rsid w:val="00787C2E"/>
    <w:rsid w:val="00787C8B"/>
    <w:rsid w:val="0079074B"/>
    <w:rsid w:val="00790A7E"/>
    <w:rsid w:val="00790B79"/>
    <w:rsid w:val="00791326"/>
    <w:rsid w:val="00791685"/>
    <w:rsid w:val="00791807"/>
    <w:rsid w:val="00791ABB"/>
    <w:rsid w:val="00791C59"/>
    <w:rsid w:val="00792077"/>
    <w:rsid w:val="00792098"/>
    <w:rsid w:val="00792707"/>
    <w:rsid w:val="007927DB"/>
    <w:rsid w:val="00792DBC"/>
    <w:rsid w:val="0079353A"/>
    <w:rsid w:val="007937E2"/>
    <w:rsid w:val="00793ABD"/>
    <w:rsid w:val="00793E47"/>
    <w:rsid w:val="00794B48"/>
    <w:rsid w:val="00794D73"/>
    <w:rsid w:val="00795379"/>
    <w:rsid w:val="007954A1"/>
    <w:rsid w:val="00795991"/>
    <w:rsid w:val="00795A00"/>
    <w:rsid w:val="007967DE"/>
    <w:rsid w:val="00796845"/>
    <w:rsid w:val="0079686A"/>
    <w:rsid w:val="00796A85"/>
    <w:rsid w:val="00796EA8"/>
    <w:rsid w:val="0079706B"/>
    <w:rsid w:val="00797374"/>
    <w:rsid w:val="0079748C"/>
    <w:rsid w:val="00797C8D"/>
    <w:rsid w:val="00797DD8"/>
    <w:rsid w:val="007A0AAC"/>
    <w:rsid w:val="007A0F5A"/>
    <w:rsid w:val="007A1050"/>
    <w:rsid w:val="007A124F"/>
    <w:rsid w:val="007A128B"/>
    <w:rsid w:val="007A1383"/>
    <w:rsid w:val="007A14CB"/>
    <w:rsid w:val="007A1982"/>
    <w:rsid w:val="007A1AF0"/>
    <w:rsid w:val="007A26B3"/>
    <w:rsid w:val="007A34CC"/>
    <w:rsid w:val="007A35C4"/>
    <w:rsid w:val="007A3682"/>
    <w:rsid w:val="007A3F01"/>
    <w:rsid w:val="007A41BF"/>
    <w:rsid w:val="007A49A4"/>
    <w:rsid w:val="007A49E4"/>
    <w:rsid w:val="007A4BFA"/>
    <w:rsid w:val="007A4D4A"/>
    <w:rsid w:val="007A4F18"/>
    <w:rsid w:val="007A68B8"/>
    <w:rsid w:val="007A6C9D"/>
    <w:rsid w:val="007A6E66"/>
    <w:rsid w:val="007A747C"/>
    <w:rsid w:val="007A758B"/>
    <w:rsid w:val="007A7BBF"/>
    <w:rsid w:val="007A7C77"/>
    <w:rsid w:val="007A7E93"/>
    <w:rsid w:val="007A7F2D"/>
    <w:rsid w:val="007B15C8"/>
    <w:rsid w:val="007B1821"/>
    <w:rsid w:val="007B1850"/>
    <w:rsid w:val="007B2A70"/>
    <w:rsid w:val="007B330B"/>
    <w:rsid w:val="007B37D0"/>
    <w:rsid w:val="007B3976"/>
    <w:rsid w:val="007B4386"/>
    <w:rsid w:val="007B480C"/>
    <w:rsid w:val="007B48BD"/>
    <w:rsid w:val="007B4982"/>
    <w:rsid w:val="007B5C4B"/>
    <w:rsid w:val="007B65BB"/>
    <w:rsid w:val="007B6F23"/>
    <w:rsid w:val="007B70CC"/>
    <w:rsid w:val="007B7C4A"/>
    <w:rsid w:val="007C0136"/>
    <w:rsid w:val="007C015E"/>
    <w:rsid w:val="007C0AAE"/>
    <w:rsid w:val="007C1713"/>
    <w:rsid w:val="007C1828"/>
    <w:rsid w:val="007C1DCA"/>
    <w:rsid w:val="007C2634"/>
    <w:rsid w:val="007C321E"/>
    <w:rsid w:val="007C4263"/>
    <w:rsid w:val="007C4CA3"/>
    <w:rsid w:val="007C4D12"/>
    <w:rsid w:val="007C5B33"/>
    <w:rsid w:val="007C5E3B"/>
    <w:rsid w:val="007C6522"/>
    <w:rsid w:val="007C6B7C"/>
    <w:rsid w:val="007C6D02"/>
    <w:rsid w:val="007C6D93"/>
    <w:rsid w:val="007C74E8"/>
    <w:rsid w:val="007C7883"/>
    <w:rsid w:val="007C7F11"/>
    <w:rsid w:val="007D03AA"/>
    <w:rsid w:val="007D0EE0"/>
    <w:rsid w:val="007D11D9"/>
    <w:rsid w:val="007D1343"/>
    <w:rsid w:val="007D13D1"/>
    <w:rsid w:val="007D1A9A"/>
    <w:rsid w:val="007D1DE1"/>
    <w:rsid w:val="007D224C"/>
    <w:rsid w:val="007D2444"/>
    <w:rsid w:val="007D2855"/>
    <w:rsid w:val="007D28D4"/>
    <w:rsid w:val="007D291D"/>
    <w:rsid w:val="007D296C"/>
    <w:rsid w:val="007D2A34"/>
    <w:rsid w:val="007D2C7F"/>
    <w:rsid w:val="007D3856"/>
    <w:rsid w:val="007D4007"/>
    <w:rsid w:val="007D4D4E"/>
    <w:rsid w:val="007D4E65"/>
    <w:rsid w:val="007D58FE"/>
    <w:rsid w:val="007D6191"/>
    <w:rsid w:val="007D7225"/>
    <w:rsid w:val="007D75E5"/>
    <w:rsid w:val="007E0205"/>
    <w:rsid w:val="007E09AC"/>
    <w:rsid w:val="007E09B4"/>
    <w:rsid w:val="007E0CE6"/>
    <w:rsid w:val="007E1073"/>
    <w:rsid w:val="007E11D8"/>
    <w:rsid w:val="007E22CA"/>
    <w:rsid w:val="007E2878"/>
    <w:rsid w:val="007E2910"/>
    <w:rsid w:val="007E2B4F"/>
    <w:rsid w:val="007E2D26"/>
    <w:rsid w:val="007E2F5C"/>
    <w:rsid w:val="007E3473"/>
    <w:rsid w:val="007E3741"/>
    <w:rsid w:val="007E47A2"/>
    <w:rsid w:val="007E4A05"/>
    <w:rsid w:val="007E4ABB"/>
    <w:rsid w:val="007E5827"/>
    <w:rsid w:val="007E5B09"/>
    <w:rsid w:val="007E5DC5"/>
    <w:rsid w:val="007E648E"/>
    <w:rsid w:val="007E6EDF"/>
    <w:rsid w:val="007E6F47"/>
    <w:rsid w:val="007E72DE"/>
    <w:rsid w:val="007E7B72"/>
    <w:rsid w:val="007E7F5B"/>
    <w:rsid w:val="007F059D"/>
    <w:rsid w:val="007F05D2"/>
    <w:rsid w:val="007F092F"/>
    <w:rsid w:val="007F0AF7"/>
    <w:rsid w:val="007F0E72"/>
    <w:rsid w:val="007F1164"/>
    <w:rsid w:val="007F13B2"/>
    <w:rsid w:val="007F1B3A"/>
    <w:rsid w:val="007F222E"/>
    <w:rsid w:val="007F2511"/>
    <w:rsid w:val="007F2648"/>
    <w:rsid w:val="007F2EB7"/>
    <w:rsid w:val="007F2EEE"/>
    <w:rsid w:val="007F2F4A"/>
    <w:rsid w:val="007F3229"/>
    <w:rsid w:val="007F33C8"/>
    <w:rsid w:val="007F3C42"/>
    <w:rsid w:val="007F3D6A"/>
    <w:rsid w:val="007F4138"/>
    <w:rsid w:val="007F4A95"/>
    <w:rsid w:val="007F4E52"/>
    <w:rsid w:val="007F52D0"/>
    <w:rsid w:val="007F53D5"/>
    <w:rsid w:val="007F6300"/>
    <w:rsid w:val="007F69B8"/>
    <w:rsid w:val="007F6F04"/>
    <w:rsid w:val="007F72FD"/>
    <w:rsid w:val="007F733F"/>
    <w:rsid w:val="007F7B60"/>
    <w:rsid w:val="0080075A"/>
    <w:rsid w:val="00800E4E"/>
    <w:rsid w:val="00801E06"/>
    <w:rsid w:val="00802064"/>
    <w:rsid w:val="00802365"/>
    <w:rsid w:val="00802383"/>
    <w:rsid w:val="00802729"/>
    <w:rsid w:val="00802B09"/>
    <w:rsid w:val="00803272"/>
    <w:rsid w:val="00803827"/>
    <w:rsid w:val="00803AA6"/>
    <w:rsid w:val="00803F1E"/>
    <w:rsid w:val="0080459E"/>
    <w:rsid w:val="008051E7"/>
    <w:rsid w:val="008055C6"/>
    <w:rsid w:val="008056AF"/>
    <w:rsid w:val="008059A4"/>
    <w:rsid w:val="00805C17"/>
    <w:rsid w:val="00806077"/>
    <w:rsid w:val="00806559"/>
    <w:rsid w:val="00806B44"/>
    <w:rsid w:val="00806ED8"/>
    <w:rsid w:val="008079DB"/>
    <w:rsid w:val="00807E0D"/>
    <w:rsid w:val="00807FE0"/>
    <w:rsid w:val="00810ADD"/>
    <w:rsid w:val="00810F82"/>
    <w:rsid w:val="008118F7"/>
    <w:rsid w:val="008118FC"/>
    <w:rsid w:val="0081196F"/>
    <w:rsid w:val="00811F41"/>
    <w:rsid w:val="00812164"/>
    <w:rsid w:val="00812ABA"/>
    <w:rsid w:val="00812EE0"/>
    <w:rsid w:val="008138F7"/>
    <w:rsid w:val="008152DD"/>
    <w:rsid w:val="0081685C"/>
    <w:rsid w:val="00816CC5"/>
    <w:rsid w:val="0081708B"/>
    <w:rsid w:val="00817420"/>
    <w:rsid w:val="00817581"/>
    <w:rsid w:val="008178E4"/>
    <w:rsid w:val="0081794E"/>
    <w:rsid w:val="00817C9C"/>
    <w:rsid w:val="00817E33"/>
    <w:rsid w:val="0082028B"/>
    <w:rsid w:val="0082073D"/>
    <w:rsid w:val="00820779"/>
    <w:rsid w:val="00820DD8"/>
    <w:rsid w:val="008211B0"/>
    <w:rsid w:val="008214C8"/>
    <w:rsid w:val="0082163B"/>
    <w:rsid w:val="0082179A"/>
    <w:rsid w:val="00821983"/>
    <w:rsid w:val="00821D33"/>
    <w:rsid w:val="00821ED1"/>
    <w:rsid w:val="0082216D"/>
    <w:rsid w:val="008221D3"/>
    <w:rsid w:val="00822666"/>
    <w:rsid w:val="008233C0"/>
    <w:rsid w:val="008234C6"/>
    <w:rsid w:val="0082360D"/>
    <w:rsid w:val="00823B06"/>
    <w:rsid w:val="00823C92"/>
    <w:rsid w:val="008241A8"/>
    <w:rsid w:val="008252EA"/>
    <w:rsid w:val="008256EB"/>
    <w:rsid w:val="008258BF"/>
    <w:rsid w:val="00825A5D"/>
    <w:rsid w:val="00825DC8"/>
    <w:rsid w:val="00826EA7"/>
    <w:rsid w:val="00827133"/>
    <w:rsid w:val="00827E9F"/>
    <w:rsid w:val="00827FB0"/>
    <w:rsid w:val="008300EE"/>
    <w:rsid w:val="0083011B"/>
    <w:rsid w:val="00831047"/>
    <w:rsid w:val="00831C71"/>
    <w:rsid w:val="00831E11"/>
    <w:rsid w:val="00831E33"/>
    <w:rsid w:val="00832215"/>
    <w:rsid w:val="00834D33"/>
    <w:rsid w:val="008357C9"/>
    <w:rsid w:val="00835C84"/>
    <w:rsid w:val="00835F6A"/>
    <w:rsid w:val="008363C2"/>
    <w:rsid w:val="0083677E"/>
    <w:rsid w:val="00836F64"/>
    <w:rsid w:val="00836FD7"/>
    <w:rsid w:val="00837232"/>
    <w:rsid w:val="00840010"/>
    <w:rsid w:val="008401AB"/>
    <w:rsid w:val="008405B8"/>
    <w:rsid w:val="00840955"/>
    <w:rsid w:val="008412BE"/>
    <w:rsid w:val="008415F0"/>
    <w:rsid w:val="008417F2"/>
    <w:rsid w:val="00841F6C"/>
    <w:rsid w:val="00841FBE"/>
    <w:rsid w:val="00842367"/>
    <w:rsid w:val="00842630"/>
    <w:rsid w:val="00842A7B"/>
    <w:rsid w:val="00842D45"/>
    <w:rsid w:val="00842EB8"/>
    <w:rsid w:val="008433A6"/>
    <w:rsid w:val="00843BFB"/>
    <w:rsid w:val="008443AF"/>
    <w:rsid w:val="00844478"/>
    <w:rsid w:val="00844F09"/>
    <w:rsid w:val="00846935"/>
    <w:rsid w:val="00846A4A"/>
    <w:rsid w:val="00846A59"/>
    <w:rsid w:val="00846E15"/>
    <w:rsid w:val="00847400"/>
    <w:rsid w:val="008474DA"/>
    <w:rsid w:val="00847A06"/>
    <w:rsid w:val="00847ADD"/>
    <w:rsid w:val="00847D14"/>
    <w:rsid w:val="00847F71"/>
    <w:rsid w:val="008506F0"/>
    <w:rsid w:val="008512E5"/>
    <w:rsid w:val="0085223F"/>
    <w:rsid w:val="00852BB1"/>
    <w:rsid w:val="0085348B"/>
    <w:rsid w:val="0085352D"/>
    <w:rsid w:val="00853618"/>
    <w:rsid w:val="008538F8"/>
    <w:rsid w:val="00853B8A"/>
    <w:rsid w:val="00853EF8"/>
    <w:rsid w:val="00854483"/>
    <w:rsid w:val="00854666"/>
    <w:rsid w:val="00854BF1"/>
    <w:rsid w:val="00855F1B"/>
    <w:rsid w:val="00856553"/>
    <w:rsid w:val="00856765"/>
    <w:rsid w:val="008568F0"/>
    <w:rsid w:val="00856BAC"/>
    <w:rsid w:val="00856E45"/>
    <w:rsid w:val="008572A9"/>
    <w:rsid w:val="00857760"/>
    <w:rsid w:val="00857AF9"/>
    <w:rsid w:val="00860042"/>
    <w:rsid w:val="0086054C"/>
    <w:rsid w:val="008605F2"/>
    <w:rsid w:val="00860970"/>
    <w:rsid w:val="00860EE0"/>
    <w:rsid w:val="00860FBE"/>
    <w:rsid w:val="00861137"/>
    <w:rsid w:val="0086184E"/>
    <w:rsid w:val="00861B16"/>
    <w:rsid w:val="00861F58"/>
    <w:rsid w:val="00862144"/>
    <w:rsid w:val="008624D0"/>
    <w:rsid w:val="00862796"/>
    <w:rsid w:val="00862AB2"/>
    <w:rsid w:val="00862B81"/>
    <w:rsid w:val="00862CCE"/>
    <w:rsid w:val="00863134"/>
    <w:rsid w:val="008634A9"/>
    <w:rsid w:val="00863530"/>
    <w:rsid w:val="0086359E"/>
    <w:rsid w:val="00863925"/>
    <w:rsid w:val="00863ADC"/>
    <w:rsid w:val="008640CC"/>
    <w:rsid w:val="00864363"/>
    <w:rsid w:val="00864449"/>
    <w:rsid w:val="00864DD6"/>
    <w:rsid w:val="00864FB3"/>
    <w:rsid w:val="00865014"/>
    <w:rsid w:val="0086503F"/>
    <w:rsid w:val="0086513C"/>
    <w:rsid w:val="008652F9"/>
    <w:rsid w:val="0086708A"/>
    <w:rsid w:val="00867C94"/>
    <w:rsid w:val="00867D07"/>
    <w:rsid w:val="00867F26"/>
    <w:rsid w:val="00870167"/>
    <w:rsid w:val="00870584"/>
    <w:rsid w:val="008712F9"/>
    <w:rsid w:val="00871737"/>
    <w:rsid w:val="00871A0D"/>
    <w:rsid w:val="00871A10"/>
    <w:rsid w:val="00871F2C"/>
    <w:rsid w:val="00872311"/>
    <w:rsid w:val="00872449"/>
    <w:rsid w:val="00872455"/>
    <w:rsid w:val="00872D63"/>
    <w:rsid w:val="00872DFD"/>
    <w:rsid w:val="008730D4"/>
    <w:rsid w:val="00873345"/>
    <w:rsid w:val="008746B6"/>
    <w:rsid w:val="00874D27"/>
    <w:rsid w:val="00874D76"/>
    <w:rsid w:val="00875A0F"/>
    <w:rsid w:val="00875DD1"/>
    <w:rsid w:val="0087611B"/>
    <w:rsid w:val="00876286"/>
    <w:rsid w:val="008770AC"/>
    <w:rsid w:val="008774BC"/>
    <w:rsid w:val="00877611"/>
    <w:rsid w:val="00877F92"/>
    <w:rsid w:val="00880390"/>
    <w:rsid w:val="008806AE"/>
    <w:rsid w:val="008811D1"/>
    <w:rsid w:val="008815A3"/>
    <w:rsid w:val="00882682"/>
    <w:rsid w:val="00883B11"/>
    <w:rsid w:val="00883BBD"/>
    <w:rsid w:val="00884B0C"/>
    <w:rsid w:val="00885092"/>
    <w:rsid w:val="00885272"/>
    <w:rsid w:val="00885D63"/>
    <w:rsid w:val="00886611"/>
    <w:rsid w:val="00886BC0"/>
    <w:rsid w:val="00886DB0"/>
    <w:rsid w:val="008875C7"/>
    <w:rsid w:val="0089048D"/>
    <w:rsid w:val="00890621"/>
    <w:rsid w:val="00890975"/>
    <w:rsid w:val="0089127E"/>
    <w:rsid w:val="0089136F"/>
    <w:rsid w:val="008916BC"/>
    <w:rsid w:val="00891D29"/>
    <w:rsid w:val="00892358"/>
    <w:rsid w:val="00892616"/>
    <w:rsid w:val="00892E8D"/>
    <w:rsid w:val="00892EDC"/>
    <w:rsid w:val="008932F1"/>
    <w:rsid w:val="008944A5"/>
    <w:rsid w:val="0089461C"/>
    <w:rsid w:val="00894DF7"/>
    <w:rsid w:val="0089509F"/>
    <w:rsid w:val="0089517F"/>
    <w:rsid w:val="00895206"/>
    <w:rsid w:val="00895851"/>
    <w:rsid w:val="00895BD4"/>
    <w:rsid w:val="008961C9"/>
    <w:rsid w:val="008968FE"/>
    <w:rsid w:val="00896ADE"/>
    <w:rsid w:val="00896C90"/>
    <w:rsid w:val="00896DE5"/>
    <w:rsid w:val="00897313"/>
    <w:rsid w:val="00897410"/>
    <w:rsid w:val="0089748D"/>
    <w:rsid w:val="008A069D"/>
    <w:rsid w:val="008A113D"/>
    <w:rsid w:val="008A118C"/>
    <w:rsid w:val="008A1487"/>
    <w:rsid w:val="008A16FA"/>
    <w:rsid w:val="008A1B8D"/>
    <w:rsid w:val="008A1BCE"/>
    <w:rsid w:val="008A1F18"/>
    <w:rsid w:val="008A25C6"/>
    <w:rsid w:val="008A2D16"/>
    <w:rsid w:val="008A46D5"/>
    <w:rsid w:val="008A4A0B"/>
    <w:rsid w:val="008A4CC4"/>
    <w:rsid w:val="008A5FD1"/>
    <w:rsid w:val="008A63E9"/>
    <w:rsid w:val="008A678A"/>
    <w:rsid w:val="008A6909"/>
    <w:rsid w:val="008A6A06"/>
    <w:rsid w:val="008A77D3"/>
    <w:rsid w:val="008B07BB"/>
    <w:rsid w:val="008B0A66"/>
    <w:rsid w:val="008B116D"/>
    <w:rsid w:val="008B17B1"/>
    <w:rsid w:val="008B1C04"/>
    <w:rsid w:val="008B1E2C"/>
    <w:rsid w:val="008B2074"/>
    <w:rsid w:val="008B20A0"/>
    <w:rsid w:val="008B223F"/>
    <w:rsid w:val="008B30E2"/>
    <w:rsid w:val="008B351F"/>
    <w:rsid w:val="008B3A1F"/>
    <w:rsid w:val="008B3F54"/>
    <w:rsid w:val="008B4539"/>
    <w:rsid w:val="008B4720"/>
    <w:rsid w:val="008B4A8D"/>
    <w:rsid w:val="008B52DA"/>
    <w:rsid w:val="008B58E0"/>
    <w:rsid w:val="008B59D2"/>
    <w:rsid w:val="008B5F4F"/>
    <w:rsid w:val="008B61A6"/>
    <w:rsid w:val="008B62C7"/>
    <w:rsid w:val="008B6604"/>
    <w:rsid w:val="008B7164"/>
    <w:rsid w:val="008B75A2"/>
    <w:rsid w:val="008B75FD"/>
    <w:rsid w:val="008B7CED"/>
    <w:rsid w:val="008C0511"/>
    <w:rsid w:val="008C08D8"/>
    <w:rsid w:val="008C0B1F"/>
    <w:rsid w:val="008C0FD0"/>
    <w:rsid w:val="008C1516"/>
    <w:rsid w:val="008C185E"/>
    <w:rsid w:val="008C1B00"/>
    <w:rsid w:val="008C1B4A"/>
    <w:rsid w:val="008C2389"/>
    <w:rsid w:val="008C2831"/>
    <w:rsid w:val="008C30C8"/>
    <w:rsid w:val="008C3D6C"/>
    <w:rsid w:val="008C3E8F"/>
    <w:rsid w:val="008C3EEE"/>
    <w:rsid w:val="008C40CC"/>
    <w:rsid w:val="008C40FC"/>
    <w:rsid w:val="008C446A"/>
    <w:rsid w:val="008C49B8"/>
    <w:rsid w:val="008C5682"/>
    <w:rsid w:val="008C5CA5"/>
    <w:rsid w:val="008C6042"/>
    <w:rsid w:val="008C6C38"/>
    <w:rsid w:val="008C6C76"/>
    <w:rsid w:val="008C7F2C"/>
    <w:rsid w:val="008C7F74"/>
    <w:rsid w:val="008D0EEA"/>
    <w:rsid w:val="008D0F97"/>
    <w:rsid w:val="008D1C78"/>
    <w:rsid w:val="008D1CE5"/>
    <w:rsid w:val="008D2B52"/>
    <w:rsid w:val="008D3643"/>
    <w:rsid w:val="008D4019"/>
    <w:rsid w:val="008D4A51"/>
    <w:rsid w:val="008D5BBE"/>
    <w:rsid w:val="008D679D"/>
    <w:rsid w:val="008D6BAE"/>
    <w:rsid w:val="008D6FBC"/>
    <w:rsid w:val="008D70CA"/>
    <w:rsid w:val="008D71DD"/>
    <w:rsid w:val="008D72D6"/>
    <w:rsid w:val="008D7876"/>
    <w:rsid w:val="008D78AB"/>
    <w:rsid w:val="008D7CC6"/>
    <w:rsid w:val="008E0156"/>
    <w:rsid w:val="008E0727"/>
    <w:rsid w:val="008E0ADE"/>
    <w:rsid w:val="008E1FC3"/>
    <w:rsid w:val="008E2114"/>
    <w:rsid w:val="008E2C67"/>
    <w:rsid w:val="008E3ADA"/>
    <w:rsid w:val="008E43F4"/>
    <w:rsid w:val="008E4422"/>
    <w:rsid w:val="008E4A6E"/>
    <w:rsid w:val="008E4BAC"/>
    <w:rsid w:val="008E4CF8"/>
    <w:rsid w:val="008E54A1"/>
    <w:rsid w:val="008E54E4"/>
    <w:rsid w:val="008E56AC"/>
    <w:rsid w:val="008E5C8B"/>
    <w:rsid w:val="008E5DF0"/>
    <w:rsid w:val="008E640F"/>
    <w:rsid w:val="008E679B"/>
    <w:rsid w:val="008E6993"/>
    <w:rsid w:val="008E717C"/>
    <w:rsid w:val="008E7731"/>
    <w:rsid w:val="008E7846"/>
    <w:rsid w:val="008E790B"/>
    <w:rsid w:val="008F0579"/>
    <w:rsid w:val="008F1141"/>
    <w:rsid w:val="008F1CF4"/>
    <w:rsid w:val="008F1E66"/>
    <w:rsid w:val="008F2762"/>
    <w:rsid w:val="008F2821"/>
    <w:rsid w:val="008F2F50"/>
    <w:rsid w:val="008F33FE"/>
    <w:rsid w:val="008F3C0C"/>
    <w:rsid w:val="008F505A"/>
    <w:rsid w:val="008F53B0"/>
    <w:rsid w:val="008F58AB"/>
    <w:rsid w:val="008F5E76"/>
    <w:rsid w:val="008F70CB"/>
    <w:rsid w:val="008F7696"/>
    <w:rsid w:val="008F7BE1"/>
    <w:rsid w:val="008F7CA3"/>
    <w:rsid w:val="0090044D"/>
    <w:rsid w:val="00900C62"/>
    <w:rsid w:val="009010E3"/>
    <w:rsid w:val="00902063"/>
    <w:rsid w:val="0090207C"/>
    <w:rsid w:val="00902345"/>
    <w:rsid w:val="0090270D"/>
    <w:rsid w:val="00902973"/>
    <w:rsid w:val="00904027"/>
    <w:rsid w:val="00904272"/>
    <w:rsid w:val="00904479"/>
    <w:rsid w:val="00904CD7"/>
    <w:rsid w:val="00904E3C"/>
    <w:rsid w:val="0090519B"/>
    <w:rsid w:val="00905323"/>
    <w:rsid w:val="00905DB5"/>
    <w:rsid w:val="009071FB"/>
    <w:rsid w:val="00907B9C"/>
    <w:rsid w:val="0091020A"/>
    <w:rsid w:val="009108E9"/>
    <w:rsid w:val="00910B0C"/>
    <w:rsid w:val="00910ED4"/>
    <w:rsid w:val="00912545"/>
    <w:rsid w:val="009129FF"/>
    <w:rsid w:val="00912DE9"/>
    <w:rsid w:val="00913021"/>
    <w:rsid w:val="0091304D"/>
    <w:rsid w:val="00913301"/>
    <w:rsid w:val="0091331B"/>
    <w:rsid w:val="009135BC"/>
    <w:rsid w:val="0091388F"/>
    <w:rsid w:val="0091400A"/>
    <w:rsid w:val="00914176"/>
    <w:rsid w:val="009142E5"/>
    <w:rsid w:val="00914596"/>
    <w:rsid w:val="00914675"/>
    <w:rsid w:val="00915340"/>
    <w:rsid w:val="00915536"/>
    <w:rsid w:val="009155AC"/>
    <w:rsid w:val="0091608D"/>
    <w:rsid w:val="009160AF"/>
    <w:rsid w:val="009169FD"/>
    <w:rsid w:val="009172BB"/>
    <w:rsid w:val="00917608"/>
    <w:rsid w:val="00917A03"/>
    <w:rsid w:val="00920016"/>
    <w:rsid w:val="00920D9E"/>
    <w:rsid w:val="00921443"/>
    <w:rsid w:val="009218CF"/>
    <w:rsid w:val="00922008"/>
    <w:rsid w:val="00922240"/>
    <w:rsid w:val="0092294C"/>
    <w:rsid w:val="00922A79"/>
    <w:rsid w:val="00922D17"/>
    <w:rsid w:val="00923583"/>
    <w:rsid w:val="0092411D"/>
    <w:rsid w:val="0092415E"/>
    <w:rsid w:val="00924175"/>
    <w:rsid w:val="009250BB"/>
    <w:rsid w:val="009250C2"/>
    <w:rsid w:val="00925227"/>
    <w:rsid w:val="009256B7"/>
    <w:rsid w:val="009257E6"/>
    <w:rsid w:val="00925930"/>
    <w:rsid w:val="009272D8"/>
    <w:rsid w:val="009272EA"/>
    <w:rsid w:val="009276AC"/>
    <w:rsid w:val="00927ACD"/>
    <w:rsid w:val="00927E36"/>
    <w:rsid w:val="0093011D"/>
    <w:rsid w:val="00930BA3"/>
    <w:rsid w:val="00930C93"/>
    <w:rsid w:val="00931357"/>
    <w:rsid w:val="00931601"/>
    <w:rsid w:val="00931EC3"/>
    <w:rsid w:val="009323EA"/>
    <w:rsid w:val="0093276E"/>
    <w:rsid w:val="00932A90"/>
    <w:rsid w:val="00933D20"/>
    <w:rsid w:val="00935A44"/>
    <w:rsid w:val="00936085"/>
    <w:rsid w:val="009363CA"/>
    <w:rsid w:val="00936517"/>
    <w:rsid w:val="00936ECA"/>
    <w:rsid w:val="00937BF5"/>
    <w:rsid w:val="00937C98"/>
    <w:rsid w:val="00940399"/>
    <w:rsid w:val="00940AD0"/>
    <w:rsid w:val="009413AD"/>
    <w:rsid w:val="00941523"/>
    <w:rsid w:val="00941A35"/>
    <w:rsid w:val="00941AED"/>
    <w:rsid w:val="00941D25"/>
    <w:rsid w:val="0094289C"/>
    <w:rsid w:val="00944079"/>
    <w:rsid w:val="00944183"/>
    <w:rsid w:val="00944A47"/>
    <w:rsid w:val="00944D6B"/>
    <w:rsid w:val="00945706"/>
    <w:rsid w:val="0094661B"/>
    <w:rsid w:val="00946E2B"/>
    <w:rsid w:val="00947264"/>
    <w:rsid w:val="00950591"/>
    <w:rsid w:val="0095060C"/>
    <w:rsid w:val="009507C4"/>
    <w:rsid w:val="00950A1F"/>
    <w:rsid w:val="00950A20"/>
    <w:rsid w:val="00950B79"/>
    <w:rsid w:val="00950BC9"/>
    <w:rsid w:val="00950C83"/>
    <w:rsid w:val="00950CA4"/>
    <w:rsid w:val="00950EE2"/>
    <w:rsid w:val="00951408"/>
    <w:rsid w:val="00951412"/>
    <w:rsid w:val="00951C54"/>
    <w:rsid w:val="00951FF1"/>
    <w:rsid w:val="00953487"/>
    <w:rsid w:val="00954096"/>
    <w:rsid w:val="00954887"/>
    <w:rsid w:val="00955133"/>
    <w:rsid w:val="009551A0"/>
    <w:rsid w:val="00955600"/>
    <w:rsid w:val="009559A7"/>
    <w:rsid w:val="00955DB8"/>
    <w:rsid w:val="00955DDC"/>
    <w:rsid w:val="009560B1"/>
    <w:rsid w:val="009561FD"/>
    <w:rsid w:val="009563D7"/>
    <w:rsid w:val="00956421"/>
    <w:rsid w:val="009564FD"/>
    <w:rsid w:val="009569A6"/>
    <w:rsid w:val="00957250"/>
    <w:rsid w:val="00957592"/>
    <w:rsid w:val="00957778"/>
    <w:rsid w:val="00957C65"/>
    <w:rsid w:val="00960134"/>
    <w:rsid w:val="00960785"/>
    <w:rsid w:val="00960B5E"/>
    <w:rsid w:val="0096130E"/>
    <w:rsid w:val="0096138D"/>
    <w:rsid w:val="00961B97"/>
    <w:rsid w:val="009624FE"/>
    <w:rsid w:val="009625CA"/>
    <w:rsid w:val="00962612"/>
    <w:rsid w:val="009628BB"/>
    <w:rsid w:val="0096331E"/>
    <w:rsid w:val="00963409"/>
    <w:rsid w:val="0096363D"/>
    <w:rsid w:val="00964443"/>
    <w:rsid w:val="00964FCD"/>
    <w:rsid w:val="00965AA8"/>
    <w:rsid w:val="00965B55"/>
    <w:rsid w:val="00966217"/>
    <w:rsid w:val="00966229"/>
    <w:rsid w:val="00966403"/>
    <w:rsid w:val="00967063"/>
    <w:rsid w:val="00967CA1"/>
    <w:rsid w:val="009700D5"/>
    <w:rsid w:val="00970437"/>
    <w:rsid w:val="00970B96"/>
    <w:rsid w:val="00970D87"/>
    <w:rsid w:val="00971158"/>
    <w:rsid w:val="009711FE"/>
    <w:rsid w:val="009713DF"/>
    <w:rsid w:val="00971583"/>
    <w:rsid w:val="00971655"/>
    <w:rsid w:val="00972230"/>
    <w:rsid w:val="0097281D"/>
    <w:rsid w:val="009729DD"/>
    <w:rsid w:val="0097302A"/>
    <w:rsid w:val="00973D88"/>
    <w:rsid w:val="00973E7A"/>
    <w:rsid w:val="00973FCF"/>
    <w:rsid w:val="00974936"/>
    <w:rsid w:val="00974978"/>
    <w:rsid w:val="009751B3"/>
    <w:rsid w:val="00975A82"/>
    <w:rsid w:val="00976018"/>
    <w:rsid w:val="009768AE"/>
    <w:rsid w:val="00976C40"/>
    <w:rsid w:val="00976C63"/>
    <w:rsid w:val="00977448"/>
    <w:rsid w:val="0098020B"/>
    <w:rsid w:val="00980D13"/>
    <w:rsid w:val="00980E10"/>
    <w:rsid w:val="00981003"/>
    <w:rsid w:val="00981275"/>
    <w:rsid w:val="009814F3"/>
    <w:rsid w:val="00981902"/>
    <w:rsid w:val="00982E71"/>
    <w:rsid w:val="00984485"/>
    <w:rsid w:val="009848D3"/>
    <w:rsid w:val="00984E99"/>
    <w:rsid w:val="00984ED3"/>
    <w:rsid w:val="00984F97"/>
    <w:rsid w:val="00985C03"/>
    <w:rsid w:val="00985C0C"/>
    <w:rsid w:val="00985EDB"/>
    <w:rsid w:val="0098612B"/>
    <w:rsid w:val="00986786"/>
    <w:rsid w:val="009868E5"/>
    <w:rsid w:val="00986BE8"/>
    <w:rsid w:val="00987736"/>
    <w:rsid w:val="00987C61"/>
    <w:rsid w:val="00987D04"/>
    <w:rsid w:val="0099040D"/>
    <w:rsid w:val="00990701"/>
    <w:rsid w:val="009907F4"/>
    <w:rsid w:val="00990943"/>
    <w:rsid w:val="00990C94"/>
    <w:rsid w:val="00990DCB"/>
    <w:rsid w:val="00991063"/>
    <w:rsid w:val="0099135B"/>
    <w:rsid w:val="00991C57"/>
    <w:rsid w:val="009922E3"/>
    <w:rsid w:val="009934BB"/>
    <w:rsid w:val="009936E6"/>
    <w:rsid w:val="0099378B"/>
    <w:rsid w:val="00995401"/>
    <w:rsid w:val="009954BA"/>
    <w:rsid w:val="00995A13"/>
    <w:rsid w:val="00995BC1"/>
    <w:rsid w:val="009968A0"/>
    <w:rsid w:val="00997B56"/>
    <w:rsid w:val="009A0422"/>
    <w:rsid w:val="009A157F"/>
    <w:rsid w:val="009A17EC"/>
    <w:rsid w:val="009A225A"/>
    <w:rsid w:val="009A27C6"/>
    <w:rsid w:val="009A2B62"/>
    <w:rsid w:val="009A2F8C"/>
    <w:rsid w:val="009A3348"/>
    <w:rsid w:val="009A348C"/>
    <w:rsid w:val="009A3594"/>
    <w:rsid w:val="009A36D4"/>
    <w:rsid w:val="009A390D"/>
    <w:rsid w:val="009A3B50"/>
    <w:rsid w:val="009A3FF3"/>
    <w:rsid w:val="009A4A37"/>
    <w:rsid w:val="009A509F"/>
    <w:rsid w:val="009A51FE"/>
    <w:rsid w:val="009A5387"/>
    <w:rsid w:val="009A53B4"/>
    <w:rsid w:val="009A5770"/>
    <w:rsid w:val="009A58E7"/>
    <w:rsid w:val="009A5C18"/>
    <w:rsid w:val="009A5C97"/>
    <w:rsid w:val="009A7E51"/>
    <w:rsid w:val="009B02AD"/>
    <w:rsid w:val="009B0B9B"/>
    <w:rsid w:val="009B0ED2"/>
    <w:rsid w:val="009B1792"/>
    <w:rsid w:val="009B2C80"/>
    <w:rsid w:val="009B2F14"/>
    <w:rsid w:val="009B3E44"/>
    <w:rsid w:val="009B4B93"/>
    <w:rsid w:val="009B5B51"/>
    <w:rsid w:val="009B5DF8"/>
    <w:rsid w:val="009B7914"/>
    <w:rsid w:val="009B79F9"/>
    <w:rsid w:val="009B7C44"/>
    <w:rsid w:val="009C00D8"/>
    <w:rsid w:val="009C07C5"/>
    <w:rsid w:val="009C09C3"/>
    <w:rsid w:val="009C0E31"/>
    <w:rsid w:val="009C0E51"/>
    <w:rsid w:val="009C1F64"/>
    <w:rsid w:val="009C2091"/>
    <w:rsid w:val="009C2520"/>
    <w:rsid w:val="009C2634"/>
    <w:rsid w:val="009C3084"/>
    <w:rsid w:val="009C32F9"/>
    <w:rsid w:val="009C38DB"/>
    <w:rsid w:val="009C470C"/>
    <w:rsid w:val="009C47F2"/>
    <w:rsid w:val="009C4F4B"/>
    <w:rsid w:val="009C5092"/>
    <w:rsid w:val="009C5129"/>
    <w:rsid w:val="009C5586"/>
    <w:rsid w:val="009C5F75"/>
    <w:rsid w:val="009C5FDF"/>
    <w:rsid w:val="009C6753"/>
    <w:rsid w:val="009C719D"/>
    <w:rsid w:val="009C745F"/>
    <w:rsid w:val="009C7580"/>
    <w:rsid w:val="009C7EF5"/>
    <w:rsid w:val="009D005A"/>
    <w:rsid w:val="009D08F7"/>
    <w:rsid w:val="009D1406"/>
    <w:rsid w:val="009D142F"/>
    <w:rsid w:val="009D1533"/>
    <w:rsid w:val="009D2174"/>
    <w:rsid w:val="009D240C"/>
    <w:rsid w:val="009D25FC"/>
    <w:rsid w:val="009D280F"/>
    <w:rsid w:val="009D2BF8"/>
    <w:rsid w:val="009D2D12"/>
    <w:rsid w:val="009D2D37"/>
    <w:rsid w:val="009D31DD"/>
    <w:rsid w:val="009D3A47"/>
    <w:rsid w:val="009D4346"/>
    <w:rsid w:val="009D4606"/>
    <w:rsid w:val="009D4CE2"/>
    <w:rsid w:val="009D4D23"/>
    <w:rsid w:val="009D4F79"/>
    <w:rsid w:val="009D5C8F"/>
    <w:rsid w:val="009D5DF7"/>
    <w:rsid w:val="009D64E7"/>
    <w:rsid w:val="009D6598"/>
    <w:rsid w:val="009D68D1"/>
    <w:rsid w:val="009D69FD"/>
    <w:rsid w:val="009D73F9"/>
    <w:rsid w:val="009E022C"/>
    <w:rsid w:val="009E0624"/>
    <w:rsid w:val="009E0D6C"/>
    <w:rsid w:val="009E0EAE"/>
    <w:rsid w:val="009E0F95"/>
    <w:rsid w:val="009E105C"/>
    <w:rsid w:val="009E126A"/>
    <w:rsid w:val="009E1C1E"/>
    <w:rsid w:val="009E1D37"/>
    <w:rsid w:val="009E1F99"/>
    <w:rsid w:val="009E24BD"/>
    <w:rsid w:val="009E2664"/>
    <w:rsid w:val="009E2A49"/>
    <w:rsid w:val="009E2B22"/>
    <w:rsid w:val="009E2F5A"/>
    <w:rsid w:val="009E3248"/>
    <w:rsid w:val="009E352B"/>
    <w:rsid w:val="009E3BC3"/>
    <w:rsid w:val="009E4100"/>
    <w:rsid w:val="009E4126"/>
    <w:rsid w:val="009E45F2"/>
    <w:rsid w:val="009E4A56"/>
    <w:rsid w:val="009E4C6D"/>
    <w:rsid w:val="009E4F21"/>
    <w:rsid w:val="009E55FC"/>
    <w:rsid w:val="009E6405"/>
    <w:rsid w:val="009E7092"/>
    <w:rsid w:val="009E7404"/>
    <w:rsid w:val="009F002C"/>
    <w:rsid w:val="009F0250"/>
    <w:rsid w:val="009F038D"/>
    <w:rsid w:val="009F0D33"/>
    <w:rsid w:val="009F1096"/>
    <w:rsid w:val="009F1245"/>
    <w:rsid w:val="009F15D6"/>
    <w:rsid w:val="009F1B2A"/>
    <w:rsid w:val="009F1CE3"/>
    <w:rsid w:val="009F1F39"/>
    <w:rsid w:val="009F2287"/>
    <w:rsid w:val="009F2BF4"/>
    <w:rsid w:val="009F3048"/>
    <w:rsid w:val="009F320B"/>
    <w:rsid w:val="009F37D9"/>
    <w:rsid w:val="009F39DF"/>
    <w:rsid w:val="009F3B46"/>
    <w:rsid w:val="009F4010"/>
    <w:rsid w:val="009F409A"/>
    <w:rsid w:val="009F41B7"/>
    <w:rsid w:val="009F42B1"/>
    <w:rsid w:val="009F434D"/>
    <w:rsid w:val="009F4823"/>
    <w:rsid w:val="009F4877"/>
    <w:rsid w:val="009F4999"/>
    <w:rsid w:val="009F4CBF"/>
    <w:rsid w:val="009F4CFA"/>
    <w:rsid w:val="009F4F3C"/>
    <w:rsid w:val="009F5120"/>
    <w:rsid w:val="009F5124"/>
    <w:rsid w:val="009F53C5"/>
    <w:rsid w:val="009F58AC"/>
    <w:rsid w:val="009F5967"/>
    <w:rsid w:val="009F5AD9"/>
    <w:rsid w:val="009F63D3"/>
    <w:rsid w:val="009F7127"/>
    <w:rsid w:val="009F7397"/>
    <w:rsid w:val="009F778B"/>
    <w:rsid w:val="009F7B2B"/>
    <w:rsid w:val="00A00487"/>
    <w:rsid w:val="00A012D8"/>
    <w:rsid w:val="00A01581"/>
    <w:rsid w:val="00A02161"/>
    <w:rsid w:val="00A02326"/>
    <w:rsid w:val="00A02BBE"/>
    <w:rsid w:val="00A03F15"/>
    <w:rsid w:val="00A04260"/>
    <w:rsid w:val="00A04381"/>
    <w:rsid w:val="00A0463C"/>
    <w:rsid w:val="00A04A31"/>
    <w:rsid w:val="00A04A35"/>
    <w:rsid w:val="00A055EF"/>
    <w:rsid w:val="00A05874"/>
    <w:rsid w:val="00A058A4"/>
    <w:rsid w:val="00A05A32"/>
    <w:rsid w:val="00A05AAF"/>
    <w:rsid w:val="00A05C86"/>
    <w:rsid w:val="00A061E8"/>
    <w:rsid w:val="00A065CF"/>
    <w:rsid w:val="00A06C3A"/>
    <w:rsid w:val="00A06E60"/>
    <w:rsid w:val="00A06F42"/>
    <w:rsid w:val="00A0759E"/>
    <w:rsid w:val="00A076AF"/>
    <w:rsid w:val="00A07B0F"/>
    <w:rsid w:val="00A07DED"/>
    <w:rsid w:val="00A1025E"/>
    <w:rsid w:val="00A10295"/>
    <w:rsid w:val="00A10449"/>
    <w:rsid w:val="00A10AB5"/>
    <w:rsid w:val="00A10BF9"/>
    <w:rsid w:val="00A10E96"/>
    <w:rsid w:val="00A11224"/>
    <w:rsid w:val="00A1171D"/>
    <w:rsid w:val="00A11C41"/>
    <w:rsid w:val="00A12AB8"/>
    <w:rsid w:val="00A12E24"/>
    <w:rsid w:val="00A14315"/>
    <w:rsid w:val="00A145B3"/>
    <w:rsid w:val="00A14E07"/>
    <w:rsid w:val="00A152AB"/>
    <w:rsid w:val="00A152B1"/>
    <w:rsid w:val="00A153C2"/>
    <w:rsid w:val="00A15459"/>
    <w:rsid w:val="00A15CAB"/>
    <w:rsid w:val="00A16260"/>
    <w:rsid w:val="00A16699"/>
    <w:rsid w:val="00A166DB"/>
    <w:rsid w:val="00A167D4"/>
    <w:rsid w:val="00A16938"/>
    <w:rsid w:val="00A174CF"/>
    <w:rsid w:val="00A177EA"/>
    <w:rsid w:val="00A205A2"/>
    <w:rsid w:val="00A207A1"/>
    <w:rsid w:val="00A20DF6"/>
    <w:rsid w:val="00A20FC5"/>
    <w:rsid w:val="00A21E82"/>
    <w:rsid w:val="00A22019"/>
    <w:rsid w:val="00A223F7"/>
    <w:rsid w:val="00A234A2"/>
    <w:rsid w:val="00A23D4E"/>
    <w:rsid w:val="00A2412D"/>
    <w:rsid w:val="00A2423A"/>
    <w:rsid w:val="00A246D7"/>
    <w:rsid w:val="00A24CF4"/>
    <w:rsid w:val="00A24DAD"/>
    <w:rsid w:val="00A2526B"/>
    <w:rsid w:val="00A25C90"/>
    <w:rsid w:val="00A2628B"/>
    <w:rsid w:val="00A26602"/>
    <w:rsid w:val="00A26734"/>
    <w:rsid w:val="00A26D00"/>
    <w:rsid w:val="00A26D36"/>
    <w:rsid w:val="00A26ED8"/>
    <w:rsid w:val="00A27487"/>
    <w:rsid w:val="00A27DD9"/>
    <w:rsid w:val="00A27FDB"/>
    <w:rsid w:val="00A305D8"/>
    <w:rsid w:val="00A3085F"/>
    <w:rsid w:val="00A30992"/>
    <w:rsid w:val="00A30AD1"/>
    <w:rsid w:val="00A30C1A"/>
    <w:rsid w:val="00A312E4"/>
    <w:rsid w:val="00A313A5"/>
    <w:rsid w:val="00A316AC"/>
    <w:rsid w:val="00A31EB4"/>
    <w:rsid w:val="00A3229D"/>
    <w:rsid w:val="00A33917"/>
    <w:rsid w:val="00A33B2A"/>
    <w:rsid w:val="00A33E14"/>
    <w:rsid w:val="00A33E17"/>
    <w:rsid w:val="00A33E61"/>
    <w:rsid w:val="00A341EC"/>
    <w:rsid w:val="00A34FA1"/>
    <w:rsid w:val="00A3554C"/>
    <w:rsid w:val="00A35B3E"/>
    <w:rsid w:val="00A35F68"/>
    <w:rsid w:val="00A366E8"/>
    <w:rsid w:val="00A36B76"/>
    <w:rsid w:val="00A36EDD"/>
    <w:rsid w:val="00A376AC"/>
    <w:rsid w:val="00A40104"/>
    <w:rsid w:val="00A407BB"/>
    <w:rsid w:val="00A40DF5"/>
    <w:rsid w:val="00A41901"/>
    <w:rsid w:val="00A42542"/>
    <w:rsid w:val="00A42A7B"/>
    <w:rsid w:val="00A42F6E"/>
    <w:rsid w:val="00A43711"/>
    <w:rsid w:val="00A437FA"/>
    <w:rsid w:val="00A438D4"/>
    <w:rsid w:val="00A43C42"/>
    <w:rsid w:val="00A43DF8"/>
    <w:rsid w:val="00A444E0"/>
    <w:rsid w:val="00A449DC"/>
    <w:rsid w:val="00A44BC1"/>
    <w:rsid w:val="00A44BCE"/>
    <w:rsid w:val="00A45B04"/>
    <w:rsid w:val="00A45C63"/>
    <w:rsid w:val="00A45CBF"/>
    <w:rsid w:val="00A46A89"/>
    <w:rsid w:val="00A46AC1"/>
    <w:rsid w:val="00A473C2"/>
    <w:rsid w:val="00A47B01"/>
    <w:rsid w:val="00A504CF"/>
    <w:rsid w:val="00A505DF"/>
    <w:rsid w:val="00A50EFF"/>
    <w:rsid w:val="00A51538"/>
    <w:rsid w:val="00A51F1D"/>
    <w:rsid w:val="00A5282C"/>
    <w:rsid w:val="00A528B6"/>
    <w:rsid w:val="00A533F8"/>
    <w:rsid w:val="00A534BC"/>
    <w:rsid w:val="00A53C4E"/>
    <w:rsid w:val="00A53CC1"/>
    <w:rsid w:val="00A53D9A"/>
    <w:rsid w:val="00A54175"/>
    <w:rsid w:val="00A541B1"/>
    <w:rsid w:val="00A542C2"/>
    <w:rsid w:val="00A54C58"/>
    <w:rsid w:val="00A5588D"/>
    <w:rsid w:val="00A55FFE"/>
    <w:rsid w:val="00A56556"/>
    <w:rsid w:val="00A56A98"/>
    <w:rsid w:val="00A56C05"/>
    <w:rsid w:val="00A56C35"/>
    <w:rsid w:val="00A570DF"/>
    <w:rsid w:val="00A57D23"/>
    <w:rsid w:val="00A602C9"/>
    <w:rsid w:val="00A605B0"/>
    <w:rsid w:val="00A607C1"/>
    <w:rsid w:val="00A60907"/>
    <w:rsid w:val="00A60AEF"/>
    <w:rsid w:val="00A6119F"/>
    <w:rsid w:val="00A61387"/>
    <w:rsid w:val="00A61707"/>
    <w:rsid w:val="00A6290C"/>
    <w:rsid w:val="00A63B57"/>
    <w:rsid w:val="00A63E89"/>
    <w:rsid w:val="00A647EB"/>
    <w:rsid w:val="00A64A24"/>
    <w:rsid w:val="00A64CE0"/>
    <w:rsid w:val="00A651B3"/>
    <w:rsid w:val="00A657CB"/>
    <w:rsid w:val="00A657DB"/>
    <w:rsid w:val="00A66500"/>
    <w:rsid w:val="00A6781D"/>
    <w:rsid w:val="00A67DB9"/>
    <w:rsid w:val="00A70270"/>
    <w:rsid w:val="00A70549"/>
    <w:rsid w:val="00A70B68"/>
    <w:rsid w:val="00A70F12"/>
    <w:rsid w:val="00A7163A"/>
    <w:rsid w:val="00A71C9C"/>
    <w:rsid w:val="00A71D2F"/>
    <w:rsid w:val="00A72193"/>
    <w:rsid w:val="00A721E5"/>
    <w:rsid w:val="00A724E5"/>
    <w:rsid w:val="00A7309A"/>
    <w:rsid w:val="00A73661"/>
    <w:rsid w:val="00A7367C"/>
    <w:rsid w:val="00A73752"/>
    <w:rsid w:val="00A73E75"/>
    <w:rsid w:val="00A73E8B"/>
    <w:rsid w:val="00A73FB1"/>
    <w:rsid w:val="00A74022"/>
    <w:rsid w:val="00A7415F"/>
    <w:rsid w:val="00A74336"/>
    <w:rsid w:val="00A74754"/>
    <w:rsid w:val="00A747D0"/>
    <w:rsid w:val="00A74D6F"/>
    <w:rsid w:val="00A7614D"/>
    <w:rsid w:val="00A7753B"/>
    <w:rsid w:val="00A779DB"/>
    <w:rsid w:val="00A77A8B"/>
    <w:rsid w:val="00A77C88"/>
    <w:rsid w:val="00A77EE2"/>
    <w:rsid w:val="00A802FD"/>
    <w:rsid w:val="00A80752"/>
    <w:rsid w:val="00A80774"/>
    <w:rsid w:val="00A80B26"/>
    <w:rsid w:val="00A80E9C"/>
    <w:rsid w:val="00A81060"/>
    <w:rsid w:val="00A8115F"/>
    <w:rsid w:val="00A812D7"/>
    <w:rsid w:val="00A818DD"/>
    <w:rsid w:val="00A83486"/>
    <w:rsid w:val="00A837F9"/>
    <w:rsid w:val="00A847F7"/>
    <w:rsid w:val="00A84AE7"/>
    <w:rsid w:val="00A84C8C"/>
    <w:rsid w:val="00A84CB1"/>
    <w:rsid w:val="00A8502C"/>
    <w:rsid w:val="00A852B2"/>
    <w:rsid w:val="00A87472"/>
    <w:rsid w:val="00A87DA4"/>
    <w:rsid w:val="00A90127"/>
    <w:rsid w:val="00A90206"/>
    <w:rsid w:val="00A90214"/>
    <w:rsid w:val="00A90400"/>
    <w:rsid w:val="00A91106"/>
    <w:rsid w:val="00A91222"/>
    <w:rsid w:val="00A913FE"/>
    <w:rsid w:val="00A91914"/>
    <w:rsid w:val="00A92023"/>
    <w:rsid w:val="00A92CE5"/>
    <w:rsid w:val="00A931D9"/>
    <w:rsid w:val="00A934E1"/>
    <w:rsid w:val="00A9382F"/>
    <w:rsid w:val="00A93AA1"/>
    <w:rsid w:val="00A93B99"/>
    <w:rsid w:val="00A94071"/>
    <w:rsid w:val="00A94FA0"/>
    <w:rsid w:val="00A94FB9"/>
    <w:rsid w:val="00A952B8"/>
    <w:rsid w:val="00A95387"/>
    <w:rsid w:val="00A9550B"/>
    <w:rsid w:val="00A956F1"/>
    <w:rsid w:val="00A958A4"/>
    <w:rsid w:val="00A96118"/>
    <w:rsid w:val="00A9662B"/>
    <w:rsid w:val="00A96983"/>
    <w:rsid w:val="00A96D55"/>
    <w:rsid w:val="00A96FB0"/>
    <w:rsid w:val="00A97185"/>
    <w:rsid w:val="00A97B3D"/>
    <w:rsid w:val="00AA02E5"/>
    <w:rsid w:val="00AA047A"/>
    <w:rsid w:val="00AA05E1"/>
    <w:rsid w:val="00AA07D3"/>
    <w:rsid w:val="00AA0992"/>
    <w:rsid w:val="00AA1093"/>
    <w:rsid w:val="00AA1945"/>
    <w:rsid w:val="00AA2AA5"/>
    <w:rsid w:val="00AA2AAF"/>
    <w:rsid w:val="00AA2B68"/>
    <w:rsid w:val="00AA34D3"/>
    <w:rsid w:val="00AA360E"/>
    <w:rsid w:val="00AA3CC8"/>
    <w:rsid w:val="00AA4125"/>
    <w:rsid w:val="00AA4166"/>
    <w:rsid w:val="00AA4689"/>
    <w:rsid w:val="00AA47A4"/>
    <w:rsid w:val="00AA5256"/>
    <w:rsid w:val="00AA5367"/>
    <w:rsid w:val="00AA550F"/>
    <w:rsid w:val="00AA6B5E"/>
    <w:rsid w:val="00AA74E2"/>
    <w:rsid w:val="00AA78C1"/>
    <w:rsid w:val="00AA7904"/>
    <w:rsid w:val="00AA7E6F"/>
    <w:rsid w:val="00AB0080"/>
    <w:rsid w:val="00AB022E"/>
    <w:rsid w:val="00AB0F22"/>
    <w:rsid w:val="00AB0FD2"/>
    <w:rsid w:val="00AB0FF7"/>
    <w:rsid w:val="00AB10FC"/>
    <w:rsid w:val="00AB17BC"/>
    <w:rsid w:val="00AB1814"/>
    <w:rsid w:val="00AB1A15"/>
    <w:rsid w:val="00AB1D9C"/>
    <w:rsid w:val="00AB1F27"/>
    <w:rsid w:val="00AB2A47"/>
    <w:rsid w:val="00AB2C56"/>
    <w:rsid w:val="00AB2EF4"/>
    <w:rsid w:val="00AB3094"/>
    <w:rsid w:val="00AB3B11"/>
    <w:rsid w:val="00AB3CCB"/>
    <w:rsid w:val="00AB3FC9"/>
    <w:rsid w:val="00AB4698"/>
    <w:rsid w:val="00AB4829"/>
    <w:rsid w:val="00AB4864"/>
    <w:rsid w:val="00AB4AE2"/>
    <w:rsid w:val="00AB4F2B"/>
    <w:rsid w:val="00AB52AD"/>
    <w:rsid w:val="00AB55F2"/>
    <w:rsid w:val="00AB5BE5"/>
    <w:rsid w:val="00AB60E8"/>
    <w:rsid w:val="00AB6A26"/>
    <w:rsid w:val="00AB79F8"/>
    <w:rsid w:val="00AC0F1D"/>
    <w:rsid w:val="00AC11CB"/>
    <w:rsid w:val="00AC15B0"/>
    <w:rsid w:val="00AC190D"/>
    <w:rsid w:val="00AC1CB6"/>
    <w:rsid w:val="00AC1D11"/>
    <w:rsid w:val="00AC1DB3"/>
    <w:rsid w:val="00AC1E91"/>
    <w:rsid w:val="00AC22C2"/>
    <w:rsid w:val="00AC2554"/>
    <w:rsid w:val="00AC2BD8"/>
    <w:rsid w:val="00AC2CCF"/>
    <w:rsid w:val="00AC2DFD"/>
    <w:rsid w:val="00AC2F8D"/>
    <w:rsid w:val="00AC2FCD"/>
    <w:rsid w:val="00AC3608"/>
    <w:rsid w:val="00AC4067"/>
    <w:rsid w:val="00AC422E"/>
    <w:rsid w:val="00AC458E"/>
    <w:rsid w:val="00AC4A60"/>
    <w:rsid w:val="00AC4EE0"/>
    <w:rsid w:val="00AC5BB2"/>
    <w:rsid w:val="00AC5CDE"/>
    <w:rsid w:val="00AC5E85"/>
    <w:rsid w:val="00AC5FE3"/>
    <w:rsid w:val="00AC64CE"/>
    <w:rsid w:val="00AC66F3"/>
    <w:rsid w:val="00AC6828"/>
    <w:rsid w:val="00AC68B8"/>
    <w:rsid w:val="00AC6926"/>
    <w:rsid w:val="00AC6AEC"/>
    <w:rsid w:val="00AC6D7E"/>
    <w:rsid w:val="00AC739B"/>
    <w:rsid w:val="00AC739D"/>
    <w:rsid w:val="00AC7A1C"/>
    <w:rsid w:val="00AD0554"/>
    <w:rsid w:val="00AD080C"/>
    <w:rsid w:val="00AD0BA9"/>
    <w:rsid w:val="00AD0FC5"/>
    <w:rsid w:val="00AD13EB"/>
    <w:rsid w:val="00AD14C5"/>
    <w:rsid w:val="00AD191E"/>
    <w:rsid w:val="00AD1B8A"/>
    <w:rsid w:val="00AD25D2"/>
    <w:rsid w:val="00AD279F"/>
    <w:rsid w:val="00AD2975"/>
    <w:rsid w:val="00AD2A8F"/>
    <w:rsid w:val="00AD42AF"/>
    <w:rsid w:val="00AD44C9"/>
    <w:rsid w:val="00AD49C4"/>
    <w:rsid w:val="00AD4B90"/>
    <w:rsid w:val="00AD54D2"/>
    <w:rsid w:val="00AD5BCF"/>
    <w:rsid w:val="00AD5CE2"/>
    <w:rsid w:val="00AD65E4"/>
    <w:rsid w:val="00AD6697"/>
    <w:rsid w:val="00AD7C87"/>
    <w:rsid w:val="00AE0AC0"/>
    <w:rsid w:val="00AE0C43"/>
    <w:rsid w:val="00AE0F2C"/>
    <w:rsid w:val="00AE14A9"/>
    <w:rsid w:val="00AE1573"/>
    <w:rsid w:val="00AE18E6"/>
    <w:rsid w:val="00AE27D2"/>
    <w:rsid w:val="00AE3026"/>
    <w:rsid w:val="00AE303A"/>
    <w:rsid w:val="00AE3281"/>
    <w:rsid w:val="00AE4462"/>
    <w:rsid w:val="00AE487B"/>
    <w:rsid w:val="00AE4F1C"/>
    <w:rsid w:val="00AE5774"/>
    <w:rsid w:val="00AE5CED"/>
    <w:rsid w:val="00AE5EBE"/>
    <w:rsid w:val="00AE691E"/>
    <w:rsid w:val="00AE693D"/>
    <w:rsid w:val="00AE6DBF"/>
    <w:rsid w:val="00AE6F1B"/>
    <w:rsid w:val="00AE7E79"/>
    <w:rsid w:val="00AE7F52"/>
    <w:rsid w:val="00AF01C0"/>
    <w:rsid w:val="00AF0652"/>
    <w:rsid w:val="00AF0700"/>
    <w:rsid w:val="00AF0B9B"/>
    <w:rsid w:val="00AF0C20"/>
    <w:rsid w:val="00AF0E25"/>
    <w:rsid w:val="00AF138E"/>
    <w:rsid w:val="00AF164B"/>
    <w:rsid w:val="00AF1D07"/>
    <w:rsid w:val="00AF1EC1"/>
    <w:rsid w:val="00AF1F62"/>
    <w:rsid w:val="00AF23C6"/>
    <w:rsid w:val="00AF42E9"/>
    <w:rsid w:val="00AF4517"/>
    <w:rsid w:val="00AF473F"/>
    <w:rsid w:val="00AF4EA6"/>
    <w:rsid w:val="00AF4F4A"/>
    <w:rsid w:val="00AF505D"/>
    <w:rsid w:val="00AF5C1D"/>
    <w:rsid w:val="00AF5E99"/>
    <w:rsid w:val="00AF60F4"/>
    <w:rsid w:val="00AF642D"/>
    <w:rsid w:val="00AF67AE"/>
    <w:rsid w:val="00AF6A22"/>
    <w:rsid w:val="00AF778F"/>
    <w:rsid w:val="00AF7D6B"/>
    <w:rsid w:val="00B00C30"/>
    <w:rsid w:val="00B00E65"/>
    <w:rsid w:val="00B00F86"/>
    <w:rsid w:val="00B01F0B"/>
    <w:rsid w:val="00B02C13"/>
    <w:rsid w:val="00B064B5"/>
    <w:rsid w:val="00B06DC5"/>
    <w:rsid w:val="00B07CE9"/>
    <w:rsid w:val="00B07E4A"/>
    <w:rsid w:val="00B07F88"/>
    <w:rsid w:val="00B10539"/>
    <w:rsid w:val="00B106DE"/>
    <w:rsid w:val="00B10863"/>
    <w:rsid w:val="00B10BC8"/>
    <w:rsid w:val="00B10C3A"/>
    <w:rsid w:val="00B10DED"/>
    <w:rsid w:val="00B11794"/>
    <w:rsid w:val="00B11818"/>
    <w:rsid w:val="00B11B41"/>
    <w:rsid w:val="00B12438"/>
    <w:rsid w:val="00B124E3"/>
    <w:rsid w:val="00B12D21"/>
    <w:rsid w:val="00B12EB2"/>
    <w:rsid w:val="00B1317E"/>
    <w:rsid w:val="00B1380F"/>
    <w:rsid w:val="00B13DBA"/>
    <w:rsid w:val="00B1459B"/>
    <w:rsid w:val="00B14695"/>
    <w:rsid w:val="00B1474A"/>
    <w:rsid w:val="00B14B73"/>
    <w:rsid w:val="00B14CF1"/>
    <w:rsid w:val="00B154EA"/>
    <w:rsid w:val="00B154FB"/>
    <w:rsid w:val="00B15C8E"/>
    <w:rsid w:val="00B164D1"/>
    <w:rsid w:val="00B165FB"/>
    <w:rsid w:val="00B16702"/>
    <w:rsid w:val="00B1689A"/>
    <w:rsid w:val="00B16D26"/>
    <w:rsid w:val="00B16F32"/>
    <w:rsid w:val="00B17335"/>
    <w:rsid w:val="00B17385"/>
    <w:rsid w:val="00B20150"/>
    <w:rsid w:val="00B20C88"/>
    <w:rsid w:val="00B20F2A"/>
    <w:rsid w:val="00B21739"/>
    <w:rsid w:val="00B226F7"/>
    <w:rsid w:val="00B227A5"/>
    <w:rsid w:val="00B22D04"/>
    <w:rsid w:val="00B22E41"/>
    <w:rsid w:val="00B23717"/>
    <w:rsid w:val="00B23832"/>
    <w:rsid w:val="00B23A8F"/>
    <w:rsid w:val="00B24D06"/>
    <w:rsid w:val="00B250E5"/>
    <w:rsid w:val="00B25633"/>
    <w:rsid w:val="00B25733"/>
    <w:rsid w:val="00B25CEA"/>
    <w:rsid w:val="00B25FE5"/>
    <w:rsid w:val="00B2649E"/>
    <w:rsid w:val="00B26617"/>
    <w:rsid w:val="00B26689"/>
    <w:rsid w:val="00B26CFB"/>
    <w:rsid w:val="00B26E4C"/>
    <w:rsid w:val="00B26EB5"/>
    <w:rsid w:val="00B27F2F"/>
    <w:rsid w:val="00B300DE"/>
    <w:rsid w:val="00B313A4"/>
    <w:rsid w:val="00B3154E"/>
    <w:rsid w:val="00B31D43"/>
    <w:rsid w:val="00B32F28"/>
    <w:rsid w:val="00B33003"/>
    <w:rsid w:val="00B33A24"/>
    <w:rsid w:val="00B33CB4"/>
    <w:rsid w:val="00B33F3C"/>
    <w:rsid w:val="00B34124"/>
    <w:rsid w:val="00B34C46"/>
    <w:rsid w:val="00B34DB9"/>
    <w:rsid w:val="00B351B7"/>
    <w:rsid w:val="00B35C1E"/>
    <w:rsid w:val="00B35E2A"/>
    <w:rsid w:val="00B35FD4"/>
    <w:rsid w:val="00B3604E"/>
    <w:rsid w:val="00B36414"/>
    <w:rsid w:val="00B365BB"/>
    <w:rsid w:val="00B36F67"/>
    <w:rsid w:val="00B402A7"/>
    <w:rsid w:val="00B402C6"/>
    <w:rsid w:val="00B402FA"/>
    <w:rsid w:val="00B4040D"/>
    <w:rsid w:val="00B40521"/>
    <w:rsid w:val="00B41020"/>
    <w:rsid w:val="00B4145C"/>
    <w:rsid w:val="00B416E6"/>
    <w:rsid w:val="00B418BA"/>
    <w:rsid w:val="00B41E98"/>
    <w:rsid w:val="00B41F5E"/>
    <w:rsid w:val="00B421DC"/>
    <w:rsid w:val="00B429F3"/>
    <w:rsid w:val="00B42DF3"/>
    <w:rsid w:val="00B4376E"/>
    <w:rsid w:val="00B441B6"/>
    <w:rsid w:val="00B4420F"/>
    <w:rsid w:val="00B44464"/>
    <w:rsid w:val="00B449A2"/>
    <w:rsid w:val="00B458B9"/>
    <w:rsid w:val="00B45A80"/>
    <w:rsid w:val="00B460D5"/>
    <w:rsid w:val="00B46A92"/>
    <w:rsid w:val="00B47CD6"/>
    <w:rsid w:val="00B47D5F"/>
    <w:rsid w:val="00B47E38"/>
    <w:rsid w:val="00B50DDF"/>
    <w:rsid w:val="00B51077"/>
    <w:rsid w:val="00B5115D"/>
    <w:rsid w:val="00B51862"/>
    <w:rsid w:val="00B51910"/>
    <w:rsid w:val="00B51C5D"/>
    <w:rsid w:val="00B51FEE"/>
    <w:rsid w:val="00B52072"/>
    <w:rsid w:val="00B52768"/>
    <w:rsid w:val="00B52972"/>
    <w:rsid w:val="00B52C2E"/>
    <w:rsid w:val="00B53B8D"/>
    <w:rsid w:val="00B545B8"/>
    <w:rsid w:val="00B54A00"/>
    <w:rsid w:val="00B54E9D"/>
    <w:rsid w:val="00B55370"/>
    <w:rsid w:val="00B55854"/>
    <w:rsid w:val="00B56367"/>
    <w:rsid w:val="00B566A2"/>
    <w:rsid w:val="00B566DB"/>
    <w:rsid w:val="00B566E1"/>
    <w:rsid w:val="00B56BD8"/>
    <w:rsid w:val="00B573A8"/>
    <w:rsid w:val="00B573F7"/>
    <w:rsid w:val="00B577A8"/>
    <w:rsid w:val="00B57F8B"/>
    <w:rsid w:val="00B6060F"/>
    <w:rsid w:val="00B61082"/>
    <w:rsid w:val="00B61A86"/>
    <w:rsid w:val="00B61C0E"/>
    <w:rsid w:val="00B6206F"/>
    <w:rsid w:val="00B62CEC"/>
    <w:rsid w:val="00B63553"/>
    <w:rsid w:val="00B63788"/>
    <w:rsid w:val="00B639E3"/>
    <w:rsid w:val="00B63F3E"/>
    <w:rsid w:val="00B64F0C"/>
    <w:rsid w:val="00B65463"/>
    <w:rsid w:val="00B65B72"/>
    <w:rsid w:val="00B65D78"/>
    <w:rsid w:val="00B663E8"/>
    <w:rsid w:val="00B6654B"/>
    <w:rsid w:val="00B66687"/>
    <w:rsid w:val="00B669F5"/>
    <w:rsid w:val="00B66AC9"/>
    <w:rsid w:val="00B66B30"/>
    <w:rsid w:val="00B67696"/>
    <w:rsid w:val="00B67C36"/>
    <w:rsid w:val="00B70329"/>
    <w:rsid w:val="00B706BE"/>
    <w:rsid w:val="00B706C9"/>
    <w:rsid w:val="00B707F8"/>
    <w:rsid w:val="00B70A40"/>
    <w:rsid w:val="00B70CDD"/>
    <w:rsid w:val="00B70D63"/>
    <w:rsid w:val="00B70E68"/>
    <w:rsid w:val="00B710DB"/>
    <w:rsid w:val="00B7176A"/>
    <w:rsid w:val="00B71F56"/>
    <w:rsid w:val="00B72358"/>
    <w:rsid w:val="00B7302B"/>
    <w:rsid w:val="00B73545"/>
    <w:rsid w:val="00B7424E"/>
    <w:rsid w:val="00B745E1"/>
    <w:rsid w:val="00B74647"/>
    <w:rsid w:val="00B74877"/>
    <w:rsid w:val="00B74D5C"/>
    <w:rsid w:val="00B74E06"/>
    <w:rsid w:val="00B75093"/>
    <w:rsid w:val="00B750EE"/>
    <w:rsid w:val="00B752B2"/>
    <w:rsid w:val="00B75632"/>
    <w:rsid w:val="00B75704"/>
    <w:rsid w:val="00B75973"/>
    <w:rsid w:val="00B76239"/>
    <w:rsid w:val="00B76580"/>
    <w:rsid w:val="00B76DCB"/>
    <w:rsid w:val="00B77B97"/>
    <w:rsid w:val="00B77DC6"/>
    <w:rsid w:val="00B77F03"/>
    <w:rsid w:val="00B801DE"/>
    <w:rsid w:val="00B805E3"/>
    <w:rsid w:val="00B8099C"/>
    <w:rsid w:val="00B809F0"/>
    <w:rsid w:val="00B80A4E"/>
    <w:rsid w:val="00B80D1E"/>
    <w:rsid w:val="00B8108C"/>
    <w:rsid w:val="00B81185"/>
    <w:rsid w:val="00B8131E"/>
    <w:rsid w:val="00B81354"/>
    <w:rsid w:val="00B81450"/>
    <w:rsid w:val="00B81C6C"/>
    <w:rsid w:val="00B81D4B"/>
    <w:rsid w:val="00B8246A"/>
    <w:rsid w:val="00B82D2F"/>
    <w:rsid w:val="00B82EF3"/>
    <w:rsid w:val="00B838A8"/>
    <w:rsid w:val="00B83C23"/>
    <w:rsid w:val="00B83CB0"/>
    <w:rsid w:val="00B840B6"/>
    <w:rsid w:val="00B8487B"/>
    <w:rsid w:val="00B84D87"/>
    <w:rsid w:val="00B84F42"/>
    <w:rsid w:val="00B854F5"/>
    <w:rsid w:val="00B85774"/>
    <w:rsid w:val="00B85DF7"/>
    <w:rsid w:val="00B86031"/>
    <w:rsid w:val="00B86313"/>
    <w:rsid w:val="00B86319"/>
    <w:rsid w:val="00B872BC"/>
    <w:rsid w:val="00B8769E"/>
    <w:rsid w:val="00B87903"/>
    <w:rsid w:val="00B879F7"/>
    <w:rsid w:val="00B87E45"/>
    <w:rsid w:val="00B915D9"/>
    <w:rsid w:val="00B918C7"/>
    <w:rsid w:val="00B928A1"/>
    <w:rsid w:val="00B92E70"/>
    <w:rsid w:val="00B935B3"/>
    <w:rsid w:val="00B943A5"/>
    <w:rsid w:val="00B947CC"/>
    <w:rsid w:val="00B949FB"/>
    <w:rsid w:val="00B94F04"/>
    <w:rsid w:val="00B9514F"/>
    <w:rsid w:val="00B95511"/>
    <w:rsid w:val="00B963A2"/>
    <w:rsid w:val="00B96985"/>
    <w:rsid w:val="00B96A8D"/>
    <w:rsid w:val="00B96C2D"/>
    <w:rsid w:val="00B97547"/>
    <w:rsid w:val="00B97B2F"/>
    <w:rsid w:val="00B97F4F"/>
    <w:rsid w:val="00BA02AE"/>
    <w:rsid w:val="00BA0507"/>
    <w:rsid w:val="00BA05B8"/>
    <w:rsid w:val="00BA0B4E"/>
    <w:rsid w:val="00BA0C8E"/>
    <w:rsid w:val="00BA21F0"/>
    <w:rsid w:val="00BA223D"/>
    <w:rsid w:val="00BA29C5"/>
    <w:rsid w:val="00BA3355"/>
    <w:rsid w:val="00BA34A6"/>
    <w:rsid w:val="00BA3A26"/>
    <w:rsid w:val="00BA3D1C"/>
    <w:rsid w:val="00BA40F9"/>
    <w:rsid w:val="00BA4106"/>
    <w:rsid w:val="00BA48F9"/>
    <w:rsid w:val="00BA4DFE"/>
    <w:rsid w:val="00BA5749"/>
    <w:rsid w:val="00BA58B4"/>
    <w:rsid w:val="00BA5C4D"/>
    <w:rsid w:val="00BA7746"/>
    <w:rsid w:val="00BB006A"/>
    <w:rsid w:val="00BB0270"/>
    <w:rsid w:val="00BB0885"/>
    <w:rsid w:val="00BB091A"/>
    <w:rsid w:val="00BB0AC5"/>
    <w:rsid w:val="00BB1B01"/>
    <w:rsid w:val="00BB1D8F"/>
    <w:rsid w:val="00BB1E3E"/>
    <w:rsid w:val="00BB1F19"/>
    <w:rsid w:val="00BB2262"/>
    <w:rsid w:val="00BB22D0"/>
    <w:rsid w:val="00BB2DF8"/>
    <w:rsid w:val="00BB3351"/>
    <w:rsid w:val="00BB36DE"/>
    <w:rsid w:val="00BB3E48"/>
    <w:rsid w:val="00BB466E"/>
    <w:rsid w:val="00BB4B26"/>
    <w:rsid w:val="00BB4B6C"/>
    <w:rsid w:val="00BB57D3"/>
    <w:rsid w:val="00BB5957"/>
    <w:rsid w:val="00BB613F"/>
    <w:rsid w:val="00BB614E"/>
    <w:rsid w:val="00BB71F5"/>
    <w:rsid w:val="00BB733F"/>
    <w:rsid w:val="00BB76C6"/>
    <w:rsid w:val="00BB773B"/>
    <w:rsid w:val="00BB7CF0"/>
    <w:rsid w:val="00BC06DC"/>
    <w:rsid w:val="00BC0A0F"/>
    <w:rsid w:val="00BC1986"/>
    <w:rsid w:val="00BC206D"/>
    <w:rsid w:val="00BC2B14"/>
    <w:rsid w:val="00BC2CE2"/>
    <w:rsid w:val="00BC3176"/>
    <w:rsid w:val="00BC3245"/>
    <w:rsid w:val="00BC338B"/>
    <w:rsid w:val="00BC343A"/>
    <w:rsid w:val="00BC38D7"/>
    <w:rsid w:val="00BC3EE5"/>
    <w:rsid w:val="00BC3FFF"/>
    <w:rsid w:val="00BC408D"/>
    <w:rsid w:val="00BC4718"/>
    <w:rsid w:val="00BC4A5F"/>
    <w:rsid w:val="00BC515D"/>
    <w:rsid w:val="00BC5DFB"/>
    <w:rsid w:val="00BC60A8"/>
    <w:rsid w:val="00BC63B2"/>
    <w:rsid w:val="00BC6569"/>
    <w:rsid w:val="00BC6852"/>
    <w:rsid w:val="00BC7130"/>
    <w:rsid w:val="00BC7386"/>
    <w:rsid w:val="00BD0BDD"/>
    <w:rsid w:val="00BD0ED4"/>
    <w:rsid w:val="00BD1921"/>
    <w:rsid w:val="00BD1992"/>
    <w:rsid w:val="00BD1D33"/>
    <w:rsid w:val="00BD2E17"/>
    <w:rsid w:val="00BD36F3"/>
    <w:rsid w:val="00BD3839"/>
    <w:rsid w:val="00BD452F"/>
    <w:rsid w:val="00BD4762"/>
    <w:rsid w:val="00BD4ED0"/>
    <w:rsid w:val="00BD5200"/>
    <w:rsid w:val="00BD5AC8"/>
    <w:rsid w:val="00BD74DB"/>
    <w:rsid w:val="00BD7DD2"/>
    <w:rsid w:val="00BE00D1"/>
    <w:rsid w:val="00BE014A"/>
    <w:rsid w:val="00BE0702"/>
    <w:rsid w:val="00BE0B57"/>
    <w:rsid w:val="00BE0DA0"/>
    <w:rsid w:val="00BE0E23"/>
    <w:rsid w:val="00BE1186"/>
    <w:rsid w:val="00BE1536"/>
    <w:rsid w:val="00BE1A09"/>
    <w:rsid w:val="00BE1B30"/>
    <w:rsid w:val="00BE1D32"/>
    <w:rsid w:val="00BE3604"/>
    <w:rsid w:val="00BE373C"/>
    <w:rsid w:val="00BE3A83"/>
    <w:rsid w:val="00BE3C1F"/>
    <w:rsid w:val="00BE4072"/>
    <w:rsid w:val="00BE48FF"/>
    <w:rsid w:val="00BE4914"/>
    <w:rsid w:val="00BE4B98"/>
    <w:rsid w:val="00BE4C28"/>
    <w:rsid w:val="00BE4DCC"/>
    <w:rsid w:val="00BE5E85"/>
    <w:rsid w:val="00BE6698"/>
    <w:rsid w:val="00BE6B6A"/>
    <w:rsid w:val="00BE786F"/>
    <w:rsid w:val="00BE7F69"/>
    <w:rsid w:val="00BF03C4"/>
    <w:rsid w:val="00BF086C"/>
    <w:rsid w:val="00BF0C40"/>
    <w:rsid w:val="00BF0CCE"/>
    <w:rsid w:val="00BF0E42"/>
    <w:rsid w:val="00BF0F81"/>
    <w:rsid w:val="00BF0F89"/>
    <w:rsid w:val="00BF1712"/>
    <w:rsid w:val="00BF1B01"/>
    <w:rsid w:val="00BF1D4B"/>
    <w:rsid w:val="00BF224A"/>
    <w:rsid w:val="00BF257F"/>
    <w:rsid w:val="00BF2636"/>
    <w:rsid w:val="00BF2C55"/>
    <w:rsid w:val="00BF3772"/>
    <w:rsid w:val="00BF37BD"/>
    <w:rsid w:val="00BF3CA5"/>
    <w:rsid w:val="00BF3DF5"/>
    <w:rsid w:val="00BF3F82"/>
    <w:rsid w:val="00BF4209"/>
    <w:rsid w:val="00BF48D9"/>
    <w:rsid w:val="00BF48E2"/>
    <w:rsid w:val="00BF5020"/>
    <w:rsid w:val="00BF5757"/>
    <w:rsid w:val="00BF5A73"/>
    <w:rsid w:val="00BF6070"/>
    <w:rsid w:val="00BF6245"/>
    <w:rsid w:val="00BF690A"/>
    <w:rsid w:val="00BF6C26"/>
    <w:rsid w:val="00BF6D09"/>
    <w:rsid w:val="00BF751E"/>
    <w:rsid w:val="00BF754E"/>
    <w:rsid w:val="00C00FAC"/>
    <w:rsid w:val="00C025E6"/>
    <w:rsid w:val="00C02B6F"/>
    <w:rsid w:val="00C02FBC"/>
    <w:rsid w:val="00C03950"/>
    <w:rsid w:val="00C04D1D"/>
    <w:rsid w:val="00C0535B"/>
    <w:rsid w:val="00C05605"/>
    <w:rsid w:val="00C05A8C"/>
    <w:rsid w:val="00C05B47"/>
    <w:rsid w:val="00C05D81"/>
    <w:rsid w:val="00C06E1B"/>
    <w:rsid w:val="00C0700E"/>
    <w:rsid w:val="00C072D3"/>
    <w:rsid w:val="00C074BE"/>
    <w:rsid w:val="00C07918"/>
    <w:rsid w:val="00C07A55"/>
    <w:rsid w:val="00C07E4B"/>
    <w:rsid w:val="00C07E68"/>
    <w:rsid w:val="00C103D7"/>
    <w:rsid w:val="00C10B72"/>
    <w:rsid w:val="00C10F8B"/>
    <w:rsid w:val="00C11784"/>
    <w:rsid w:val="00C118B1"/>
    <w:rsid w:val="00C13213"/>
    <w:rsid w:val="00C13497"/>
    <w:rsid w:val="00C137FE"/>
    <w:rsid w:val="00C13AA5"/>
    <w:rsid w:val="00C14689"/>
    <w:rsid w:val="00C14C9A"/>
    <w:rsid w:val="00C16148"/>
    <w:rsid w:val="00C16580"/>
    <w:rsid w:val="00C16D09"/>
    <w:rsid w:val="00C16D31"/>
    <w:rsid w:val="00C16DAA"/>
    <w:rsid w:val="00C1711F"/>
    <w:rsid w:val="00C179D9"/>
    <w:rsid w:val="00C17E10"/>
    <w:rsid w:val="00C20096"/>
    <w:rsid w:val="00C20472"/>
    <w:rsid w:val="00C20591"/>
    <w:rsid w:val="00C209FB"/>
    <w:rsid w:val="00C20D6B"/>
    <w:rsid w:val="00C21158"/>
    <w:rsid w:val="00C21345"/>
    <w:rsid w:val="00C213B9"/>
    <w:rsid w:val="00C21D6B"/>
    <w:rsid w:val="00C22981"/>
    <w:rsid w:val="00C235E3"/>
    <w:rsid w:val="00C23C0B"/>
    <w:rsid w:val="00C23EF4"/>
    <w:rsid w:val="00C2589C"/>
    <w:rsid w:val="00C25B73"/>
    <w:rsid w:val="00C25E7E"/>
    <w:rsid w:val="00C25EE3"/>
    <w:rsid w:val="00C264D1"/>
    <w:rsid w:val="00C26516"/>
    <w:rsid w:val="00C26E50"/>
    <w:rsid w:val="00C270AB"/>
    <w:rsid w:val="00C27515"/>
    <w:rsid w:val="00C27910"/>
    <w:rsid w:val="00C3079A"/>
    <w:rsid w:val="00C3090C"/>
    <w:rsid w:val="00C30EBF"/>
    <w:rsid w:val="00C31124"/>
    <w:rsid w:val="00C318F5"/>
    <w:rsid w:val="00C325BE"/>
    <w:rsid w:val="00C32958"/>
    <w:rsid w:val="00C3333B"/>
    <w:rsid w:val="00C33613"/>
    <w:rsid w:val="00C34DBE"/>
    <w:rsid w:val="00C355DE"/>
    <w:rsid w:val="00C364D6"/>
    <w:rsid w:val="00C36958"/>
    <w:rsid w:val="00C36C19"/>
    <w:rsid w:val="00C36D56"/>
    <w:rsid w:val="00C37184"/>
    <w:rsid w:val="00C3736F"/>
    <w:rsid w:val="00C374AF"/>
    <w:rsid w:val="00C37A4F"/>
    <w:rsid w:val="00C37BD8"/>
    <w:rsid w:val="00C40258"/>
    <w:rsid w:val="00C402D6"/>
    <w:rsid w:val="00C40C73"/>
    <w:rsid w:val="00C41057"/>
    <w:rsid w:val="00C4119F"/>
    <w:rsid w:val="00C42490"/>
    <w:rsid w:val="00C42917"/>
    <w:rsid w:val="00C42991"/>
    <w:rsid w:val="00C42AA6"/>
    <w:rsid w:val="00C42B0C"/>
    <w:rsid w:val="00C42DDF"/>
    <w:rsid w:val="00C44830"/>
    <w:rsid w:val="00C44A63"/>
    <w:rsid w:val="00C44B57"/>
    <w:rsid w:val="00C45362"/>
    <w:rsid w:val="00C45F44"/>
    <w:rsid w:val="00C45FF8"/>
    <w:rsid w:val="00C466DD"/>
    <w:rsid w:val="00C46F2A"/>
    <w:rsid w:val="00C470B2"/>
    <w:rsid w:val="00C4771E"/>
    <w:rsid w:val="00C47E32"/>
    <w:rsid w:val="00C50084"/>
    <w:rsid w:val="00C503F2"/>
    <w:rsid w:val="00C514C1"/>
    <w:rsid w:val="00C5180E"/>
    <w:rsid w:val="00C51822"/>
    <w:rsid w:val="00C51C13"/>
    <w:rsid w:val="00C52355"/>
    <w:rsid w:val="00C5305D"/>
    <w:rsid w:val="00C541E3"/>
    <w:rsid w:val="00C54591"/>
    <w:rsid w:val="00C5470A"/>
    <w:rsid w:val="00C54D41"/>
    <w:rsid w:val="00C550A6"/>
    <w:rsid w:val="00C55678"/>
    <w:rsid w:val="00C55F12"/>
    <w:rsid w:val="00C56158"/>
    <w:rsid w:val="00C5647A"/>
    <w:rsid w:val="00C565A3"/>
    <w:rsid w:val="00C56A32"/>
    <w:rsid w:val="00C56ACE"/>
    <w:rsid w:val="00C56ED0"/>
    <w:rsid w:val="00C57076"/>
    <w:rsid w:val="00C57A18"/>
    <w:rsid w:val="00C57D69"/>
    <w:rsid w:val="00C60590"/>
    <w:rsid w:val="00C60AE4"/>
    <w:rsid w:val="00C60CA6"/>
    <w:rsid w:val="00C60DB5"/>
    <w:rsid w:val="00C60E9B"/>
    <w:rsid w:val="00C610B7"/>
    <w:rsid w:val="00C6227E"/>
    <w:rsid w:val="00C622C8"/>
    <w:rsid w:val="00C62336"/>
    <w:rsid w:val="00C62473"/>
    <w:rsid w:val="00C630FA"/>
    <w:rsid w:val="00C63658"/>
    <w:rsid w:val="00C63939"/>
    <w:rsid w:val="00C6409B"/>
    <w:rsid w:val="00C641B0"/>
    <w:rsid w:val="00C64315"/>
    <w:rsid w:val="00C64336"/>
    <w:rsid w:val="00C645F0"/>
    <w:rsid w:val="00C64C44"/>
    <w:rsid w:val="00C64DA9"/>
    <w:rsid w:val="00C64E67"/>
    <w:rsid w:val="00C64F2E"/>
    <w:rsid w:val="00C64F45"/>
    <w:rsid w:val="00C65931"/>
    <w:rsid w:val="00C6610F"/>
    <w:rsid w:val="00C666EF"/>
    <w:rsid w:val="00C669CE"/>
    <w:rsid w:val="00C6714B"/>
    <w:rsid w:val="00C6743D"/>
    <w:rsid w:val="00C67705"/>
    <w:rsid w:val="00C677FD"/>
    <w:rsid w:val="00C67D28"/>
    <w:rsid w:val="00C700C2"/>
    <w:rsid w:val="00C70585"/>
    <w:rsid w:val="00C706F1"/>
    <w:rsid w:val="00C70B0F"/>
    <w:rsid w:val="00C71F60"/>
    <w:rsid w:val="00C71FDB"/>
    <w:rsid w:val="00C72CD0"/>
    <w:rsid w:val="00C72DAF"/>
    <w:rsid w:val="00C7348E"/>
    <w:rsid w:val="00C73605"/>
    <w:rsid w:val="00C7376A"/>
    <w:rsid w:val="00C739D9"/>
    <w:rsid w:val="00C744AD"/>
    <w:rsid w:val="00C745D3"/>
    <w:rsid w:val="00C747DF"/>
    <w:rsid w:val="00C748AD"/>
    <w:rsid w:val="00C754E7"/>
    <w:rsid w:val="00C756BF"/>
    <w:rsid w:val="00C756DC"/>
    <w:rsid w:val="00C75A1E"/>
    <w:rsid w:val="00C7669C"/>
    <w:rsid w:val="00C766A9"/>
    <w:rsid w:val="00C76C70"/>
    <w:rsid w:val="00C76E70"/>
    <w:rsid w:val="00C770D7"/>
    <w:rsid w:val="00C77882"/>
    <w:rsid w:val="00C77E24"/>
    <w:rsid w:val="00C77E62"/>
    <w:rsid w:val="00C80074"/>
    <w:rsid w:val="00C80580"/>
    <w:rsid w:val="00C80B6C"/>
    <w:rsid w:val="00C80F47"/>
    <w:rsid w:val="00C8100E"/>
    <w:rsid w:val="00C81065"/>
    <w:rsid w:val="00C8184F"/>
    <w:rsid w:val="00C81BAD"/>
    <w:rsid w:val="00C82393"/>
    <w:rsid w:val="00C82478"/>
    <w:rsid w:val="00C82A88"/>
    <w:rsid w:val="00C82D51"/>
    <w:rsid w:val="00C83200"/>
    <w:rsid w:val="00C837C3"/>
    <w:rsid w:val="00C83D20"/>
    <w:rsid w:val="00C8438B"/>
    <w:rsid w:val="00C84796"/>
    <w:rsid w:val="00C84C97"/>
    <w:rsid w:val="00C84DAE"/>
    <w:rsid w:val="00C8545D"/>
    <w:rsid w:val="00C858C5"/>
    <w:rsid w:val="00C859BF"/>
    <w:rsid w:val="00C85E7D"/>
    <w:rsid w:val="00C86221"/>
    <w:rsid w:val="00C86908"/>
    <w:rsid w:val="00C8746F"/>
    <w:rsid w:val="00C87896"/>
    <w:rsid w:val="00C9015D"/>
    <w:rsid w:val="00C90162"/>
    <w:rsid w:val="00C905D1"/>
    <w:rsid w:val="00C91A0D"/>
    <w:rsid w:val="00C92356"/>
    <w:rsid w:val="00C930B6"/>
    <w:rsid w:val="00C93A6C"/>
    <w:rsid w:val="00C94084"/>
    <w:rsid w:val="00C94CE1"/>
    <w:rsid w:val="00C9546E"/>
    <w:rsid w:val="00C95A69"/>
    <w:rsid w:val="00C95FB1"/>
    <w:rsid w:val="00C96239"/>
    <w:rsid w:val="00C968BC"/>
    <w:rsid w:val="00C973C2"/>
    <w:rsid w:val="00C97885"/>
    <w:rsid w:val="00CA0275"/>
    <w:rsid w:val="00CA0626"/>
    <w:rsid w:val="00CA0C31"/>
    <w:rsid w:val="00CA1404"/>
    <w:rsid w:val="00CA1974"/>
    <w:rsid w:val="00CA1F0E"/>
    <w:rsid w:val="00CA25EE"/>
    <w:rsid w:val="00CA2D67"/>
    <w:rsid w:val="00CA2F42"/>
    <w:rsid w:val="00CA32A9"/>
    <w:rsid w:val="00CA3B31"/>
    <w:rsid w:val="00CA3BBB"/>
    <w:rsid w:val="00CA46B1"/>
    <w:rsid w:val="00CA4A58"/>
    <w:rsid w:val="00CA4AEB"/>
    <w:rsid w:val="00CA4D2E"/>
    <w:rsid w:val="00CA4F51"/>
    <w:rsid w:val="00CA557B"/>
    <w:rsid w:val="00CA5F31"/>
    <w:rsid w:val="00CA62E4"/>
    <w:rsid w:val="00CA6332"/>
    <w:rsid w:val="00CA654C"/>
    <w:rsid w:val="00CA6F22"/>
    <w:rsid w:val="00CA7325"/>
    <w:rsid w:val="00CA787C"/>
    <w:rsid w:val="00CA7B38"/>
    <w:rsid w:val="00CA7C12"/>
    <w:rsid w:val="00CA7C87"/>
    <w:rsid w:val="00CA7DC4"/>
    <w:rsid w:val="00CA7E56"/>
    <w:rsid w:val="00CA7E61"/>
    <w:rsid w:val="00CA7E6A"/>
    <w:rsid w:val="00CB0974"/>
    <w:rsid w:val="00CB17BE"/>
    <w:rsid w:val="00CB1C65"/>
    <w:rsid w:val="00CB1C7B"/>
    <w:rsid w:val="00CB1CBD"/>
    <w:rsid w:val="00CB2945"/>
    <w:rsid w:val="00CB2BBD"/>
    <w:rsid w:val="00CB376F"/>
    <w:rsid w:val="00CB380E"/>
    <w:rsid w:val="00CB3CC0"/>
    <w:rsid w:val="00CB41F3"/>
    <w:rsid w:val="00CB4575"/>
    <w:rsid w:val="00CB47F0"/>
    <w:rsid w:val="00CB4A85"/>
    <w:rsid w:val="00CB51FD"/>
    <w:rsid w:val="00CB531D"/>
    <w:rsid w:val="00CB73BD"/>
    <w:rsid w:val="00CB7461"/>
    <w:rsid w:val="00CB75D5"/>
    <w:rsid w:val="00CC051A"/>
    <w:rsid w:val="00CC0669"/>
    <w:rsid w:val="00CC077A"/>
    <w:rsid w:val="00CC1085"/>
    <w:rsid w:val="00CC14EC"/>
    <w:rsid w:val="00CC1533"/>
    <w:rsid w:val="00CC15EA"/>
    <w:rsid w:val="00CC1AC8"/>
    <w:rsid w:val="00CC1D26"/>
    <w:rsid w:val="00CC28B1"/>
    <w:rsid w:val="00CC2A85"/>
    <w:rsid w:val="00CC2C77"/>
    <w:rsid w:val="00CC2EE4"/>
    <w:rsid w:val="00CC31C2"/>
    <w:rsid w:val="00CC32DB"/>
    <w:rsid w:val="00CC3639"/>
    <w:rsid w:val="00CC3784"/>
    <w:rsid w:val="00CC3CD7"/>
    <w:rsid w:val="00CC4065"/>
    <w:rsid w:val="00CC465C"/>
    <w:rsid w:val="00CC581B"/>
    <w:rsid w:val="00CC5B40"/>
    <w:rsid w:val="00CC62C4"/>
    <w:rsid w:val="00CC64DE"/>
    <w:rsid w:val="00CC69C7"/>
    <w:rsid w:val="00CC7280"/>
    <w:rsid w:val="00CC7973"/>
    <w:rsid w:val="00CC7E72"/>
    <w:rsid w:val="00CC7F71"/>
    <w:rsid w:val="00CD0AE3"/>
    <w:rsid w:val="00CD0F6F"/>
    <w:rsid w:val="00CD1DF6"/>
    <w:rsid w:val="00CD3015"/>
    <w:rsid w:val="00CD3B0D"/>
    <w:rsid w:val="00CD40D1"/>
    <w:rsid w:val="00CD43AB"/>
    <w:rsid w:val="00CD47B0"/>
    <w:rsid w:val="00CD47FF"/>
    <w:rsid w:val="00CD48BA"/>
    <w:rsid w:val="00CD59C4"/>
    <w:rsid w:val="00CD628A"/>
    <w:rsid w:val="00CD6419"/>
    <w:rsid w:val="00CD6480"/>
    <w:rsid w:val="00CD69D4"/>
    <w:rsid w:val="00CD7003"/>
    <w:rsid w:val="00CD7243"/>
    <w:rsid w:val="00CD72A0"/>
    <w:rsid w:val="00CD767C"/>
    <w:rsid w:val="00CD76BE"/>
    <w:rsid w:val="00CE0429"/>
    <w:rsid w:val="00CE1D9A"/>
    <w:rsid w:val="00CE2438"/>
    <w:rsid w:val="00CE2AD2"/>
    <w:rsid w:val="00CE33B7"/>
    <w:rsid w:val="00CE3827"/>
    <w:rsid w:val="00CE3ADD"/>
    <w:rsid w:val="00CE3B39"/>
    <w:rsid w:val="00CE4838"/>
    <w:rsid w:val="00CE4C14"/>
    <w:rsid w:val="00CE5747"/>
    <w:rsid w:val="00CE5775"/>
    <w:rsid w:val="00CE5B20"/>
    <w:rsid w:val="00CE5B88"/>
    <w:rsid w:val="00CE5CBD"/>
    <w:rsid w:val="00CE5EC4"/>
    <w:rsid w:val="00CF0091"/>
    <w:rsid w:val="00CF08AD"/>
    <w:rsid w:val="00CF098A"/>
    <w:rsid w:val="00CF128A"/>
    <w:rsid w:val="00CF1465"/>
    <w:rsid w:val="00CF16E0"/>
    <w:rsid w:val="00CF1776"/>
    <w:rsid w:val="00CF1B70"/>
    <w:rsid w:val="00CF1D7B"/>
    <w:rsid w:val="00CF20EE"/>
    <w:rsid w:val="00CF2292"/>
    <w:rsid w:val="00CF2406"/>
    <w:rsid w:val="00CF2690"/>
    <w:rsid w:val="00CF272B"/>
    <w:rsid w:val="00CF2A3C"/>
    <w:rsid w:val="00CF306E"/>
    <w:rsid w:val="00CF3248"/>
    <w:rsid w:val="00CF3935"/>
    <w:rsid w:val="00CF3FD3"/>
    <w:rsid w:val="00CF4011"/>
    <w:rsid w:val="00CF43D3"/>
    <w:rsid w:val="00CF4658"/>
    <w:rsid w:val="00CF4875"/>
    <w:rsid w:val="00CF5253"/>
    <w:rsid w:val="00CF5580"/>
    <w:rsid w:val="00CF5B25"/>
    <w:rsid w:val="00CF6307"/>
    <w:rsid w:val="00CF6590"/>
    <w:rsid w:val="00CF67A0"/>
    <w:rsid w:val="00CF6883"/>
    <w:rsid w:val="00CF689C"/>
    <w:rsid w:val="00CF7650"/>
    <w:rsid w:val="00CF769B"/>
    <w:rsid w:val="00CF7B56"/>
    <w:rsid w:val="00CF7CE7"/>
    <w:rsid w:val="00D00595"/>
    <w:rsid w:val="00D0090C"/>
    <w:rsid w:val="00D00D7C"/>
    <w:rsid w:val="00D01524"/>
    <w:rsid w:val="00D01677"/>
    <w:rsid w:val="00D0194A"/>
    <w:rsid w:val="00D03397"/>
    <w:rsid w:val="00D03BCE"/>
    <w:rsid w:val="00D041ED"/>
    <w:rsid w:val="00D04BE8"/>
    <w:rsid w:val="00D04CDF"/>
    <w:rsid w:val="00D05E57"/>
    <w:rsid w:val="00D0665F"/>
    <w:rsid w:val="00D070B3"/>
    <w:rsid w:val="00D07729"/>
    <w:rsid w:val="00D07801"/>
    <w:rsid w:val="00D07943"/>
    <w:rsid w:val="00D07A8C"/>
    <w:rsid w:val="00D100E2"/>
    <w:rsid w:val="00D1020D"/>
    <w:rsid w:val="00D1023F"/>
    <w:rsid w:val="00D10AA4"/>
    <w:rsid w:val="00D10EC1"/>
    <w:rsid w:val="00D10F40"/>
    <w:rsid w:val="00D11001"/>
    <w:rsid w:val="00D110FA"/>
    <w:rsid w:val="00D118A0"/>
    <w:rsid w:val="00D1197C"/>
    <w:rsid w:val="00D11AB0"/>
    <w:rsid w:val="00D11B62"/>
    <w:rsid w:val="00D11BAD"/>
    <w:rsid w:val="00D11DCB"/>
    <w:rsid w:val="00D12305"/>
    <w:rsid w:val="00D133EE"/>
    <w:rsid w:val="00D13AB4"/>
    <w:rsid w:val="00D13F52"/>
    <w:rsid w:val="00D141DB"/>
    <w:rsid w:val="00D146F4"/>
    <w:rsid w:val="00D1565C"/>
    <w:rsid w:val="00D16806"/>
    <w:rsid w:val="00D16948"/>
    <w:rsid w:val="00D16F97"/>
    <w:rsid w:val="00D17855"/>
    <w:rsid w:val="00D17C2B"/>
    <w:rsid w:val="00D200AB"/>
    <w:rsid w:val="00D203D7"/>
    <w:rsid w:val="00D20487"/>
    <w:rsid w:val="00D20A78"/>
    <w:rsid w:val="00D211B2"/>
    <w:rsid w:val="00D21703"/>
    <w:rsid w:val="00D21A31"/>
    <w:rsid w:val="00D22C10"/>
    <w:rsid w:val="00D230DB"/>
    <w:rsid w:val="00D23306"/>
    <w:rsid w:val="00D239C7"/>
    <w:rsid w:val="00D248CD"/>
    <w:rsid w:val="00D2497C"/>
    <w:rsid w:val="00D24CEC"/>
    <w:rsid w:val="00D250ED"/>
    <w:rsid w:val="00D2511A"/>
    <w:rsid w:val="00D2529F"/>
    <w:rsid w:val="00D253C5"/>
    <w:rsid w:val="00D2569D"/>
    <w:rsid w:val="00D25728"/>
    <w:rsid w:val="00D25B3F"/>
    <w:rsid w:val="00D25FC5"/>
    <w:rsid w:val="00D266E0"/>
    <w:rsid w:val="00D26734"/>
    <w:rsid w:val="00D26751"/>
    <w:rsid w:val="00D26836"/>
    <w:rsid w:val="00D26DC6"/>
    <w:rsid w:val="00D26E44"/>
    <w:rsid w:val="00D3030B"/>
    <w:rsid w:val="00D30640"/>
    <w:rsid w:val="00D30FB2"/>
    <w:rsid w:val="00D317F8"/>
    <w:rsid w:val="00D318F6"/>
    <w:rsid w:val="00D31973"/>
    <w:rsid w:val="00D31DAE"/>
    <w:rsid w:val="00D31EBE"/>
    <w:rsid w:val="00D32453"/>
    <w:rsid w:val="00D32615"/>
    <w:rsid w:val="00D32946"/>
    <w:rsid w:val="00D330C5"/>
    <w:rsid w:val="00D33381"/>
    <w:rsid w:val="00D336F8"/>
    <w:rsid w:val="00D339CA"/>
    <w:rsid w:val="00D33E9A"/>
    <w:rsid w:val="00D3479F"/>
    <w:rsid w:val="00D34E1B"/>
    <w:rsid w:val="00D3528E"/>
    <w:rsid w:val="00D35F0D"/>
    <w:rsid w:val="00D35F28"/>
    <w:rsid w:val="00D36919"/>
    <w:rsid w:val="00D369FD"/>
    <w:rsid w:val="00D36D5D"/>
    <w:rsid w:val="00D374CD"/>
    <w:rsid w:val="00D37C0A"/>
    <w:rsid w:val="00D37E3F"/>
    <w:rsid w:val="00D37E6E"/>
    <w:rsid w:val="00D37EBB"/>
    <w:rsid w:val="00D40CEC"/>
    <w:rsid w:val="00D40EFE"/>
    <w:rsid w:val="00D40F17"/>
    <w:rsid w:val="00D40F49"/>
    <w:rsid w:val="00D4145B"/>
    <w:rsid w:val="00D4163A"/>
    <w:rsid w:val="00D425E8"/>
    <w:rsid w:val="00D42851"/>
    <w:rsid w:val="00D42DAE"/>
    <w:rsid w:val="00D42FE7"/>
    <w:rsid w:val="00D4369E"/>
    <w:rsid w:val="00D4385E"/>
    <w:rsid w:val="00D438EC"/>
    <w:rsid w:val="00D43C93"/>
    <w:rsid w:val="00D43D8A"/>
    <w:rsid w:val="00D43F35"/>
    <w:rsid w:val="00D44046"/>
    <w:rsid w:val="00D44074"/>
    <w:rsid w:val="00D44246"/>
    <w:rsid w:val="00D44A19"/>
    <w:rsid w:val="00D4514E"/>
    <w:rsid w:val="00D45463"/>
    <w:rsid w:val="00D45C82"/>
    <w:rsid w:val="00D45CAB"/>
    <w:rsid w:val="00D45D8D"/>
    <w:rsid w:val="00D45E08"/>
    <w:rsid w:val="00D45EAE"/>
    <w:rsid w:val="00D476F3"/>
    <w:rsid w:val="00D47D5B"/>
    <w:rsid w:val="00D50176"/>
    <w:rsid w:val="00D50268"/>
    <w:rsid w:val="00D5045D"/>
    <w:rsid w:val="00D5166E"/>
    <w:rsid w:val="00D52386"/>
    <w:rsid w:val="00D5240F"/>
    <w:rsid w:val="00D525CA"/>
    <w:rsid w:val="00D53943"/>
    <w:rsid w:val="00D53AFF"/>
    <w:rsid w:val="00D546BB"/>
    <w:rsid w:val="00D54884"/>
    <w:rsid w:val="00D54FF7"/>
    <w:rsid w:val="00D559F3"/>
    <w:rsid w:val="00D55D98"/>
    <w:rsid w:val="00D562C5"/>
    <w:rsid w:val="00D56531"/>
    <w:rsid w:val="00D56693"/>
    <w:rsid w:val="00D56713"/>
    <w:rsid w:val="00D56873"/>
    <w:rsid w:val="00D5750C"/>
    <w:rsid w:val="00D575C0"/>
    <w:rsid w:val="00D5780D"/>
    <w:rsid w:val="00D60119"/>
    <w:rsid w:val="00D60519"/>
    <w:rsid w:val="00D607A4"/>
    <w:rsid w:val="00D608E3"/>
    <w:rsid w:val="00D60979"/>
    <w:rsid w:val="00D60C04"/>
    <w:rsid w:val="00D61635"/>
    <w:rsid w:val="00D61924"/>
    <w:rsid w:val="00D62865"/>
    <w:rsid w:val="00D62A46"/>
    <w:rsid w:val="00D63527"/>
    <w:rsid w:val="00D640C6"/>
    <w:rsid w:val="00D64256"/>
    <w:rsid w:val="00D644A6"/>
    <w:rsid w:val="00D64BA7"/>
    <w:rsid w:val="00D64EDB"/>
    <w:rsid w:val="00D65BDE"/>
    <w:rsid w:val="00D65E90"/>
    <w:rsid w:val="00D66253"/>
    <w:rsid w:val="00D6664E"/>
    <w:rsid w:val="00D66679"/>
    <w:rsid w:val="00D66C1E"/>
    <w:rsid w:val="00D6773D"/>
    <w:rsid w:val="00D67B64"/>
    <w:rsid w:val="00D67FA5"/>
    <w:rsid w:val="00D70AE0"/>
    <w:rsid w:val="00D7104C"/>
    <w:rsid w:val="00D719FC"/>
    <w:rsid w:val="00D71D73"/>
    <w:rsid w:val="00D72268"/>
    <w:rsid w:val="00D725A7"/>
    <w:rsid w:val="00D72C19"/>
    <w:rsid w:val="00D736C7"/>
    <w:rsid w:val="00D73F25"/>
    <w:rsid w:val="00D73F4E"/>
    <w:rsid w:val="00D74B96"/>
    <w:rsid w:val="00D751B1"/>
    <w:rsid w:val="00D759DB"/>
    <w:rsid w:val="00D75B1D"/>
    <w:rsid w:val="00D75D3C"/>
    <w:rsid w:val="00D75E57"/>
    <w:rsid w:val="00D75F15"/>
    <w:rsid w:val="00D764CC"/>
    <w:rsid w:val="00D76D38"/>
    <w:rsid w:val="00D76E64"/>
    <w:rsid w:val="00D7786A"/>
    <w:rsid w:val="00D80420"/>
    <w:rsid w:val="00D8054B"/>
    <w:rsid w:val="00D8081E"/>
    <w:rsid w:val="00D80DF7"/>
    <w:rsid w:val="00D80FD4"/>
    <w:rsid w:val="00D81384"/>
    <w:rsid w:val="00D813CC"/>
    <w:rsid w:val="00D818A4"/>
    <w:rsid w:val="00D82667"/>
    <w:rsid w:val="00D82C87"/>
    <w:rsid w:val="00D82F79"/>
    <w:rsid w:val="00D8352F"/>
    <w:rsid w:val="00D83993"/>
    <w:rsid w:val="00D83AF5"/>
    <w:rsid w:val="00D83C67"/>
    <w:rsid w:val="00D843F5"/>
    <w:rsid w:val="00D84DBE"/>
    <w:rsid w:val="00D85CB5"/>
    <w:rsid w:val="00D85F20"/>
    <w:rsid w:val="00D86530"/>
    <w:rsid w:val="00D86A1E"/>
    <w:rsid w:val="00D86A34"/>
    <w:rsid w:val="00D87320"/>
    <w:rsid w:val="00D87510"/>
    <w:rsid w:val="00D8785C"/>
    <w:rsid w:val="00D87A84"/>
    <w:rsid w:val="00D9004F"/>
    <w:rsid w:val="00D90566"/>
    <w:rsid w:val="00D90F68"/>
    <w:rsid w:val="00D91121"/>
    <w:rsid w:val="00D91296"/>
    <w:rsid w:val="00D913FD"/>
    <w:rsid w:val="00D9182D"/>
    <w:rsid w:val="00D91A1F"/>
    <w:rsid w:val="00D91B5E"/>
    <w:rsid w:val="00D91FE1"/>
    <w:rsid w:val="00D9222D"/>
    <w:rsid w:val="00D92306"/>
    <w:rsid w:val="00D929B1"/>
    <w:rsid w:val="00D93756"/>
    <w:rsid w:val="00D938E0"/>
    <w:rsid w:val="00D93B7A"/>
    <w:rsid w:val="00D94BA0"/>
    <w:rsid w:val="00D95523"/>
    <w:rsid w:val="00D9563E"/>
    <w:rsid w:val="00D95DBB"/>
    <w:rsid w:val="00D95F82"/>
    <w:rsid w:val="00D96596"/>
    <w:rsid w:val="00D97435"/>
    <w:rsid w:val="00DA0532"/>
    <w:rsid w:val="00DA0B3A"/>
    <w:rsid w:val="00DA11AF"/>
    <w:rsid w:val="00DA12E0"/>
    <w:rsid w:val="00DA188A"/>
    <w:rsid w:val="00DA1977"/>
    <w:rsid w:val="00DA20A3"/>
    <w:rsid w:val="00DA245C"/>
    <w:rsid w:val="00DA2677"/>
    <w:rsid w:val="00DA26B6"/>
    <w:rsid w:val="00DA27BA"/>
    <w:rsid w:val="00DA2B1C"/>
    <w:rsid w:val="00DA33A6"/>
    <w:rsid w:val="00DA34FB"/>
    <w:rsid w:val="00DA37AD"/>
    <w:rsid w:val="00DA39AE"/>
    <w:rsid w:val="00DA3D38"/>
    <w:rsid w:val="00DA3D3B"/>
    <w:rsid w:val="00DA4017"/>
    <w:rsid w:val="00DA55CC"/>
    <w:rsid w:val="00DA58C0"/>
    <w:rsid w:val="00DA690F"/>
    <w:rsid w:val="00DA6A3A"/>
    <w:rsid w:val="00DA792C"/>
    <w:rsid w:val="00DA7A05"/>
    <w:rsid w:val="00DA7DC7"/>
    <w:rsid w:val="00DB008D"/>
    <w:rsid w:val="00DB0E28"/>
    <w:rsid w:val="00DB0F5A"/>
    <w:rsid w:val="00DB156C"/>
    <w:rsid w:val="00DB1B40"/>
    <w:rsid w:val="00DB1BF4"/>
    <w:rsid w:val="00DB21EA"/>
    <w:rsid w:val="00DB2542"/>
    <w:rsid w:val="00DB336D"/>
    <w:rsid w:val="00DB474F"/>
    <w:rsid w:val="00DB48FE"/>
    <w:rsid w:val="00DB4A27"/>
    <w:rsid w:val="00DB4C0F"/>
    <w:rsid w:val="00DB51EB"/>
    <w:rsid w:val="00DB65DC"/>
    <w:rsid w:val="00DB70A7"/>
    <w:rsid w:val="00DB7BA0"/>
    <w:rsid w:val="00DB7FA6"/>
    <w:rsid w:val="00DC0D17"/>
    <w:rsid w:val="00DC13C0"/>
    <w:rsid w:val="00DC20D5"/>
    <w:rsid w:val="00DC2E84"/>
    <w:rsid w:val="00DC4107"/>
    <w:rsid w:val="00DC4523"/>
    <w:rsid w:val="00DC51F0"/>
    <w:rsid w:val="00DC5E8E"/>
    <w:rsid w:val="00DC611B"/>
    <w:rsid w:val="00DC6213"/>
    <w:rsid w:val="00DC6AF2"/>
    <w:rsid w:val="00DC7290"/>
    <w:rsid w:val="00DC76C5"/>
    <w:rsid w:val="00DC76DA"/>
    <w:rsid w:val="00DC786A"/>
    <w:rsid w:val="00DC7B9A"/>
    <w:rsid w:val="00DC7F81"/>
    <w:rsid w:val="00DD0929"/>
    <w:rsid w:val="00DD093D"/>
    <w:rsid w:val="00DD0D6C"/>
    <w:rsid w:val="00DD10F5"/>
    <w:rsid w:val="00DD16BF"/>
    <w:rsid w:val="00DD16E9"/>
    <w:rsid w:val="00DD1892"/>
    <w:rsid w:val="00DD1A11"/>
    <w:rsid w:val="00DD1B0C"/>
    <w:rsid w:val="00DD24DC"/>
    <w:rsid w:val="00DD2EC4"/>
    <w:rsid w:val="00DD351C"/>
    <w:rsid w:val="00DD35ED"/>
    <w:rsid w:val="00DD3A37"/>
    <w:rsid w:val="00DD3D85"/>
    <w:rsid w:val="00DD3F12"/>
    <w:rsid w:val="00DD3F1B"/>
    <w:rsid w:val="00DD4ABC"/>
    <w:rsid w:val="00DD53C5"/>
    <w:rsid w:val="00DD5508"/>
    <w:rsid w:val="00DD5624"/>
    <w:rsid w:val="00DD581B"/>
    <w:rsid w:val="00DD5FF0"/>
    <w:rsid w:val="00DD631A"/>
    <w:rsid w:val="00DD6411"/>
    <w:rsid w:val="00DD6624"/>
    <w:rsid w:val="00DD6787"/>
    <w:rsid w:val="00DD69E5"/>
    <w:rsid w:val="00DD6B2D"/>
    <w:rsid w:val="00DD701A"/>
    <w:rsid w:val="00DD78D1"/>
    <w:rsid w:val="00DD7B76"/>
    <w:rsid w:val="00DE107B"/>
    <w:rsid w:val="00DE10DD"/>
    <w:rsid w:val="00DE1756"/>
    <w:rsid w:val="00DE1BB2"/>
    <w:rsid w:val="00DE2B45"/>
    <w:rsid w:val="00DE2C78"/>
    <w:rsid w:val="00DE2F9A"/>
    <w:rsid w:val="00DE35DF"/>
    <w:rsid w:val="00DE390C"/>
    <w:rsid w:val="00DE3C11"/>
    <w:rsid w:val="00DE4459"/>
    <w:rsid w:val="00DE4D32"/>
    <w:rsid w:val="00DE5597"/>
    <w:rsid w:val="00DE5892"/>
    <w:rsid w:val="00DE5B0B"/>
    <w:rsid w:val="00DE5DC1"/>
    <w:rsid w:val="00DE5DCA"/>
    <w:rsid w:val="00DE5DE0"/>
    <w:rsid w:val="00DE6012"/>
    <w:rsid w:val="00DE6206"/>
    <w:rsid w:val="00DE67F7"/>
    <w:rsid w:val="00DE74B7"/>
    <w:rsid w:val="00DE7CAE"/>
    <w:rsid w:val="00DF0311"/>
    <w:rsid w:val="00DF0595"/>
    <w:rsid w:val="00DF0A74"/>
    <w:rsid w:val="00DF0B04"/>
    <w:rsid w:val="00DF0F44"/>
    <w:rsid w:val="00DF11A9"/>
    <w:rsid w:val="00DF162E"/>
    <w:rsid w:val="00DF1C06"/>
    <w:rsid w:val="00DF202E"/>
    <w:rsid w:val="00DF206D"/>
    <w:rsid w:val="00DF26DA"/>
    <w:rsid w:val="00DF2C9B"/>
    <w:rsid w:val="00DF34B0"/>
    <w:rsid w:val="00DF42A8"/>
    <w:rsid w:val="00DF438A"/>
    <w:rsid w:val="00DF4A34"/>
    <w:rsid w:val="00DF4B83"/>
    <w:rsid w:val="00DF4C16"/>
    <w:rsid w:val="00DF4D31"/>
    <w:rsid w:val="00DF5809"/>
    <w:rsid w:val="00DF5830"/>
    <w:rsid w:val="00DF5861"/>
    <w:rsid w:val="00DF5880"/>
    <w:rsid w:val="00DF5950"/>
    <w:rsid w:val="00DF6F77"/>
    <w:rsid w:val="00DF7400"/>
    <w:rsid w:val="00DF7658"/>
    <w:rsid w:val="00DF7741"/>
    <w:rsid w:val="00DF7784"/>
    <w:rsid w:val="00DF7C33"/>
    <w:rsid w:val="00DF7F57"/>
    <w:rsid w:val="00E0036D"/>
    <w:rsid w:val="00E00459"/>
    <w:rsid w:val="00E0061A"/>
    <w:rsid w:val="00E0076F"/>
    <w:rsid w:val="00E00D63"/>
    <w:rsid w:val="00E0186F"/>
    <w:rsid w:val="00E01F1A"/>
    <w:rsid w:val="00E026D7"/>
    <w:rsid w:val="00E02C1C"/>
    <w:rsid w:val="00E04501"/>
    <w:rsid w:val="00E049D6"/>
    <w:rsid w:val="00E04A8B"/>
    <w:rsid w:val="00E05B61"/>
    <w:rsid w:val="00E05BA0"/>
    <w:rsid w:val="00E05F1F"/>
    <w:rsid w:val="00E061C7"/>
    <w:rsid w:val="00E06648"/>
    <w:rsid w:val="00E07C16"/>
    <w:rsid w:val="00E07EF5"/>
    <w:rsid w:val="00E10381"/>
    <w:rsid w:val="00E106BD"/>
    <w:rsid w:val="00E1081F"/>
    <w:rsid w:val="00E10D19"/>
    <w:rsid w:val="00E11839"/>
    <w:rsid w:val="00E12323"/>
    <w:rsid w:val="00E125AE"/>
    <w:rsid w:val="00E12DDD"/>
    <w:rsid w:val="00E13259"/>
    <w:rsid w:val="00E139BE"/>
    <w:rsid w:val="00E13DEA"/>
    <w:rsid w:val="00E1404D"/>
    <w:rsid w:val="00E140B2"/>
    <w:rsid w:val="00E15F88"/>
    <w:rsid w:val="00E15FA8"/>
    <w:rsid w:val="00E1631A"/>
    <w:rsid w:val="00E16434"/>
    <w:rsid w:val="00E17E88"/>
    <w:rsid w:val="00E17EFC"/>
    <w:rsid w:val="00E17F93"/>
    <w:rsid w:val="00E20454"/>
    <w:rsid w:val="00E2048C"/>
    <w:rsid w:val="00E207C3"/>
    <w:rsid w:val="00E20D0E"/>
    <w:rsid w:val="00E21001"/>
    <w:rsid w:val="00E21041"/>
    <w:rsid w:val="00E2106E"/>
    <w:rsid w:val="00E21134"/>
    <w:rsid w:val="00E216A1"/>
    <w:rsid w:val="00E21B06"/>
    <w:rsid w:val="00E21F55"/>
    <w:rsid w:val="00E221A3"/>
    <w:rsid w:val="00E22DA6"/>
    <w:rsid w:val="00E23554"/>
    <w:rsid w:val="00E23574"/>
    <w:rsid w:val="00E23CC9"/>
    <w:rsid w:val="00E23F1A"/>
    <w:rsid w:val="00E247B7"/>
    <w:rsid w:val="00E248E0"/>
    <w:rsid w:val="00E24A24"/>
    <w:rsid w:val="00E2539B"/>
    <w:rsid w:val="00E2641B"/>
    <w:rsid w:val="00E265FC"/>
    <w:rsid w:val="00E26B49"/>
    <w:rsid w:val="00E26E7F"/>
    <w:rsid w:val="00E26FC6"/>
    <w:rsid w:val="00E272C4"/>
    <w:rsid w:val="00E27A1D"/>
    <w:rsid w:val="00E302B1"/>
    <w:rsid w:val="00E30A56"/>
    <w:rsid w:val="00E30E3C"/>
    <w:rsid w:val="00E31928"/>
    <w:rsid w:val="00E31EC8"/>
    <w:rsid w:val="00E327B5"/>
    <w:rsid w:val="00E32A3D"/>
    <w:rsid w:val="00E32CC9"/>
    <w:rsid w:val="00E32E98"/>
    <w:rsid w:val="00E32EFB"/>
    <w:rsid w:val="00E33141"/>
    <w:rsid w:val="00E332D3"/>
    <w:rsid w:val="00E33987"/>
    <w:rsid w:val="00E33BB3"/>
    <w:rsid w:val="00E34030"/>
    <w:rsid w:val="00E347EA"/>
    <w:rsid w:val="00E34B9B"/>
    <w:rsid w:val="00E34C01"/>
    <w:rsid w:val="00E352A4"/>
    <w:rsid w:val="00E36360"/>
    <w:rsid w:val="00E36554"/>
    <w:rsid w:val="00E365ED"/>
    <w:rsid w:val="00E369C5"/>
    <w:rsid w:val="00E37050"/>
    <w:rsid w:val="00E37405"/>
    <w:rsid w:val="00E37421"/>
    <w:rsid w:val="00E37792"/>
    <w:rsid w:val="00E377F2"/>
    <w:rsid w:val="00E37869"/>
    <w:rsid w:val="00E37B25"/>
    <w:rsid w:val="00E37E67"/>
    <w:rsid w:val="00E40327"/>
    <w:rsid w:val="00E4116C"/>
    <w:rsid w:val="00E4165B"/>
    <w:rsid w:val="00E417FD"/>
    <w:rsid w:val="00E4207F"/>
    <w:rsid w:val="00E420B6"/>
    <w:rsid w:val="00E42203"/>
    <w:rsid w:val="00E422C1"/>
    <w:rsid w:val="00E42C48"/>
    <w:rsid w:val="00E43293"/>
    <w:rsid w:val="00E43B59"/>
    <w:rsid w:val="00E43D47"/>
    <w:rsid w:val="00E4522C"/>
    <w:rsid w:val="00E4643E"/>
    <w:rsid w:val="00E465DE"/>
    <w:rsid w:val="00E46888"/>
    <w:rsid w:val="00E46D5D"/>
    <w:rsid w:val="00E46F36"/>
    <w:rsid w:val="00E470F9"/>
    <w:rsid w:val="00E471AA"/>
    <w:rsid w:val="00E471EF"/>
    <w:rsid w:val="00E47FB7"/>
    <w:rsid w:val="00E501EF"/>
    <w:rsid w:val="00E50887"/>
    <w:rsid w:val="00E50988"/>
    <w:rsid w:val="00E50EE7"/>
    <w:rsid w:val="00E51314"/>
    <w:rsid w:val="00E516A7"/>
    <w:rsid w:val="00E51CDA"/>
    <w:rsid w:val="00E53439"/>
    <w:rsid w:val="00E53685"/>
    <w:rsid w:val="00E539EC"/>
    <w:rsid w:val="00E5477D"/>
    <w:rsid w:val="00E54E3A"/>
    <w:rsid w:val="00E556FA"/>
    <w:rsid w:val="00E55B57"/>
    <w:rsid w:val="00E5633E"/>
    <w:rsid w:val="00E56A45"/>
    <w:rsid w:val="00E56B20"/>
    <w:rsid w:val="00E570BC"/>
    <w:rsid w:val="00E5726E"/>
    <w:rsid w:val="00E57D32"/>
    <w:rsid w:val="00E57F0C"/>
    <w:rsid w:val="00E600CC"/>
    <w:rsid w:val="00E6016B"/>
    <w:rsid w:val="00E60C9A"/>
    <w:rsid w:val="00E6135F"/>
    <w:rsid w:val="00E615DA"/>
    <w:rsid w:val="00E62B52"/>
    <w:rsid w:val="00E63461"/>
    <w:rsid w:val="00E6428D"/>
    <w:rsid w:val="00E64728"/>
    <w:rsid w:val="00E648F7"/>
    <w:rsid w:val="00E64A82"/>
    <w:rsid w:val="00E65475"/>
    <w:rsid w:val="00E65965"/>
    <w:rsid w:val="00E65A31"/>
    <w:rsid w:val="00E65EAA"/>
    <w:rsid w:val="00E664D1"/>
    <w:rsid w:val="00E6700C"/>
    <w:rsid w:val="00E670F9"/>
    <w:rsid w:val="00E67143"/>
    <w:rsid w:val="00E674CB"/>
    <w:rsid w:val="00E675D5"/>
    <w:rsid w:val="00E676BF"/>
    <w:rsid w:val="00E679C1"/>
    <w:rsid w:val="00E67B54"/>
    <w:rsid w:val="00E67B81"/>
    <w:rsid w:val="00E70000"/>
    <w:rsid w:val="00E70129"/>
    <w:rsid w:val="00E7044D"/>
    <w:rsid w:val="00E704D7"/>
    <w:rsid w:val="00E70934"/>
    <w:rsid w:val="00E70BC4"/>
    <w:rsid w:val="00E714EC"/>
    <w:rsid w:val="00E71666"/>
    <w:rsid w:val="00E716AF"/>
    <w:rsid w:val="00E71915"/>
    <w:rsid w:val="00E71FDF"/>
    <w:rsid w:val="00E723C8"/>
    <w:rsid w:val="00E72E83"/>
    <w:rsid w:val="00E7484F"/>
    <w:rsid w:val="00E74AE6"/>
    <w:rsid w:val="00E75736"/>
    <w:rsid w:val="00E75B1E"/>
    <w:rsid w:val="00E76598"/>
    <w:rsid w:val="00E76C27"/>
    <w:rsid w:val="00E77AB1"/>
    <w:rsid w:val="00E80043"/>
    <w:rsid w:val="00E8117A"/>
    <w:rsid w:val="00E81187"/>
    <w:rsid w:val="00E811F5"/>
    <w:rsid w:val="00E8128E"/>
    <w:rsid w:val="00E81473"/>
    <w:rsid w:val="00E81CD5"/>
    <w:rsid w:val="00E81FB5"/>
    <w:rsid w:val="00E82673"/>
    <w:rsid w:val="00E8281B"/>
    <w:rsid w:val="00E82B58"/>
    <w:rsid w:val="00E82BC6"/>
    <w:rsid w:val="00E82FEF"/>
    <w:rsid w:val="00E83160"/>
    <w:rsid w:val="00E83327"/>
    <w:rsid w:val="00E83A72"/>
    <w:rsid w:val="00E83C65"/>
    <w:rsid w:val="00E83DFF"/>
    <w:rsid w:val="00E8471C"/>
    <w:rsid w:val="00E84C01"/>
    <w:rsid w:val="00E84F37"/>
    <w:rsid w:val="00E85E8B"/>
    <w:rsid w:val="00E866BE"/>
    <w:rsid w:val="00E87A65"/>
    <w:rsid w:val="00E914E1"/>
    <w:rsid w:val="00E917E9"/>
    <w:rsid w:val="00E9263F"/>
    <w:rsid w:val="00E92D3B"/>
    <w:rsid w:val="00E92D4F"/>
    <w:rsid w:val="00E93644"/>
    <w:rsid w:val="00E93665"/>
    <w:rsid w:val="00E936BA"/>
    <w:rsid w:val="00E93723"/>
    <w:rsid w:val="00E93AA8"/>
    <w:rsid w:val="00E947DD"/>
    <w:rsid w:val="00E94BC1"/>
    <w:rsid w:val="00E9709E"/>
    <w:rsid w:val="00E97594"/>
    <w:rsid w:val="00E975BB"/>
    <w:rsid w:val="00E97B7A"/>
    <w:rsid w:val="00E97C8B"/>
    <w:rsid w:val="00E97F2C"/>
    <w:rsid w:val="00EA0823"/>
    <w:rsid w:val="00EA0E5E"/>
    <w:rsid w:val="00EA1C42"/>
    <w:rsid w:val="00EA1E16"/>
    <w:rsid w:val="00EA2509"/>
    <w:rsid w:val="00EA2635"/>
    <w:rsid w:val="00EA3938"/>
    <w:rsid w:val="00EA39CC"/>
    <w:rsid w:val="00EA3D8F"/>
    <w:rsid w:val="00EA3E32"/>
    <w:rsid w:val="00EA444C"/>
    <w:rsid w:val="00EA46D0"/>
    <w:rsid w:val="00EA4716"/>
    <w:rsid w:val="00EA4CE1"/>
    <w:rsid w:val="00EA54C2"/>
    <w:rsid w:val="00EA5816"/>
    <w:rsid w:val="00EA5D9F"/>
    <w:rsid w:val="00EA5E41"/>
    <w:rsid w:val="00EA61C4"/>
    <w:rsid w:val="00EA6944"/>
    <w:rsid w:val="00EA6CA1"/>
    <w:rsid w:val="00EA767B"/>
    <w:rsid w:val="00EA7D8B"/>
    <w:rsid w:val="00EB01A2"/>
    <w:rsid w:val="00EB01EA"/>
    <w:rsid w:val="00EB0AFB"/>
    <w:rsid w:val="00EB0C8C"/>
    <w:rsid w:val="00EB0D59"/>
    <w:rsid w:val="00EB0FD3"/>
    <w:rsid w:val="00EB102C"/>
    <w:rsid w:val="00EB150E"/>
    <w:rsid w:val="00EB1652"/>
    <w:rsid w:val="00EB1919"/>
    <w:rsid w:val="00EB2A5D"/>
    <w:rsid w:val="00EB2E6C"/>
    <w:rsid w:val="00EB2FFB"/>
    <w:rsid w:val="00EB33B4"/>
    <w:rsid w:val="00EB4177"/>
    <w:rsid w:val="00EB429E"/>
    <w:rsid w:val="00EB432D"/>
    <w:rsid w:val="00EB463C"/>
    <w:rsid w:val="00EB47B7"/>
    <w:rsid w:val="00EB551F"/>
    <w:rsid w:val="00EB571B"/>
    <w:rsid w:val="00EB607B"/>
    <w:rsid w:val="00EB6ADB"/>
    <w:rsid w:val="00EB6C41"/>
    <w:rsid w:val="00EB75A7"/>
    <w:rsid w:val="00EB7732"/>
    <w:rsid w:val="00EB7A4E"/>
    <w:rsid w:val="00EC011D"/>
    <w:rsid w:val="00EC14F6"/>
    <w:rsid w:val="00EC166C"/>
    <w:rsid w:val="00EC1899"/>
    <w:rsid w:val="00EC1C56"/>
    <w:rsid w:val="00EC2143"/>
    <w:rsid w:val="00EC338C"/>
    <w:rsid w:val="00EC33AE"/>
    <w:rsid w:val="00EC3510"/>
    <w:rsid w:val="00EC3B15"/>
    <w:rsid w:val="00EC41F5"/>
    <w:rsid w:val="00EC4552"/>
    <w:rsid w:val="00EC4FB9"/>
    <w:rsid w:val="00EC5616"/>
    <w:rsid w:val="00EC5904"/>
    <w:rsid w:val="00EC5969"/>
    <w:rsid w:val="00EC5D57"/>
    <w:rsid w:val="00EC6836"/>
    <w:rsid w:val="00EC6D2D"/>
    <w:rsid w:val="00EC7973"/>
    <w:rsid w:val="00EC79E7"/>
    <w:rsid w:val="00EC7AD5"/>
    <w:rsid w:val="00EC7C12"/>
    <w:rsid w:val="00EC7CB2"/>
    <w:rsid w:val="00ED0576"/>
    <w:rsid w:val="00ED0931"/>
    <w:rsid w:val="00ED09FA"/>
    <w:rsid w:val="00ED0DE5"/>
    <w:rsid w:val="00ED1196"/>
    <w:rsid w:val="00ED17C1"/>
    <w:rsid w:val="00ED1874"/>
    <w:rsid w:val="00ED190B"/>
    <w:rsid w:val="00ED1BDC"/>
    <w:rsid w:val="00ED224F"/>
    <w:rsid w:val="00ED2AE4"/>
    <w:rsid w:val="00ED2CBB"/>
    <w:rsid w:val="00ED31B9"/>
    <w:rsid w:val="00ED323A"/>
    <w:rsid w:val="00ED3821"/>
    <w:rsid w:val="00ED5676"/>
    <w:rsid w:val="00ED5943"/>
    <w:rsid w:val="00ED59EB"/>
    <w:rsid w:val="00ED5E82"/>
    <w:rsid w:val="00ED60C2"/>
    <w:rsid w:val="00ED643C"/>
    <w:rsid w:val="00ED64C3"/>
    <w:rsid w:val="00ED6578"/>
    <w:rsid w:val="00ED6F99"/>
    <w:rsid w:val="00ED72EF"/>
    <w:rsid w:val="00ED7C04"/>
    <w:rsid w:val="00EE0AEC"/>
    <w:rsid w:val="00EE1288"/>
    <w:rsid w:val="00EE13EB"/>
    <w:rsid w:val="00EE2413"/>
    <w:rsid w:val="00EE260C"/>
    <w:rsid w:val="00EE2A59"/>
    <w:rsid w:val="00EE2BF0"/>
    <w:rsid w:val="00EE2C3B"/>
    <w:rsid w:val="00EE2D2E"/>
    <w:rsid w:val="00EE30E5"/>
    <w:rsid w:val="00EE32D3"/>
    <w:rsid w:val="00EE34C1"/>
    <w:rsid w:val="00EE3EE6"/>
    <w:rsid w:val="00EE4506"/>
    <w:rsid w:val="00EE49FB"/>
    <w:rsid w:val="00EE4F54"/>
    <w:rsid w:val="00EE57C9"/>
    <w:rsid w:val="00EE5E83"/>
    <w:rsid w:val="00EE5FB5"/>
    <w:rsid w:val="00EE63A7"/>
    <w:rsid w:val="00EE6422"/>
    <w:rsid w:val="00EE65AC"/>
    <w:rsid w:val="00EE6D44"/>
    <w:rsid w:val="00EE7C1C"/>
    <w:rsid w:val="00EF0154"/>
    <w:rsid w:val="00EF019B"/>
    <w:rsid w:val="00EF0273"/>
    <w:rsid w:val="00EF03C1"/>
    <w:rsid w:val="00EF05FF"/>
    <w:rsid w:val="00EF0969"/>
    <w:rsid w:val="00EF0E79"/>
    <w:rsid w:val="00EF1498"/>
    <w:rsid w:val="00EF16AC"/>
    <w:rsid w:val="00EF221E"/>
    <w:rsid w:val="00EF25C1"/>
    <w:rsid w:val="00EF2623"/>
    <w:rsid w:val="00EF273E"/>
    <w:rsid w:val="00EF275A"/>
    <w:rsid w:val="00EF3E66"/>
    <w:rsid w:val="00EF40F0"/>
    <w:rsid w:val="00EF47DE"/>
    <w:rsid w:val="00EF4D17"/>
    <w:rsid w:val="00EF4DA6"/>
    <w:rsid w:val="00EF51DE"/>
    <w:rsid w:val="00EF5438"/>
    <w:rsid w:val="00EF56E7"/>
    <w:rsid w:val="00EF57EA"/>
    <w:rsid w:val="00EF6196"/>
    <w:rsid w:val="00EF6499"/>
    <w:rsid w:val="00EF691E"/>
    <w:rsid w:val="00EF6C32"/>
    <w:rsid w:val="00EF7588"/>
    <w:rsid w:val="00EF7A18"/>
    <w:rsid w:val="00F00FFE"/>
    <w:rsid w:val="00F01450"/>
    <w:rsid w:val="00F017D0"/>
    <w:rsid w:val="00F01CFD"/>
    <w:rsid w:val="00F02616"/>
    <w:rsid w:val="00F03176"/>
    <w:rsid w:val="00F04348"/>
    <w:rsid w:val="00F04C7F"/>
    <w:rsid w:val="00F05389"/>
    <w:rsid w:val="00F06417"/>
    <w:rsid w:val="00F0711C"/>
    <w:rsid w:val="00F07797"/>
    <w:rsid w:val="00F079A1"/>
    <w:rsid w:val="00F101CC"/>
    <w:rsid w:val="00F110D6"/>
    <w:rsid w:val="00F116CA"/>
    <w:rsid w:val="00F12838"/>
    <w:rsid w:val="00F130D2"/>
    <w:rsid w:val="00F13259"/>
    <w:rsid w:val="00F13271"/>
    <w:rsid w:val="00F1455F"/>
    <w:rsid w:val="00F1478B"/>
    <w:rsid w:val="00F1495F"/>
    <w:rsid w:val="00F160A9"/>
    <w:rsid w:val="00F164C8"/>
    <w:rsid w:val="00F166E6"/>
    <w:rsid w:val="00F16B6C"/>
    <w:rsid w:val="00F16F99"/>
    <w:rsid w:val="00F17E9E"/>
    <w:rsid w:val="00F202A6"/>
    <w:rsid w:val="00F207B8"/>
    <w:rsid w:val="00F20B10"/>
    <w:rsid w:val="00F20B12"/>
    <w:rsid w:val="00F20B7C"/>
    <w:rsid w:val="00F2126B"/>
    <w:rsid w:val="00F2164D"/>
    <w:rsid w:val="00F216C5"/>
    <w:rsid w:val="00F21ED3"/>
    <w:rsid w:val="00F21FA5"/>
    <w:rsid w:val="00F22C94"/>
    <w:rsid w:val="00F22D21"/>
    <w:rsid w:val="00F22DFD"/>
    <w:rsid w:val="00F23072"/>
    <w:rsid w:val="00F23250"/>
    <w:rsid w:val="00F233DA"/>
    <w:rsid w:val="00F23C9D"/>
    <w:rsid w:val="00F24034"/>
    <w:rsid w:val="00F240F1"/>
    <w:rsid w:val="00F24231"/>
    <w:rsid w:val="00F24504"/>
    <w:rsid w:val="00F249BB"/>
    <w:rsid w:val="00F25FE0"/>
    <w:rsid w:val="00F266CF"/>
    <w:rsid w:val="00F268E8"/>
    <w:rsid w:val="00F269DF"/>
    <w:rsid w:val="00F26BDE"/>
    <w:rsid w:val="00F27CFA"/>
    <w:rsid w:val="00F27E8C"/>
    <w:rsid w:val="00F30049"/>
    <w:rsid w:val="00F30CBD"/>
    <w:rsid w:val="00F3138A"/>
    <w:rsid w:val="00F3180B"/>
    <w:rsid w:val="00F31CDC"/>
    <w:rsid w:val="00F320E8"/>
    <w:rsid w:val="00F32894"/>
    <w:rsid w:val="00F32BAB"/>
    <w:rsid w:val="00F32D5D"/>
    <w:rsid w:val="00F32D76"/>
    <w:rsid w:val="00F33308"/>
    <w:rsid w:val="00F33562"/>
    <w:rsid w:val="00F33B9A"/>
    <w:rsid w:val="00F33D66"/>
    <w:rsid w:val="00F33F5F"/>
    <w:rsid w:val="00F347E9"/>
    <w:rsid w:val="00F34925"/>
    <w:rsid w:val="00F34D27"/>
    <w:rsid w:val="00F3527F"/>
    <w:rsid w:val="00F352CA"/>
    <w:rsid w:val="00F35790"/>
    <w:rsid w:val="00F35A13"/>
    <w:rsid w:val="00F3607B"/>
    <w:rsid w:val="00F36436"/>
    <w:rsid w:val="00F369F7"/>
    <w:rsid w:val="00F377D5"/>
    <w:rsid w:val="00F379C0"/>
    <w:rsid w:val="00F37A03"/>
    <w:rsid w:val="00F37B61"/>
    <w:rsid w:val="00F409AD"/>
    <w:rsid w:val="00F40AFB"/>
    <w:rsid w:val="00F40C16"/>
    <w:rsid w:val="00F40E54"/>
    <w:rsid w:val="00F4109A"/>
    <w:rsid w:val="00F4217B"/>
    <w:rsid w:val="00F424D7"/>
    <w:rsid w:val="00F429CF"/>
    <w:rsid w:val="00F43322"/>
    <w:rsid w:val="00F43741"/>
    <w:rsid w:val="00F43B9B"/>
    <w:rsid w:val="00F43C6B"/>
    <w:rsid w:val="00F43D7D"/>
    <w:rsid w:val="00F44859"/>
    <w:rsid w:val="00F4488E"/>
    <w:rsid w:val="00F44A55"/>
    <w:rsid w:val="00F44BEF"/>
    <w:rsid w:val="00F46CBB"/>
    <w:rsid w:val="00F4761E"/>
    <w:rsid w:val="00F477DF"/>
    <w:rsid w:val="00F5072A"/>
    <w:rsid w:val="00F50CF7"/>
    <w:rsid w:val="00F511B6"/>
    <w:rsid w:val="00F5139F"/>
    <w:rsid w:val="00F51913"/>
    <w:rsid w:val="00F51AF8"/>
    <w:rsid w:val="00F5216E"/>
    <w:rsid w:val="00F52355"/>
    <w:rsid w:val="00F531FB"/>
    <w:rsid w:val="00F53506"/>
    <w:rsid w:val="00F537C3"/>
    <w:rsid w:val="00F53BB7"/>
    <w:rsid w:val="00F5556A"/>
    <w:rsid w:val="00F55A1A"/>
    <w:rsid w:val="00F55EE4"/>
    <w:rsid w:val="00F56471"/>
    <w:rsid w:val="00F57248"/>
    <w:rsid w:val="00F574E4"/>
    <w:rsid w:val="00F57A4C"/>
    <w:rsid w:val="00F6004B"/>
    <w:rsid w:val="00F60581"/>
    <w:rsid w:val="00F6125F"/>
    <w:rsid w:val="00F61340"/>
    <w:rsid w:val="00F61F5E"/>
    <w:rsid w:val="00F6200B"/>
    <w:rsid w:val="00F62788"/>
    <w:rsid w:val="00F64167"/>
    <w:rsid w:val="00F642A4"/>
    <w:rsid w:val="00F6447A"/>
    <w:rsid w:val="00F645F6"/>
    <w:rsid w:val="00F64AAB"/>
    <w:rsid w:val="00F64B17"/>
    <w:rsid w:val="00F64D10"/>
    <w:rsid w:val="00F64D9B"/>
    <w:rsid w:val="00F653C3"/>
    <w:rsid w:val="00F6545F"/>
    <w:rsid w:val="00F654A7"/>
    <w:rsid w:val="00F66438"/>
    <w:rsid w:val="00F66552"/>
    <w:rsid w:val="00F66602"/>
    <w:rsid w:val="00F66892"/>
    <w:rsid w:val="00F668AB"/>
    <w:rsid w:val="00F66B31"/>
    <w:rsid w:val="00F66F0A"/>
    <w:rsid w:val="00F6749F"/>
    <w:rsid w:val="00F67AE6"/>
    <w:rsid w:val="00F67D27"/>
    <w:rsid w:val="00F71178"/>
    <w:rsid w:val="00F714E7"/>
    <w:rsid w:val="00F71EAC"/>
    <w:rsid w:val="00F723AC"/>
    <w:rsid w:val="00F72EC3"/>
    <w:rsid w:val="00F73698"/>
    <w:rsid w:val="00F73C48"/>
    <w:rsid w:val="00F75301"/>
    <w:rsid w:val="00F754C5"/>
    <w:rsid w:val="00F75861"/>
    <w:rsid w:val="00F7605F"/>
    <w:rsid w:val="00F770DD"/>
    <w:rsid w:val="00F77FFC"/>
    <w:rsid w:val="00F80599"/>
    <w:rsid w:val="00F8113E"/>
    <w:rsid w:val="00F812C8"/>
    <w:rsid w:val="00F81831"/>
    <w:rsid w:val="00F819A6"/>
    <w:rsid w:val="00F81AAD"/>
    <w:rsid w:val="00F81D42"/>
    <w:rsid w:val="00F82353"/>
    <w:rsid w:val="00F82998"/>
    <w:rsid w:val="00F829F7"/>
    <w:rsid w:val="00F82CBB"/>
    <w:rsid w:val="00F831E7"/>
    <w:rsid w:val="00F8348E"/>
    <w:rsid w:val="00F83644"/>
    <w:rsid w:val="00F83F3A"/>
    <w:rsid w:val="00F842DB"/>
    <w:rsid w:val="00F844A8"/>
    <w:rsid w:val="00F84581"/>
    <w:rsid w:val="00F846C6"/>
    <w:rsid w:val="00F84E4D"/>
    <w:rsid w:val="00F85707"/>
    <w:rsid w:val="00F85F6F"/>
    <w:rsid w:val="00F86614"/>
    <w:rsid w:val="00F86F36"/>
    <w:rsid w:val="00F873D9"/>
    <w:rsid w:val="00F875CD"/>
    <w:rsid w:val="00F87B90"/>
    <w:rsid w:val="00F902FE"/>
    <w:rsid w:val="00F904E5"/>
    <w:rsid w:val="00F90898"/>
    <w:rsid w:val="00F908DA"/>
    <w:rsid w:val="00F91A6E"/>
    <w:rsid w:val="00F91DE6"/>
    <w:rsid w:val="00F91E43"/>
    <w:rsid w:val="00F9237E"/>
    <w:rsid w:val="00F92728"/>
    <w:rsid w:val="00F929B4"/>
    <w:rsid w:val="00F92D0E"/>
    <w:rsid w:val="00F934C1"/>
    <w:rsid w:val="00F936AC"/>
    <w:rsid w:val="00F93A39"/>
    <w:rsid w:val="00F94023"/>
    <w:rsid w:val="00F9488B"/>
    <w:rsid w:val="00F95304"/>
    <w:rsid w:val="00F95E8C"/>
    <w:rsid w:val="00F9666E"/>
    <w:rsid w:val="00F972DD"/>
    <w:rsid w:val="00F973E4"/>
    <w:rsid w:val="00F976EC"/>
    <w:rsid w:val="00F97838"/>
    <w:rsid w:val="00F979D4"/>
    <w:rsid w:val="00FA1707"/>
    <w:rsid w:val="00FA1A5F"/>
    <w:rsid w:val="00FA32A4"/>
    <w:rsid w:val="00FA3E44"/>
    <w:rsid w:val="00FA4FE0"/>
    <w:rsid w:val="00FA5080"/>
    <w:rsid w:val="00FA531B"/>
    <w:rsid w:val="00FA5BA6"/>
    <w:rsid w:val="00FA6533"/>
    <w:rsid w:val="00FA6FD0"/>
    <w:rsid w:val="00FA7326"/>
    <w:rsid w:val="00FA73C3"/>
    <w:rsid w:val="00FA7444"/>
    <w:rsid w:val="00FA7DA3"/>
    <w:rsid w:val="00FB0300"/>
    <w:rsid w:val="00FB047F"/>
    <w:rsid w:val="00FB086F"/>
    <w:rsid w:val="00FB0995"/>
    <w:rsid w:val="00FB0A05"/>
    <w:rsid w:val="00FB0A52"/>
    <w:rsid w:val="00FB0C51"/>
    <w:rsid w:val="00FB0C91"/>
    <w:rsid w:val="00FB0F36"/>
    <w:rsid w:val="00FB13F6"/>
    <w:rsid w:val="00FB1955"/>
    <w:rsid w:val="00FB1983"/>
    <w:rsid w:val="00FB201B"/>
    <w:rsid w:val="00FB22FC"/>
    <w:rsid w:val="00FB28C3"/>
    <w:rsid w:val="00FB2F84"/>
    <w:rsid w:val="00FB3DEA"/>
    <w:rsid w:val="00FB3E41"/>
    <w:rsid w:val="00FB3F36"/>
    <w:rsid w:val="00FB45F8"/>
    <w:rsid w:val="00FB45FE"/>
    <w:rsid w:val="00FB4C5F"/>
    <w:rsid w:val="00FB668E"/>
    <w:rsid w:val="00FB6B0A"/>
    <w:rsid w:val="00FB6BD5"/>
    <w:rsid w:val="00FB6F72"/>
    <w:rsid w:val="00FB7649"/>
    <w:rsid w:val="00FB766E"/>
    <w:rsid w:val="00FC0207"/>
    <w:rsid w:val="00FC03B0"/>
    <w:rsid w:val="00FC04F6"/>
    <w:rsid w:val="00FC05B6"/>
    <w:rsid w:val="00FC0E27"/>
    <w:rsid w:val="00FC0FE5"/>
    <w:rsid w:val="00FC16E2"/>
    <w:rsid w:val="00FC1D15"/>
    <w:rsid w:val="00FC1D4B"/>
    <w:rsid w:val="00FC22E7"/>
    <w:rsid w:val="00FC278C"/>
    <w:rsid w:val="00FC3120"/>
    <w:rsid w:val="00FC3CD7"/>
    <w:rsid w:val="00FC3EFA"/>
    <w:rsid w:val="00FC44B8"/>
    <w:rsid w:val="00FC4AD0"/>
    <w:rsid w:val="00FC4B5C"/>
    <w:rsid w:val="00FC4E8E"/>
    <w:rsid w:val="00FC5BD8"/>
    <w:rsid w:val="00FC5E7C"/>
    <w:rsid w:val="00FC6A85"/>
    <w:rsid w:val="00FC6A92"/>
    <w:rsid w:val="00FC71AD"/>
    <w:rsid w:val="00FC7944"/>
    <w:rsid w:val="00FC7A63"/>
    <w:rsid w:val="00FD084A"/>
    <w:rsid w:val="00FD0D18"/>
    <w:rsid w:val="00FD0EB2"/>
    <w:rsid w:val="00FD10D6"/>
    <w:rsid w:val="00FD1138"/>
    <w:rsid w:val="00FD1C6D"/>
    <w:rsid w:val="00FD21D0"/>
    <w:rsid w:val="00FD222A"/>
    <w:rsid w:val="00FD2487"/>
    <w:rsid w:val="00FD2585"/>
    <w:rsid w:val="00FD2668"/>
    <w:rsid w:val="00FD28E1"/>
    <w:rsid w:val="00FD30F1"/>
    <w:rsid w:val="00FD3804"/>
    <w:rsid w:val="00FD3A59"/>
    <w:rsid w:val="00FD413B"/>
    <w:rsid w:val="00FD4578"/>
    <w:rsid w:val="00FD49D9"/>
    <w:rsid w:val="00FD50FF"/>
    <w:rsid w:val="00FD5A36"/>
    <w:rsid w:val="00FD5AB3"/>
    <w:rsid w:val="00FD704D"/>
    <w:rsid w:val="00FD75BF"/>
    <w:rsid w:val="00FE04DC"/>
    <w:rsid w:val="00FE08D3"/>
    <w:rsid w:val="00FE0EDA"/>
    <w:rsid w:val="00FE1147"/>
    <w:rsid w:val="00FE1934"/>
    <w:rsid w:val="00FE1BD2"/>
    <w:rsid w:val="00FE2014"/>
    <w:rsid w:val="00FE2088"/>
    <w:rsid w:val="00FE2375"/>
    <w:rsid w:val="00FE24B7"/>
    <w:rsid w:val="00FE29AF"/>
    <w:rsid w:val="00FE2B6B"/>
    <w:rsid w:val="00FE2CB7"/>
    <w:rsid w:val="00FE3578"/>
    <w:rsid w:val="00FE38A5"/>
    <w:rsid w:val="00FE3B64"/>
    <w:rsid w:val="00FE42FF"/>
    <w:rsid w:val="00FE433C"/>
    <w:rsid w:val="00FE4AC6"/>
    <w:rsid w:val="00FE504E"/>
    <w:rsid w:val="00FE5968"/>
    <w:rsid w:val="00FE5B13"/>
    <w:rsid w:val="00FE610E"/>
    <w:rsid w:val="00FE69F2"/>
    <w:rsid w:val="00FE6E12"/>
    <w:rsid w:val="00FE6F73"/>
    <w:rsid w:val="00FE7A9A"/>
    <w:rsid w:val="00FE7F27"/>
    <w:rsid w:val="00FF0009"/>
    <w:rsid w:val="00FF1402"/>
    <w:rsid w:val="00FF1844"/>
    <w:rsid w:val="00FF1C6B"/>
    <w:rsid w:val="00FF1ECF"/>
    <w:rsid w:val="00FF29F9"/>
    <w:rsid w:val="00FF2A6A"/>
    <w:rsid w:val="00FF2DE0"/>
    <w:rsid w:val="00FF3513"/>
    <w:rsid w:val="00FF3BD0"/>
    <w:rsid w:val="00FF3D11"/>
    <w:rsid w:val="00FF48CE"/>
    <w:rsid w:val="00FF4BC1"/>
    <w:rsid w:val="00FF4C24"/>
    <w:rsid w:val="00FF5F30"/>
    <w:rsid w:val="00FF61B6"/>
    <w:rsid w:val="00FF6924"/>
    <w:rsid w:val="00FF6C87"/>
    <w:rsid w:val="00FF7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B53E4EA-3588-47DE-8D55-01EC8D048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195"/>
    <w:pPr>
      <w:widowControl w:val="0"/>
    </w:pPr>
  </w:style>
  <w:style w:type="paragraph" w:styleId="1">
    <w:name w:val="heading 1"/>
    <w:basedOn w:val="a"/>
    <w:next w:val="a"/>
    <w:link w:val="10"/>
    <w:uiPriority w:val="99"/>
    <w:qFormat/>
    <w:rsid w:val="00C16D09"/>
    <w:pPr>
      <w:keepNext/>
      <w:widowControl/>
      <w:overflowPunct w:val="0"/>
      <w:autoSpaceDE w:val="0"/>
      <w:autoSpaceDN w:val="0"/>
      <w:adjustRightInd w:val="0"/>
      <w:spacing w:before="240" w:after="60"/>
      <w:textAlignment w:val="baseline"/>
      <w:outlineLvl w:val="0"/>
    </w:pPr>
    <w:rPr>
      <w:rFonts w:ascii="Arial" w:hAnsi="Arial" w:cs="Arial"/>
      <w:b/>
      <w:bCs/>
      <w:kern w:val="32"/>
      <w:sz w:val="32"/>
      <w:szCs w:val="32"/>
      <w:lang w:eastAsia="be-BY"/>
    </w:rPr>
  </w:style>
  <w:style w:type="paragraph" w:styleId="2">
    <w:name w:val="heading 2"/>
    <w:basedOn w:val="a"/>
    <w:next w:val="a"/>
    <w:link w:val="20"/>
    <w:uiPriority w:val="99"/>
    <w:qFormat/>
    <w:rsid w:val="007D2444"/>
    <w:pPr>
      <w:keepNext/>
      <w:widowControl/>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D2444"/>
    <w:pPr>
      <w:keepNext/>
      <w:widowControl/>
      <w:spacing w:before="240" w:after="60"/>
      <w:outlineLvl w:val="2"/>
    </w:pPr>
    <w:rPr>
      <w:rFonts w:ascii="Arial" w:hAnsi="Arial" w:cs="Arial"/>
      <w:b/>
      <w:bCs/>
      <w:sz w:val="26"/>
      <w:szCs w:val="26"/>
    </w:rPr>
  </w:style>
  <w:style w:type="paragraph" w:styleId="4">
    <w:name w:val="heading 4"/>
    <w:basedOn w:val="a"/>
    <w:next w:val="a"/>
    <w:link w:val="40"/>
    <w:uiPriority w:val="99"/>
    <w:qFormat/>
    <w:rsid w:val="0063281F"/>
    <w:pPr>
      <w:keepNext/>
      <w:widowControl/>
      <w:spacing w:before="240" w:after="60"/>
      <w:outlineLvl w:val="3"/>
    </w:pPr>
    <w:rPr>
      <w:b/>
      <w:bCs/>
      <w:sz w:val="28"/>
      <w:szCs w:val="28"/>
    </w:rPr>
  </w:style>
  <w:style w:type="paragraph" w:styleId="9">
    <w:name w:val="heading 9"/>
    <w:basedOn w:val="a"/>
    <w:next w:val="a"/>
    <w:link w:val="90"/>
    <w:uiPriority w:val="99"/>
    <w:qFormat/>
    <w:rsid w:val="0063281F"/>
    <w:pPr>
      <w:widowControl/>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4385D"/>
    <w:rPr>
      <w:rFonts w:ascii="Cambria" w:hAnsi="Cambria" w:cs="Times New Roman"/>
      <w:b/>
      <w:bCs/>
      <w:kern w:val="32"/>
      <w:sz w:val="32"/>
      <w:szCs w:val="32"/>
    </w:rPr>
  </w:style>
  <w:style w:type="character" w:customStyle="1" w:styleId="20">
    <w:name w:val="Заголовок 2 Знак"/>
    <w:link w:val="2"/>
    <w:uiPriority w:val="99"/>
    <w:semiHidden/>
    <w:locked/>
    <w:rsid w:val="0064385D"/>
    <w:rPr>
      <w:rFonts w:ascii="Cambria" w:hAnsi="Cambria" w:cs="Times New Roman"/>
      <w:b/>
      <w:bCs/>
      <w:i/>
      <w:iCs/>
      <w:sz w:val="28"/>
      <w:szCs w:val="28"/>
    </w:rPr>
  </w:style>
  <w:style w:type="character" w:customStyle="1" w:styleId="30">
    <w:name w:val="Заголовок 3 Знак"/>
    <w:link w:val="3"/>
    <w:uiPriority w:val="99"/>
    <w:semiHidden/>
    <w:locked/>
    <w:rsid w:val="0064385D"/>
    <w:rPr>
      <w:rFonts w:ascii="Cambria" w:hAnsi="Cambria" w:cs="Times New Roman"/>
      <w:b/>
      <w:bCs/>
      <w:sz w:val="26"/>
      <w:szCs w:val="26"/>
    </w:rPr>
  </w:style>
  <w:style w:type="character" w:customStyle="1" w:styleId="40">
    <w:name w:val="Заголовок 4 Знак"/>
    <w:link w:val="4"/>
    <w:uiPriority w:val="99"/>
    <w:semiHidden/>
    <w:locked/>
    <w:rsid w:val="0064385D"/>
    <w:rPr>
      <w:rFonts w:ascii="Calibri" w:hAnsi="Calibri" w:cs="Times New Roman"/>
      <w:b/>
      <w:bCs/>
      <w:sz w:val="28"/>
      <w:szCs w:val="28"/>
    </w:rPr>
  </w:style>
  <w:style w:type="character" w:customStyle="1" w:styleId="90">
    <w:name w:val="Заголовок 9 Знак"/>
    <w:link w:val="9"/>
    <w:uiPriority w:val="99"/>
    <w:semiHidden/>
    <w:locked/>
    <w:rsid w:val="0064385D"/>
    <w:rPr>
      <w:rFonts w:ascii="Cambria" w:hAnsi="Cambria" w:cs="Times New Roman"/>
    </w:rPr>
  </w:style>
  <w:style w:type="paragraph" w:styleId="a3">
    <w:name w:val="header"/>
    <w:basedOn w:val="a"/>
    <w:link w:val="a4"/>
    <w:uiPriority w:val="99"/>
    <w:rsid w:val="00F82353"/>
    <w:pPr>
      <w:widowControl/>
      <w:tabs>
        <w:tab w:val="center" w:pos="4677"/>
        <w:tab w:val="right" w:pos="9355"/>
      </w:tabs>
    </w:pPr>
    <w:rPr>
      <w:sz w:val="24"/>
      <w:szCs w:val="24"/>
    </w:rPr>
  </w:style>
  <w:style w:type="character" w:customStyle="1" w:styleId="a4">
    <w:name w:val="Верхний колонтитул Знак"/>
    <w:link w:val="a3"/>
    <w:uiPriority w:val="99"/>
    <w:semiHidden/>
    <w:locked/>
    <w:rsid w:val="0064385D"/>
    <w:rPr>
      <w:rFonts w:cs="Times New Roman"/>
      <w:sz w:val="24"/>
      <w:szCs w:val="24"/>
    </w:rPr>
  </w:style>
  <w:style w:type="paragraph" w:styleId="a5">
    <w:name w:val="footer"/>
    <w:basedOn w:val="a"/>
    <w:link w:val="a6"/>
    <w:uiPriority w:val="99"/>
    <w:rsid w:val="00F82353"/>
    <w:pPr>
      <w:widowControl/>
      <w:tabs>
        <w:tab w:val="center" w:pos="4677"/>
        <w:tab w:val="right" w:pos="9355"/>
      </w:tabs>
    </w:pPr>
    <w:rPr>
      <w:sz w:val="24"/>
    </w:rPr>
  </w:style>
  <w:style w:type="character" w:customStyle="1" w:styleId="a6">
    <w:name w:val="Нижний колонтитул Знак"/>
    <w:link w:val="a5"/>
    <w:uiPriority w:val="99"/>
    <w:locked/>
    <w:rsid w:val="004E0620"/>
    <w:rPr>
      <w:rFonts w:cs="Times New Roman"/>
      <w:sz w:val="24"/>
    </w:rPr>
  </w:style>
  <w:style w:type="character" w:styleId="a7">
    <w:name w:val="page number"/>
    <w:uiPriority w:val="99"/>
    <w:rsid w:val="00DB70A7"/>
    <w:rPr>
      <w:rFonts w:cs="Times New Roman"/>
    </w:rPr>
  </w:style>
  <w:style w:type="table" w:styleId="a8">
    <w:name w:val="Table Grid"/>
    <w:basedOn w:val="a1"/>
    <w:uiPriority w:val="99"/>
    <w:rsid w:val="00FF5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696A5A"/>
    <w:pPr>
      <w:widowControl/>
    </w:pPr>
    <w:rPr>
      <w:rFonts w:ascii="Tahoma" w:hAnsi="Tahoma" w:cs="Tahoma"/>
      <w:sz w:val="16"/>
      <w:szCs w:val="16"/>
    </w:rPr>
  </w:style>
  <w:style w:type="character" w:customStyle="1" w:styleId="aa">
    <w:name w:val="Текст выноски Знак"/>
    <w:link w:val="a9"/>
    <w:uiPriority w:val="99"/>
    <w:semiHidden/>
    <w:locked/>
    <w:rsid w:val="0064385D"/>
    <w:rPr>
      <w:rFonts w:ascii="Tahoma" w:hAnsi="Tahoma" w:cs="Tahoma"/>
      <w:sz w:val="16"/>
      <w:szCs w:val="16"/>
    </w:rPr>
  </w:style>
  <w:style w:type="character" w:styleId="ab">
    <w:name w:val="Hyperlink"/>
    <w:uiPriority w:val="99"/>
    <w:rsid w:val="0063402B"/>
    <w:rPr>
      <w:rFonts w:cs="Times New Roman"/>
      <w:color w:val="0000FF"/>
      <w:u w:val="single"/>
    </w:rPr>
  </w:style>
  <w:style w:type="paragraph" w:styleId="ac">
    <w:name w:val="Body Text Indent"/>
    <w:basedOn w:val="a"/>
    <w:link w:val="ad"/>
    <w:uiPriority w:val="99"/>
    <w:rsid w:val="00532904"/>
    <w:pPr>
      <w:widowControl/>
      <w:ind w:firstLine="720"/>
      <w:jc w:val="both"/>
    </w:pPr>
    <w:rPr>
      <w:sz w:val="24"/>
      <w:lang w:eastAsia="en-US"/>
    </w:rPr>
  </w:style>
  <w:style w:type="character" w:customStyle="1" w:styleId="ad">
    <w:name w:val="Основной текст с отступом Знак"/>
    <w:link w:val="ac"/>
    <w:uiPriority w:val="99"/>
    <w:locked/>
    <w:rsid w:val="00B94F04"/>
    <w:rPr>
      <w:rFonts w:cs="Times New Roman"/>
      <w:sz w:val="24"/>
      <w:lang w:eastAsia="en-US"/>
    </w:rPr>
  </w:style>
  <w:style w:type="paragraph" w:styleId="ae">
    <w:name w:val="Revision"/>
    <w:hidden/>
    <w:uiPriority w:val="99"/>
    <w:semiHidden/>
    <w:rsid w:val="00CC2A85"/>
    <w:rPr>
      <w:sz w:val="24"/>
      <w:szCs w:val="24"/>
    </w:rPr>
  </w:style>
  <w:style w:type="paragraph" w:styleId="21">
    <w:name w:val="Body Text Indent 2"/>
    <w:basedOn w:val="a"/>
    <w:link w:val="22"/>
    <w:uiPriority w:val="99"/>
    <w:rsid w:val="00532904"/>
    <w:pPr>
      <w:widowControl/>
      <w:overflowPunct w:val="0"/>
      <w:autoSpaceDE w:val="0"/>
      <w:autoSpaceDN w:val="0"/>
      <w:adjustRightInd w:val="0"/>
      <w:spacing w:after="120" w:line="480" w:lineRule="auto"/>
      <w:ind w:left="283"/>
      <w:textAlignment w:val="baseline"/>
    </w:pPr>
    <w:rPr>
      <w:lang w:eastAsia="be-BY"/>
    </w:rPr>
  </w:style>
  <w:style w:type="character" w:customStyle="1" w:styleId="22">
    <w:name w:val="Основной текст с отступом 2 Знак"/>
    <w:link w:val="21"/>
    <w:uiPriority w:val="99"/>
    <w:semiHidden/>
    <w:locked/>
    <w:rsid w:val="0064385D"/>
    <w:rPr>
      <w:rFonts w:cs="Times New Roman"/>
      <w:sz w:val="24"/>
      <w:szCs w:val="24"/>
    </w:rPr>
  </w:style>
  <w:style w:type="paragraph" w:styleId="23">
    <w:name w:val="Body Text 2"/>
    <w:basedOn w:val="a"/>
    <w:link w:val="24"/>
    <w:uiPriority w:val="99"/>
    <w:rsid w:val="00EC7C12"/>
    <w:pPr>
      <w:widowControl/>
      <w:overflowPunct w:val="0"/>
      <w:autoSpaceDE w:val="0"/>
      <w:autoSpaceDN w:val="0"/>
      <w:adjustRightInd w:val="0"/>
      <w:ind w:firstLine="284"/>
      <w:jc w:val="center"/>
      <w:textAlignment w:val="baseline"/>
    </w:pPr>
    <w:rPr>
      <w:sz w:val="24"/>
    </w:rPr>
  </w:style>
  <w:style w:type="character" w:customStyle="1" w:styleId="24">
    <w:name w:val="Основной текст 2 Знак"/>
    <w:link w:val="23"/>
    <w:uiPriority w:val="99"/>
    <w:semiHidden/>
    <w:locked/>
    <w:rsid w:val="0064385D"/>
    <w:rPr>
      <w:rFonts w:cs="Times New Roman"/>
      <w:sz w:val="24"/>
      <w:szCs w:val="24"/>
    </w:rPr>
  </w:style>
  <w:style w:type="paragraph" w:styleId="af">
    <w:name w:val="Body Text"/>
    <w:basedOn w:val="a"/>
    <w:link w:val="af0"/>
    <w:uiPriority w:val="99"/>
    <w:rsid w:val="0063281F"/>
    <w:pPr>
      <w:widowControl/>
      <w:spacing w:after="120"/>
    </w:pPr>
    <w:rPr>
      <w:sz w:val="24"/>
      <w:szCs w:val="24"/>
    </w:rPr>
  </w:style>
  <w:style w:type="character" w:customStyle="1" w:styleId="af0">
    <w:name w:val="Основной текст Знак"/>
    <w:link w:val="af"/>
    <w:uiPriority w:val="99"/>
    <w:semiHidden/>
    <w:locked/>
    <w:rsid w:val="0064385D"/>
    <w:rPr>
      <w:rFonts w:cs="Times New Roman"/>
      <w:sz w:val="24"/>
      <w:szCs w:val="24"/>
    </w:rPr>
  </w:style>
  <w:style w:type="paragraph" w:customStyle="1" w:styleId="210">
    <w:name w:val="Основной текст 21"/>
    <w:basedOn w:val="a"/>
    <w:uiPriority w:val="99"/>
    <w:rsid w:val="00947264"/>
    <w:pPr>
      <w:widowControl/>
      <w:overflowPunct w:val="0"/>
      <w:autoSpaceDE w:val="0"/>
      <w:autoSpaceDN w:val="0"/>
      <w:adjustRightInd w:val="0"/>
      <w:ind w:firstLine="709"/>
      <w:jc w:val="both"/>
      <w:textAlignment w:val="baseline"/>
    </w:pPr>
    <w:rPr>
      <w:lang w:eastAsia="en-US"/>
    </w:rPr>
  </w:style>
  <w:style w:type="paragraph" w:styleId="31">
    <w:name w:val="Body Text Indent 3"/>
    <w:basedOn w:val="a"/>
    <w:link w:val="32"/>
    <w:uiPriority w:val="99"/>
    <w:rsid w:val="00947264"/>
    <w:pPr>
      <w:widowControl/>
      <w:overflowPunct w:val="0"/>
      <w:autoSpaceDE w:val="0"/>
      <w:autoSpaceDN w:val="0"/>
      <w:adjustRightInd w:val="0"/>
      <w:spacing w:after="120"/>
      <w:ind w:left="283"/>
      <w:textAlignment w:val="baseline"/>
    </w:pPr>
    <w:rPr>
      <w:sz w:val="16"/>
      <w:szCs w:val="16"/>
      <w:lang w:eastAsia="be-BY"/>
    </w:rPr>
  </w:style>
  <w:style w:type="character" w:customStyle="1" w:styleId="32">
    <w:name w:val="Основной текст с отступом 3 Знак"/>
    <w:link w:val="31"/>
    <w:uiPriority w:val="99"/>
    <w:semiHidden/>
    <w:locked/>
    <w:rsid w:val="0064385D"/>
    <w:rPr>
      <w:rFonts w:cs="Times New Roman"/>
      <w:sz w:val="16"/>
      <w:szCs w:val="16"/>
    </w:rPr>
  </w:style>
  <w:style w:type="paragraph" w:styleId="af1">
    <w:name w:val="Title"/>
    <w:basedOn w:val="a"/>
    <w:link w:val="af2"/>
    <w:uiPriority w:val="99"/>
    <w:qFormat/>
    <w:rsid w:val="00360E1A"/>
    <w:pPr>
      <w:widowControl/>
      <w:jc w:val="center"/>
    </w:pPr>
    <w:rPr>
      <w:sz w:val="28"/>
      <w:szCs w:val="24"/>
    </w:rPr>
  </w:style>
  <w:style w:type="character" w:customStyle="1" w:styleId="af2">
    <w:name w:val="Заголовок Знак"/>
    <w:link w:val="af1"/>
    <w:uiPriority w:val="99"/>
    <w:locked/>
    <w:rsid w:val="0064385D"/>
    <w:rPr>
      <w:rFonts w:ascii="Cambria" w:hAnsi="Cambria" w:cs="Times New Roman"/>
      <w:b/>
      <w:bCs/>
      <w:kern w:val="28"/>
      <w:sz w:val="32"/>
      <w:szCs w:val="32"/>
    </w:rPr>
  </w:style>
  <w:style w:type="paragraph" w:customStyle="1" w:styleId="newncpi">
    <w:name w:val="newncpi"/>
    <w:basedOn w:val="a"/>
    <w:uiPriority w:val="99"/>
    <w:rsid w:val="00B66687"/>
    <w:pPr>
      <w:widowControl/>
      <w:spacing w:before="100" w:beforeAutospacing="1" w:after="100" w:afterAutospacing="1"/>
    </w:pPr>
    <w:rPr>
      <w:sz w:val="24"/>
      <w:szCs w:val="24"/>
    </w:rPr>
  </w:style>
  <w:style w:type="paragraph" w:styleId="af3">
    <w:name w:val="Normal (Web)"/>
    <w:basedOn w:val="a"/>
    <w:uiPriority w:val="99"/>
    <w:rsid w:val="00EF51DE"/>
    <w:pPr>
      <w:widowControl/>
      <w:spacing w:before="100" w:beforeAutospacing="1" w:after="100" w:afterAutospacing="1"/>
    </w:pPr>
    <w:rPr>
      <w:rFonts w:ascii="Verdana" w:hAnsi="Verdana"/>
      <w:color w:val="333333"/>
      <w:sz w:val="17"/>
      <w:szCs w:val="17"/>
    </w:rPr>
  </w:style>
  <w:style w:type="paragraph" w:customStyle="1" w:styleId="ConsPlusNonformat">
    <w:name w:val="ConsPlusNonformat"/>
    <w:uiPriority w:val="99"/>
    <w:rsid w:val="003567B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D0554"/>
    <w:pPr>
      <w:widowControl w:val="0"/>
      <w:autoSpaceDE w:val="0"/>
      <w:autoSpaceDN w:val="0"/>
      <w:adjustRightInd w:val="0"/>
    </w:pPr>
    <w:rPr>
      <w:rFonts w:ascii="Calibri" w:hAnsi="Calibri" w:cs="Calibri"/>
      <w:b/>
      <w:bCs/>
    </w:rPr>
  </w:style>
  <w:style w:type="paragraph" w:customStyle="1" w:styleId="8">
    <w:name w:val="Знак8 Знак Знак Знак Знак Знак Знак"/>
    <w:basedOn w:val="a"/>
    <w:autoRedefine/>
    <w:uiPriority w:val="99"/>
    <w:rsid w:val="00817C9C"/>
    <w:pPr>
      <w:widowControl/>
      <w:autoSpaceDE w:val="0"/>
      <w:autoSpaceDN w:val="0"/>
      <w:adjustRightInd w:val="0"/>
    </w:pPr>
    <w:rPr>
      <w:rFonts w:ascii="Arial" w:hAnsi="Arial" w:cs="Arial"/>
      <w:lang w:val="en-ZA" w:eastAsia="en-ZA"/>
    </w:rPr>
  </w:style>
  <w:style w:type="paragraph" w:styleId="HTML">
    <w:name w:val="HTML Preformatted"/>
    <w:basedOn w:val="a"/>
    <w:link w:val="HTML0"/>
    <w:uiPriority w:val="99"/>
    <w:rsid w:val="00AB18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locked/>
    <w:rsid w:val="00AB1814"/>
    <w:rPr>
      <w:rFonts w:ascii="Courier New" w:hAnsi="Courier New" w:cs="Times New Roman"/>
    </w:rPr>
  </w:style>
  <w:style w:type="paragraph" w:customStyle="1" w:styleId="titleu">
    <w:name w:val="titleu"/>
    <w:basedOn w:val="a"/>
    <w:uiPriority w:val="99"/>
    <w:rsid w:val="00AB1814"/>
    <w:pPr>
      <w:widowControl/>
      <w:spacing w:before="240" w:after="240"/>
    </w:pPr>
    <w:rPr>
      <w:b/>
      <w:bCs/>
      <w:sz w:val="24"/>
      <w:szCs w:val="24"/>
    </w:rPr>
  </w:style>
  <w:style w:type="character" w:customStyle="1" w:styleId="datepr">
    <w:name w:val="datepr"/>
    <w:uiPriority w:val="99"/>
    <w:rsid w:val="008512E5"/>
    <w:rPr>
      <w:rFonts w:ascii="Times New Roman" w:hAnsi="Times New Roman"/>
    </w:rPr>
  </w:style>
  <w:style w:type="character" w:customStyle="1" w:styleId="number">
    <w:name w:val="number"/>
    <w:uiPriority w:val="99"/>
    <w:rsid w:val="008512E5"/>
    <w:rPr>
      <w:rFonts w:ascii="Times New Roman" w:hAnsi="Times New Roman"/>
    </w:rPr>
  </w:style>
  <w:style w:type="paragraph" w:customStyle="1" w:styleId="ConsPlusCell">
    <w:name w:val="ConsPlusCell"/>
    <w:qFormat/>
    <w:rsid w:val="00A93AA1"/>
    <w:pPr>
      <w:widowControl w:val="0"/>
      <w:autoSpaceDE w:val="0"/>
      <w:autoSpaceDN w:val="0"/>
      <w:adjustRightInd w:val="0"/>
    </w:pPr>
    <w:rPr>
      <w:rFonts w:ascii="Arial" w:hAnsi="Arial" w:cs="Arial"/>
    </w:rPr>
  </w:style>
  <w:style w:type="character" w:customStyle="1" w:styleId="n1qfresultsc">
    <w:name w:val="n1qfresultsc"/>
    <w:uiPriority w:val="99"/>
    <w:rsid w:val="00C42B0C"/>
    <w:rPr>
      <w:rFonts w:cs="Times New Roman"/>
    </w:rPr>
  </w:style>
  <w:style w:type="character" w:customStyle="1" w:styleId="qfztst1">
    <w:name w:val="qfztst1"/>
    <w:uiPriority w:val="99"/>
    <w:rsid w:val="00C42B0C"/>
    <w:rPr>
      <w:rFonts w:ascii="Arial" w:hAnsi="Arial"/>
      <w:sz w:val="17"/>
    </w:rPr>
  </w:style>
  <w:style w:type="character" w:customStyle="1" w:styleId="st">
    <w:name w:val="st"/>
    <w:uiPriority w:val="99"/>
    <w:rsid w:val="00AC2BD8"/>
    <w:rPr>
      <w:rFonts w:cs="Times New Roman"/>
    </w:rPr>
  </w:style>
  <w:style w:type="character" w:styleId="af4">
    <w:name w:val="Emphasis"/>
    <w:uiPriority w:val="20"/>
    <w:qFormat/>
    <w:rsid w:val="00AC2BD8"/>
    <w:rPr>
      <w:rFonts w:cs="Times New Roman"/>
      <w:i/>
    </w:rPr>
  </w:style>
  <w:style w:type="paragraph" w:styleId="af5">
    <w:name w:val="List Paragraph"/>
    <w:basedOn w:val="a"/>
    <w:uiPriority w:val="34"/>
    <w:qFormat/>
    <w:rsid w:val="00693930"/>
    <w:pPr>
      <w:widowControl/>
      <w:spacing w:after="200" w:line="276" w:lineRule="auto"/>
      <w:ind w:left="720"/>
      <w:contextualSpacing/>
    </w:pPr>
    <w:rPr>
      <w:rFonts w:ascii="Calibri" w:hAnsi="Calibri"/>
      <w:sz w:val="22"/>
      <w:szCs w:val="22"/>
      <w:lang w:eastAsia="en-US"/>
    </w:rPr>
  </w:style>
  <w:style w:type="paragraph" w:styleId="af6">
    <w:name w:val="annotation text"/>
    <w:basedOn w:val="a"/>
    <w:link w:val="af7"/>
    <w:uiPriority w:val="99"/>
    <w:semiHidden/>
    <w:rsid w:val="00B76239"/>
    <w:pPr>
      <w:widowControl/>
    </w:pPr>
  </w:style>
  <w:style w:type="character" w:customStyle="1" w:styleId="af7">
    <w:name w:val="Текст примечания Знак"/>
    <w:link w:val="af6"/>
    <w:uiPriority w:val="99"/>
    <w:semiHidden/>
    <w:locked/>
    <w:rsid w:val="00B76239"/>
    <w:rPr>
      <w:rFonts w:cs="Times New Roman"/>
    </w:rPr>
  </w:style>
  <w:style w:type="character" w:styleId="af8">
    <w:name w:val="annotation reference"/>
    <w:uiPriority w:val="99"/>
    <w:semiHidden/>
    <w:rsid w:val="00B76239"/>
    <w:rPr>
      <w:rFonts w:cs="Times New Roman"/>
      <w:sz w:val="16"/>
    </w:rPr>
  </w:style>
  <w:style w:type="character" w:customStyle="1" w:styleId="apple-converted-space">
    <w:name w:val="apple-converted-space"/>
    <w:uiPriority w:val="99"/>
    <w:rsid w:val="000374EC"/>
    <w:rPr>
      <w:rFonts w:cs="Times New Roman"/>
    </w:rPr>
  </w:style>
  <w:style w:type="paragraph" w:styleId="af9">
    <w:name w:val="annotation subject"/>
    <w:basedOn w:val="af6"/>
    <w:next w:val="af6"/>
    <w:link w:val="afa"/>
    <w:uiPriority w:val="99"/>
    <w:semiHidden/>
    <w:rsid w:val="00425F40"/>
    <w:rPr>
      <w:b/>
    </w:rPr>
  </w:style>
  <w:style w:type="character" w:customStyle="1" w:styleId="afa">
    <w:name w:val="Тема примечания Знак"/>
    <w:link w:val="af9"/>
    <w:uiPriority w:val="99"/>
    <w:semiHidden/>
    <w:locked/>
    <w:rsid w:val="00425F40"/>
    <w:rPr>
      <w:rFonts w:cs="Times New Roman"/>
      <w:b/>
    </w:rPr>
  </w:style>
  <w:style w:type="paragraph" w:customStyle="1" w:styleId="Default">
    <w:name w:val="Default"/>
    <w:uiPriority w:val="99"/>
    <w:rsid w:val="007604EE"/>
    <w:pPr>
      <w:autoSpaceDE w:val="0"/>
      <w:autoSpaceDN w:val="0"/>
      <w:adjustRightInd w:val="0"/>
    </w:pPr>
    <w:rPr>
      <w:rFonts w:ascii="Arial" w:hAnsi="Arial" w:cs="Arial"/>
      <w:color w:val="000000"/>
      <w:sz w:val="24"/>
      <w:szCs w:val="24"/>
    </w:rPr>
  </w:style>
  <w:style w:type="paragraph" w:customStyle="1" w:styleId="ConsPlusNormal">
    <w:name w:val="ConsPlusNormal"/>
    <w:rsid w:val="004F482A"/>
    <w:pPr>
      <w:widowControl w:val="0"/>
      <w:autoSpaceDE w:val="0"/>
      <w:autoSpaceDN w:val="0"/>
      <w:adjustRightInd w:val="0"/>
    </w:pPr>
    <w:rPr>
      <w:rFonts w:ascii="Arial" w:eastAsiaTheme="minorEastAsia" w:hAnsi="Arial" w:cs="Arial"/>
    </w:rPr>
  </w:style>
  <w:style w:type="paragraph" w:customStyle="1" w:styleId="Cap">
    <w:name w:val="Cap"/>
    <w:basedOn w:val="3"/>
    <w:rsid w:val="007640D6"/>
    <w:pPr>
      <w:spacing w:before="0" w:after="0" w:line="280" w:lineRule="exact"/>
      <w:ind w:left="5670" w:firstLine="709"/>
      <w:jc w:val="both"/>
    </w:pPr>
    <w:rPr>
      <w:rFonts w:ascii="Times New Roman" w:hAnsi="Times New Roman" w:cs="Times New Roman"/>
      <w:b w:val="0"/>
      <w:bCs w:val="0"/>
      <w:sz w:val="30"/>
      <w:szCs w:val="20"/>
    </w:rPr>
  </w:style>
  <w:style w:type="character" w:customStyle="1" w:styleId="11">
    <w:name w:val="Название1"/>
    <w:basedOn w:val="a0"/>
    <w:rsid w:val="00461DFD"/>
  </w:style>
  <w:style w:type="paragraph" w:customStyle="1" w:styleId="content-text">
    <w:name w:val="content-text"/>
    <w:basedOn w:val="a"/>
    <w:rsid w:val="00461DFD"/>
    <w:pPr>
      <w:widowControl/>
      <w:spacing w:before="100" w:beforeAutospacing="1" w:after="100" w:afterAutospacing="1"/>
    </w:pPr>
    <w:rPr>
      <w:sz w:val="24"/>
      <w:szCs w:val="24"/>
    </w:rPr>
  </w:style>
  <w:style w:type="paragraph" w:customStyle="1" w:styleId="12">
    <w:name w:val="Обычный1"/>
    <w:uiPriority w:val="99"/>
    <w:rsid w:val="006817EB"/>
    <w:pPr>
      <w:spacing w:line="276" w:lineRule="auto"/>
    </w:pPr>
    <w:rPr>
      <w:rFonts w:ascii="Arial" w:eastAsia="Arial" w:hAnsi="Arial" w:cs="Arial"/>
      <w:sz w:val="22"/>
      <w:szCs w:val="22"/>
      <w:lang w:eastAsia="en-US"/>
    </w:rPr>
  </w:style>
  <w:style w:type="character" w:customStyle="1" w:styleId="jlqj4b">
    <w:name w:val="jlqj4b"/>
    <w:basedOn w:val="a0"/>
    <w:rsid w:val="00E37B25"/>
  </w:style>
  <w:style w:type="character" w:customStyle="1" w:styleId="FontStyle17">
    <w:name w:val="Font Style17"/>
    <w:basedOn w:val="a0"/>
    <w:uiPriority w:val="99"/>
    <w:rsid w:val="00C62336"/>
    <w:rPr>
      <w:rFonts w:ascii="Times New Roman" w:hAnsi="Times New Roman" w:cs="Times New Roman"/>
      <w:sz w:val="26"/>
      <w:szCs w:val="26"/>
    </w:rPr>
  </w:style>
  <w:style w:type="paragraph" w:customStyle="1" w:styleId="Style3">
    <w:name w:val="Style3"/>
    <w:basedOn w:val="a"/>
    <w:rsid w:val="00C62336"/>
    <w:pPr>
      <w:autoSpaceDE w:val="0"/>
      <w:autoSpaceDN w:val="0"/>
      <w:adjustRightInd w:val="0"/>
      <w:spacing w:line="264" w:lineRule="exact"/>
      <w:ind w:firstLine="552"/>
      <w:jc w:val="both"/>
    </w:pPr>
    <w:rPr>
      <w:sz w:val="24"/>
      <w:szCs w:val="24"/>
    </w:rPr>
  </w:style>
  <w:style w:type="character" w:customStyle="1" w:styleId="FontStyle39">
    <w:name w:val="Font Style39"/>
    <w:basedOn w:val="a0"/>
    <w:rsid w:val="00C62336"/>
    <w:rPr>
      <w:rFonts w:ascii="Times New Roman" w:hAnsi="Times New Roman" w:cs="Times New Roman"/>
      <w:spacing w:val="10"/>
      <w:sz w:val="22"/>
      <w:szCs w:val="22"/>
    </w:rPr>
  </w:style>
  <w:style w:type="character" w:customStyle="1" w:styleId="FontStyle40">
    <w:name w:val="Font Style40"/>
    <w:basedOn w:val="a0"/>
    <w:rsid w:val="00C62336"/>
    <w:rPr>
      <w:rFonts w:ascii="Times New Roman" w:hAnsi="Times New Roman" w:cs="Times New Roman"/>
      <w:b/>
      <w:bCs/>
      <w:spacing w:val="20"/>
      <w:sz w:val="22"/>
      <w:szCs w:val="22"/>
    </w:rPr>
  </w:style>
  <w:style w:type="character" w:styleId="afb">
    <w:name w:val="Strong"/>
    <w:uiPriority w:val="22"/>
    <w:qFormat/>
    <w:locked/>
    <w:rsid w:val="00E377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465">
      <w:bodyDiv w:val="1"/>
      <w:marLeft w:val="0"/>
      <w:marRight w:val="0"/>
      <w:marTop w:val="0"/>
      <w:marBottom w:val="0"/>
      <w:divBdr>
        <w:top w:val="none" w:sz="0" w:space="0" w:color="auto"/>
        <w:left w:val="none" w:sz="0" w:space="0" w:color="auto"/>
        <w:bottom w:val="none" w:sz="0" w:space="0" w:color="auto"/>
        <w:right w:val="none" w:sz="0" w:space="0" w:color="auto"/>
      </w:divBdr>
    </w:div>
    <w:div w:id="241917648">
      <w:bodyDiv w:val="1"/>
      <w:marLeft w:val="0"/>
      <w:marRight w:val="0"/>
      <w:marTop w:val="0"/>
      <w:marBottom w:val="0"/>
      <w:divBdr>
        <w:top w:val="none" w:sz="0" w:space="0" w:color="auto"/>
        <w:left w:val="none" w:sz="0" w:space="0" w:color="auto"/>
        <w:bottom w:val="none" w:sz="0" w:space="0" w:color="auto"/>
        <w:right w:val="none" w:sz="0" w:space="0" w:color="auto"/>
      </w:divBdr>
    </w:div>
    <w:div w:id="353655396">
      <w:bodyDiv w:val="1"/>
      <w:marLeft w:val="0"/>
      <w:marRight w:val="0"/>
      <w:marTop w:val="0"/>
      <w:marBottom w:val="0"/>
      <w:divBdr>
        <w:top w:val="none" w:sz="0" w:space="0" w:color="auto"/>
        <w:left w:val="none" w:sz="0" w:space="0" w:color="auto"/>
        <w:bottom w:val="none" w:sz="0" w:space="0" w:color="auto"/>
        <w:right w:val="none" w:sz="0" w:space="0" w:color="auto"/>
      </w:divBdr>
      <w:divsChild>
        <w:div w:id="1360162794">
          <w:marLeft w:val="0"/>
          <w:marRight w:val="0"/>
          <w:marTop w:val="0"/>
          <w:marBottom w:val="0"/>
          <w:divBdr>
            <w:top w:val="none" w:sz="0" w:space="0" w:color="auto"/>
            <w:left w:val="none" w:sz="0" w:space="0" w:color="auto"/>
            <w:bottom w:val="none" w:sz="0" w:space="0" w:color="auto"/>
            <w:right w:val="none" w:sz="0" w:space="0" w:color="auto"/>
          </w:divBdr>
        </w:div>
      </w:divsChild>
    </w:div>
    <w:div w:id="728305744">
      <w:bodyDiv w:val="1"/>
      <w:marLeft w:val="0"/>
      <w:marRight w:val="0"/>
      <w:marTop w:val="0"/>
      <w:marBottom w:val="0"/>
      <w:divBdr>
        <w:top w:val="none" w:sz="0" w:space="0" w:color="auto"/>
        <w:left w:val="none" w:sz="0" w:space="0" w:color="auto"/>
        <w:bottom w:val="none" w:sz="0" w:space="0" w:color="auto"/>
        <w:right w:val="none" w:sz="0" w:space="0" w:color="auto"/>
      </w:divBdr>
    </w:div>
    <w:div w:id="849375213">
      <w:bodyDiv w:val="1"/>
      <w:marLeft w:val="0"/>
      <w:marRight w:val="0"/>
      <w:marTop w:val="0"/>
      <w:marBottom w:val="0"/>
      <w:divBdr>
        <w:top w:val="none" w:sz="0" w:space="0" w:color="auto"/>
        <w:left w:val="none" w:sz="0" w:space="0" w:color="auto"/>
        <w:bottom w:val="none" w:sz="0" w:space="0" w:color="auto"/>
        <w:right w:val="none" w:sz="0" w:space="0" w:color="auto"/>
      </w:divBdr>
    </w:div>
    <w:div w:id="1008219693">
      <w:marLeft w:val="0"/>
      <w:marRight w:val="0"/>
      <w:marTop w:val="0"/>
      <w:marBottom w:val="0"/>
      <w:divBdr>
        <w:top w:val="none" w:sz="0" w:space="0" w:color="auto"/>
        <w:left w:val="none" w:sz="0" w:space="0" w:color="auto"/>
        <w:bottom w:val="none" w:sz="0" w:space="0" w:color="auto"/>
        <w:right w:val="none" w:sz="0" w:space="0" w:color="auto"/>
      </w:divBdr>
      <w:divsChild>
        <w:div w:id="1008219702">
          <w:marLeft w:val="0"/>
          <w:marRight w:val="0"/>
          <w:marTop w:val="0"/>
          <w:marBottom w:val="0"/>
          <w:divBdr>
            <w:top w:val="none" w:sz="0" w:space="0" w:color="auto"/>
            <w:left w:val="none" w:sz="0" w:space="0" w:color="auto"/>
            <w:bottom w:val="none" w:sz="0" w:space="0" w:color="auto"/>
            <w:right w:val="none" w:sz="0" w:space="0" w:color="auto"/>
          </w:divBdr>
        </w:div>
      </w:divsChild>
    </w:div>
    <w:div w:id="1008219710">
      <w:marLeft w:val="0"/>
      <w:marRight w:val="0"/>
      <w:marTop w:val="0"/>
      <w:marBottom w:val="0"/>
      <w:divBdr>
        <w:top w:val="none" w:sz="0" w:space="0" w:color="auto"/>
        <w:left w:val="none" w:sz="0" w:space="0" w:color="auto"/>
        <w:bottom w:val="none" w:sz="0" w:space="0" w:color="auto"/>
        <w:right w:val="none" w:sz="0" w:space="0" w:color="auto"/>
      </w:divBdr>
      <w:divsChild>
        <w:div w:id="1008219860">
          <w:marLeft w:val="0"/>
          <w:marRight w:val="0"/>
          <w:marTop w:val="0"/>
          <w:marBottom w:val="0"/>
          <w:divBdr>
            <w:top w:val="none" w:sz="0" w:space="0" w:color="auto"/>
            <w:left w:val="none" w:sz="0" w:space="0" w:color="auto"/>
            <w:bottom w:val="none" w:sz="0" w:space="0" w:color="auto"/>
            <w:right w:val="none" w:sz="0" w:space="0" w:color="auto"/>
          </w:divBdr>
          <w:divsChild>
            <w:div w:id="1008219766">
              <w:marLeft w:val="0"/>
              <w:marRight w:val="0"/>
              <w:marTop w:val="0"/>
              <w:marBottom w:val="0"/>
              <w:divBdr>
                <w:top w:val="none" w:sz="0" w:space="0" w:color="auto"/>
                <w:left w:val="none" w:sz="0" w:space="0" w:color="auto"/>
                <w:bottom w:val="none" w:sz="0" w:space="0" w:color="auto"/>
                <w:right w:val="none" w:sz="0" w:space="0" w:color="auto"/>
              </w:divBdr>
              <w:divsChild>
                <w:div w:id="1008219881">
                  <w:marLeft w:val="0"/>
                  <w:marRight w:val="0"/>
                  <w:marTop w:val="0"/>
                  <w:marBottom w:val="0"/>
                  <w:divBdr>
                    <w:top w:val="single" w:sz="2" w:space="0" w:color="EEEEEE"/>
                    <w:left w:val="single" w:sz="2" w:space="0" w:color="EEEEEE"/>
                    <w:bottom w:val="single" w:sz="2" w:space="0" w:color="EEEEEE"/>
                    <w:right w:val="single" w:sz="2" w:space="0" w:color="EEEEEE"/>
                  </w:divBdr>
                  <w:divsChild>
                    <w:div w:id="1008219938">
                      <w:marLeft w:val="0"/>
                      <w:marRight w:val="0"/>
                      <w:marTop w:val="0"/>
                      <w:marBottom w:val="0"/>
                      <w:divBdr>
                        <w:top w:val="none" w:sz="0" w:space="0" w:color="auto"/>
                        <w:left w:val="none" w:sz="0" w:space="0" w:color="auto"/>
                        <w:bottom w:val="none" w:sz="0" w:space="0" w:color="auto"/>
                        <w:right w:val="none" w:sz="0" w:space="0" w:color="auto"/>
                      </w:divBdr>
                      <w:divsChild>
                        <w:div w:id="1008219721">
                          <w:marLeft w:val="0"/>
                          <w:marRight w:val="0"/>
                          <w:marTop w:val="0"/>
                          <w:marBottom w:val="0"/>
                          <w:divBdr>
                            <w:top w:val="none" w:sz="0" w:space="0" w:color="auto"/>
                            <w:left w:val="none" w:sz="0" w:space="0" w:color="auto"/>
                            <w:bottom w:val="none" w:sz="0" w:space="0" w:color="auto"/>
                            <w:right w:val="none" w:sz="0" w:space="0" w:color="auto"/>
                          </w:divBdr>
                        </w:div>
                        <w:div w:id="1008219814">
                          <w:marLeft w:val="0"/>
                          <w:marRight w:val="0"/>
                          <w:marTop w:val="0"/>
                          <w:marBottom w:val="0"/>
                          <w:divBdr>
                            <w:top w:val="none" w:sz="0" w:space="0" w:color="auto"/>
                            <w:left w:val="none" w:sz="0" w:space="0" w:color="auto"/>
                            <w:bottom w:val="none" w:sz="0" w:space="0" w:color="auto"/>
                            <w:right w:val="none" w:sz="0" w:space="0" w:color="auto"/>
                          </w:divBdr>
                        </w:div>
                        <w:div w:id="10082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19711">
      <w:marLeft w:val="0"/>
      <w:marRight w:val="0"/>
      <w:marTop w:val="0"/>
      <w:marBottom w:val="0"/>
      <w:divBdr>
        <w:top w:val="none" w:sz="0" w:space="0" w:color="auto"/>
        <w:left w:val="none" w:sz="0" w:space="0" w:color="auto"/>
        <w:bottom w:val="none" w:sz="0" w:space="0" w:color="auto"/>
        <w:right w:val="none" w:sz="0" w:space="0" w:color="auto"/>
      </w:divBdr>
    </w:div>
    <w:div w:id="1008219736">
      <w:marLeft w:val="374"/>
      <w:marRight w:val="374"/>
      <w:marTop w:val="187"/>
      <w:marBottom w:val="187"/>
      <w:divBdr>
        <w:top w:val="none" w:sz="0" w:space="0" w:color="auto"/>
        <w:left w:val="none" w:sz="0" w:space="0" w:color="auto"/>
        <w:bottom w:val="none" w:sz="0" w:space="0" w:color="auto"/>
        <w:right w:val="none" w:sz="0" w:space="0" w:color="auto"/>
      </w:divBdr>
      <w:divsChild>
        <w:div w:id="1008219690">
          <w:marLeft w:val="0"/>
          <w:marRight w:val="0"/>
          <w:marTop w:val="374"/>
          <w:marBottom w:val="374"/>
          <w:divBdr>
            <w:top w:val="none" w:sz="0" w:space="0" w:color="auto"/>
            <w:left w:val="none" w:sz="0" w:space="0" w:color="auto"/>
            <w:bottom w:val="none" w:sz="0" w:space="0" w:color="auto"/>
            <w:right w:val="none" w:sz="0" w:space="0" w:color="auto"/>
          </w:divBdr>
          <w:divsChild>
            <w:div w:id="1008219754">
              <w:marLeft w:val="0"/>
              <w:marRight w:val="-100"/>
              <w:marTop w:val="0"/>
              <w:marBottom w:val="0"/>
              <w:divBdr>
                <w:top w:val="none" w:sz="0" w:space="0" w:color="auto"/>
                <w:left w:val="none" w:sz="0" w:space="0" w:color="auto"/>
                <w:bottom w:val="none" w:sz="0" w:space="0" w:color="auto"/>
                <w:right w:val="none" w:sz="0" w:space="0" w:color="auto"/>
              </w:divBdr>
              <w:divsChild>
                <w:div w:id="1008219696">
                  <w:marLeft w:val="374"/>
                  <w:marRight w:val="374"/>
                  <w:marTop w:val="0"/>
                  <w:marBottom w:val="0"/>
                  <w:divBdr>
                    <w:top w:val="none" w:sz="0" w:space="0" w:color="auto"/>
                    <w:left w:val="none" w:sz="0" w:space="0" w:color="auto"/>
                    <w:bottom w:val="none" w:sz="0" w:space="0" w:color="auto"/>
                    <w:right w:val="none" w:sz="0" w:space="0" w:color="auto"/>
                  </w:divBdr>
                  <w:divsChild>
                    <w:div w:id="1008219720">
                      <w:marLeft w:val="0"/>
                      <w:marRight w:val="0"/>
                      <w:marTop w:val="0"/>
                      <w:marBottom w:val="0"/>
                      <w:divBdr>
                        <w:top w:val="none" w:sz="0" w:space="0" w:color="auto"/>
                        <w:left w:val="none" w:sz="0" w:space="0" w:color="auto"/>
                        <w:bottom w:val="none" w:sz="0" w:space="0" w:color="auto"/>
                        <w:right w:val="none" w:sz="0" w:space="0" w:color="auto"/>
                      </w:divBdr>
                      <w:divsChild>
                        <w:div w:id="10082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19742">
      <w:marLeft w:val="0"/>
      <w:marRight w:val="0"/>
      <w:marTop w:val="0"/>
      <w:marBottom w:val="0"/>
      <w:divBdr>
        <w:top w:val="none" w:sz="0" w:space="0" w:color="auto"/>
        <w:left w:val="none" w:sz="0" w:space="0" w:color="auto"/>
        <w:bottom w:val="none" w:sz="0" w:space="0" w:color="auto"/>
        <w:right w:val="none" w:sz="0" w:space="0" w:color="auto"/>
      </w:divBdr>
      <w:divsChild>
        <w:div w:id="1008219844">
          <w:marLeft w:val="0"/>
          <w:marRight w:val="0"/>
          <w:marTop w:val="0"/>
          <w:marBottom w:val="0"/>
          <w:divBdr>
            <w:top w:val="none" w:sz="0" w:space="0" w:color="auto"/>
            <w:left w:val="none" w:sz="0" w:space="0" w:color="auto"/>
            <w:bottom w:val="none" w:sz="0" w:space="0" w:color="auto"/>
            <w:right w:val="none" w:sz="0" w:space="0" w:color="auto"/>
          </w:divBdr>
          <w:divsChild>
            <w:div w:id="1008219687">
              <w:marLeft w:val="0"/>
              <w:marRight w:val="0"/>
              <w:marTop w:val="0"/>
              <w:marBottom w:val="0"/>
              <w:divBdr>
                <w:top w:val="none" w:sz="0" w:space="0" w:color="auto"/>
                <w:left w:val="none" w:sz="0" w:space="0" w:color="auto"/>
                <w:bottom w:val="none" w:sz="0" w:space="0" w:color="auto"/>
                <w:right w:val="none" w:sz="0" w:space="0" w:color="auto"/>
              </w:divBdr>
              <w:divsChild>
                <w:div w:id="1008219689">
                  <w:marLeft w:val="0"/>
                  <w:marRight w:val="0"/>
                  <w:marTop w:val="0"/>
                  <w:marBottom w:val="0"/>
                  <w:divBdr>
                    <w:top w:val="single" w:sz="2" w:space="0" w:color="EEEEEE"/>
                    <w:left w:val="single" w:sz="2" w:space="0" w:color="EEEEEE"/>
                    <w:bottom w:val="single" w:sz="2" w:space="0" w:color="EEEEEE"/>
                    <w:right w:val="single" w:sz="2" w:space="0" w:color="EEEEEE"/>
                  </w:divBdr>
                  <w:divsChild>
                    <w:div w:id="1008219863">
                      <w:marLeft w:val="0"/>
                      <w:marRight w:val="0"/>
                      <w:marTop w:val="0"/>
                      <w:marBottom w:val="0"/>
                      <w:divBdr>
                        <w:top w:val="none" w:sz="0" w:space="0" w:color="auto"/>
                        <w:left w:val="none" w:sz="0" w:space="0" w:color="auto"/>
                        <w:bottom w:val="none" w:sz="0" w:space="0" w:color="auto"/>
                        <w:right w:val="none" w:sz="0" w:space="0" w:color="auto"/>
                      </w:divBdr>
                      <w:divsChild>
                        <w:div w:id="1008219805">
                          <w:marLeft w:val="0"/>
                          <w:marRight w:val="0"/>
                          <w:marTop w:val="0"/>
                          <w:marBottom w:val="0"/>
                          <w:divBdr>
                            <w:top w:val="none" w:sz="0" w:space="0" w:color="auto"/>
                            <w:left w:val="none" w:sz="0" w:space="0" w:color="auto"/>
                            <w:bottom w:val="none" w:sz="0" w:space="0" w:color="auto"/>
                            <w:right w:val="none" w:sz="0" w:space="0" w:color="auto"/>
                          </w:divBdr>
                        </w:div>
                        <w:div w:id="1008219806">
                          <w:marLeft w:val="0"/>
                          <w:marRight w:val="0"/>
                          <w:marTop w:val="0"/>
                          <w:marBottom w:val="0"/>
                          <w:divBdr>
                            <w:top w:val="none" w:sz="0" w:space="0" w:color="auto"/>
                            <w:left w:val="none" w:sz="0" w:space="0" w:color="auto"/>
                            <w:bottom w:val="none" w:sz="0" w:space="0" w:color="auto"/>
                            <w:right w:val="none" w:sz="0" w:space="0" w:color="auto"/>
                          </w:divBdr>
                        </w:div>
                        <w:div w:id="1008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19758">
      <w:marLeft w:val="0"/>
      <w:marRight w:val="0"/>
      <w:marTop w:val="0"/>
      <w:marBottom w:val="0"/>
      <w:divBdr>
        <w:top w:val="none" w:sz="0" w:space="0" w:color="auto"/>
        <w:left w:val="none" w:sz="0" w:space="0" w:color="auto"/>
        <w:bottom w:val="none" w:sz="0" w:space="0" w:color="auto"/>
        <w:right w:val="none" w:sz="0" w:space="0" w:color="auto"/>
      </w:divBdr>
      <w:divsChild>
        <w:div w:id="1008219769">
          <w:marLeft w:val="0"/>
          <w:marRight w:val="0"/>
          <w:marTop w:val="0"/>
          <w:marBottom w:val="0"/>
          <w:divBdr>
            <w:top w:val="none" w:sz="0" w:space="0" w:color="auto"/>
            <w:left w:val="none" w:sz="0" w:space="0" w:color="auto"/>
            <w:bottom w:val="none" w:sz="0" w:space="0" w:color="auto"/>
            <w:right w:val="none" w:sz="0" w:space="0" w:color="auto"/>
          </w:divBdr>
          <w:divsChild>
            <w:div w:id="1008219926">
              <w:marLeft w:val="0"/>
              <w:marRight w:val="0"/>
              <w:marTop w:val="0"/>
              <w:marBottom w:val="0"/>
              <w:divBdr>
                <w:top w:val="none" w:sz="0" w:space="0" w:color="auto"/>
                <w:left w:val="none" w:sz="0" w:space="0" w:color="auto"/>
                <w:bottom w:val="none" w:sz="0" w:space="0" w:color="auto"/>
                <w:right w:val="none" w:sz="0" w:space="0" w:color="auto"/>
              </w:divBdr>
              <w:divsChild>
                <w:div w:id="1008219708">
                  <w:marLeft w:val="0"/>
                  <w:marRight w:val="0"/>
                  <w:marTop w:val="0"/>
                  <w:marBottom w:val="0"/>
                  <w:divBdr>
                    <w:top w:val="single" w:sz="2" w:space="0" w:color="EEEEEE"/>
                    <w:left w:val="single" w:sz="2" w:space="0" w:color="EEEEEE"/>
                    <w:bottom w:val="single" w:sz="2" w:space="0" w:color="EEEEEE"/>
                    <w:right w:val="single" w:sz="2" w:space="0" w:color="EEEEEE"/>
                  </w:divBdr>
                  <w:divsChild>
                    <w:div w:id="1008219847">
                      <w:marLeft w:val="0"/>
                      <w:marRight w:val="0"/>
                      <w:marTop w:val="0"/>
                      <w:marBottom w:val="0"/>
                      <w:divBdr>
                        <w:top w:val="none" w:sz="0" w:space="0" w:color="auto"/>
                        <w:left w:val="none" w:sz="0" w:space="0" w:color="auto"/>
                        <w:bottom w:val="none" w:sz="0" w:space="0" w:color="auto"/>
                        <w:right w:val="none" w:sz="0" w:space="0" w:color="auto"/>
                      </w:divBdr>
                      <w:divsChild>
                        <w:div w:id="1008219817">
                          <w:marLeft w:val="0"/>
                          <w:marRight w:val="0"/>
                          <w:marTop w:val="0"/>
                          <w:marBottom w:val="0"/>
                          <w:divBdr>
                            <w:top w:val="none" w:sz="0" w:space="0" w:color="auto"/>
                            <w:left w:val="none" w:sz="0" w:space="0" w:color="auto"/>
                            <w:bottom w:val="none" w:sz="0" w:space="0" w:color="auto"/>
                            <w:right w:val="none" w:sz="0" w:space="0" w:color="auto"/>
                          </w:divBdr>
                        </w:div>
                        <w:div w:id="1008219928">
                          <w:marLeft w:val="0"/>
                          <w:marRight w:val="0"/>
                          <w:marTop w:val="0"/>
                          <w:marBottom w:val="0"/>
                          <w:divBdr>
                            <w:top w:val="none" w:sz="0" w:space="0" w:color="auto"/>
                            <w:left w:val="none" w:sz="0" w:space="0" w:color="auto"/>
                            <w:bottom w:val="none" w:sz="0" w:space="0" w:color="auto"/>
                            <w:right w:val="none" w:sz="0" w:space="0" w:color="auto"/>
                          </w:divBdr>
                        </w:div>
                        <w:div w:id="10082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19759">
      <w:marLeft w:val="0"/>
      <w:marRight w:val="0"/>
      <w:marTop w:val="0"/>
      <w:marBottom w:val="0"/>
      <w:divBdr>
        <w:top w:val="none" w:sz="0" w:space="0" w:color="auto"/>
        <w:left w:val="none" w:sz="0" w:space="0" w:color="auto"/>
        <w:bottom w:val="none" w:sz="0" w:space="0" w:color="auto"/>
        <w:right w:val="none" w:sz="0" w:space="0" w:color="auto"/>
      </w:divBdr>
      <w:divsChild>
        <w:div w:id="1008219756">
          <w:marLeft w:val="0"/>
          <w:marRight w:val="0"/>
          <w:marTop w:val="0"/>
          <w:marBottom w:val="0"/>
          <w:divBdr>
            <w:top w:val="none" w:sz="0" w:space="0" w:color="auto"/>
            <w:left w:val="none" w:sz="0" w:space="0" w:color="auto"/>
            <w:bottom w:val="none" w:sz="0" w:space="0" w:color="auto"/>
            <w:right w:val="none" w:sz="0" w:space="0" w:color="auto"/>
          </w:divBdr>
        </w:div>
      </w:divsChild>
    </w:div>
    <w:div w:id="1008219768">
      <w:marLeft w:val="0"/>
      <w:marRight w:val="0"/>
      <w:marTop w:val="0"/>
      <w:marBottom w:val="0"/>
      <w:divBdr>
        <w:top w:val="none" w:sz="0" w:space="0" w:color="auto"/>
        <w:left w:val="none" w:sz="0" w:space="0" w:color="auto"/>
        <w:bottom w:val="none" w:sz="0" w:space="0" w:color="auto"/>
        <w:right w:val="none" w:sz="0" w:space="0" w:color="auto"/>
      </w:divBdr>
      <w:divsChild>
        <w:div w:id="1008219849">
          <w:marLeft w:val="0"/>
          <w:marRight w:val="0"/>
          <w:marTop w:val="0"/>
          <w:marBottom w:val="0"/>
          <w:divBdr>
            <w:top w:val="none" w:sz="0" w:space="0" w:color="auto"/>
            <w:left w:val="none" w:sz="0" w:space="0" w:color="auto"/>
            <w:bottom w:val="none" w:sz="0" w:space="0" w:color="auto"/>
            <w:right w:val="none" w:sz="0" w:space="0" w:color="auto"/>
          </w:divBdr>
          <w:divsChild>
            <w:div w:id="1008219943">
              <w:marLeft w:val="0"/>
              <w:marRight w:val="0"/>
              <w:marTop w:val="0"/>
              <w:marBottom w:val="0"/>
              <w:divBdr>
                <w:top w:val="none" w:sz="0" w:space="0" w:color="auto"/>
                <w:left w:val="none" w:sz="0" w:space="0" w:color="auto"/>
                <w:bottom w:val="none" w:sz="0" w:space="0" w:color="auto"/>
                <w:right w:val="none" w:sz="0" w:space="0" w:color="auto"/>
              </w:divBdr>
              <w:divsChild>
                <w:div w:id="1008219935">
                  <w:marLeft w:val="0"/>
                  <w:marRight w:val="0"/>
                  <w:marTop w:val="0"/>
                  <w:marBottom w:val="0"/>
                  <w:divBdr>
                    <w:top w:val="single" w:sz="2" w:space="0" w:color="EEEEEE"/>
                    <w:left w:val="single" w:sz="2" w:space="0" w:color="EEEEEE"/>
                    <w:bottom w:val="single" w:sz="2" w:space="0" w:color="EEEEEE"/>
                    <w:right w:val="single" w:sz="2" w:space="0" w:color="EEEEEE"/>
                  </w:divBdr>
                  <w:divsChild>
                    <w:div w:id="1008219782">
                      <w:marLeft w:val="0"/>
                      <w:marRight w:val="0"/>
                      <w:marTop w:val="0"/>
                      <w:marBottom w:val="0"/>
                      <w:divBdr>
                        <w:top w:val="none" w:sz="0" w:space="0" w:color="auto"/>
                        <w:left w:val="none" w:sz="0" w:space="0" w:color="auto"/>
                        <w:bottom w:val="none" w:sz="0" w:space="0" w:color="auto"/>
                        <w:right w:val="none" w:sz="0" w:space="0" w:color="auto"/>
                      </w:divBdr>
                      <w:divsChild>
                        <w:div w:id="1008219698">
                          <w:marLeft w:val="0"/>
                          <w:marRight w:val="0"/>
                          <w:marTop w:val="0"/>
                          <w:marBottom w:val="0"/>
                          <w:divBdr>
                            <w:top w:val="none" w:sz="0" w:space="0" w:color="auto"/>
                            <w:left w:val="none" w:sz="0" w:space="0" w:color="auto"/>
                            <w:bottom w:val="none" w:sz="0" w:space="0" w:color="auto"/>
                            <w:right w:val="none" w:sz="0" w:space="0" w:color="auto"/>
                          </w:divBdr>
                        </w:div>
                        <w:div w:id="1008219884">
                          <w:marLeft w:val="0"/>
                          <w:marRight w:val="0"/>
                          <w:marTop w:val="0"/>
                          <w:marBottom w:val="0"/>
                          <w:divBdr>
                            <w:top w:val="none" w:sz="0" w:space="0" w:color="auto"/>
                            <w:left w:val="none" w:sz="0" w:space="0" w:color="auto"/>
                            <w:bottom w:val="none" w:sz="0" w:space="0" w:color="auto"/>
                            <w:right w:val="none" w:sz="0" w:space="0" w:color="auto"/>
                          </w:divBdr>
                        </w:div>
                        <w:div w:id="100821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19777">
      <w:marLeft w:val="0"/>
      <w:marRight w:val="0"/>
      <w:marTop w:val="0"/>
      <w:marBottom w:val="0"/>
      <w:divBdr>
        <w:top w:val="none" w:sz="0" w:space="0" w:color="auto"/>
        <w:left w:val="none" w:sz="0" w:space="0" w:color="auto"/>
        <w:bottom w:val="none" w:sz="0" w:space="0" w:color="auto"/>
        <w:right w:val="none" w:sz="0" w:space="0" w:color="auto"/>
      </w:divBdr>
      <w:divsChild>
        <w:div w:id="1008219829">
          <w:marLeft w:val="0"/>
          <w:marRight w:val="0"/>
          <w:marTop w:val="0"/>
          <w:marBottom w:val="0"/>
          <w:divBdr>
            <w:top w:val="none" w:sz="0" w:space="0" w:color="auto"/>
            <w:left w:val="none" w:sz="0" w:space="0" w:color="auto"/>
            <w:bottom w:val="none" w:sz="0" w:space="0" w:color="auto"/>
            <w:right w:val="none" w:sz="0" w:space="0" w:color="auto"/>
          </w:divBdr>
          <w:divsChild>
            <w:div w:id="1008219921">
              <w:marLeft w:val="0"/>
              <w:marRight w:val="0"/>
              <w:marTop w:val="0"/>
              <w:marBottom w:val="0"/>
              <w:divBdr>
                <w:top w:val="none" w:sz="0" w:space="0" w:color="auto"/>
                <w:left w:val="none" w:sz="0" w:space="0" w:color="auto"/>
                <w:bottom w:val="none" w:sz="0" w:space="0" w:color="auto"/>
                <w:right w:val="none" w:sz="0" w:space="0" w:color="auto"/>
              </w:divBdr>
              <w:divsChild>
                <w:div w:id="1008219891">
                  <w:marLeft w:val="0"/>
                  <w:marRight w:val="0"/>
                  <w:marTop w:val="0"/>
                  <w:marBottom w:val="0"/>
                  <w:divBdr>
                    <w:top w:val="single" w:sz="2" w:space="0" w:color="EEEEEE"/>
                    <w:left w:val="single" w:sz="2" w:space="0" w:color="EEEEEE"/>
                    <w:bottom w:val="single" w:sz="2" w:space="0" w:color="EEEEEE"/>
                    <w:right w:val="single" w:sz="2" w:space="0" w:color="EEEEEE"/>
                  </w:divBdr>
                  <w:divsChild>
                    <w:div w:id="1008219714">
                      <w:marLeft w:val="0"/>
                      <w:marRight w:val="0"/>
                      <w:marTop w:val="0"/>
                      <w:marBottom w:val="0"/>
                      <w:divBdr>
                        <w:top w:val="none" w:sz="0" w:space="0" w:color="auto"/>
                        <w:left w:val="none" w:sz="0" w:space="0" w:color="auto"/>
                        <w:bottom w:val="none" w:sz="0" w:space="0" w:color="auto"/>
                        <w:right w:val="none" w:sz="0" w:space="0" w:color="auto"/>
                      </w:divBdr>
                      <w:divsChild>
                        <w:div w:id="1008219691">
                          <w:marLeft w:val="0"/>
                          <w:marRight w:val="0"/>
                          <w:marTop w:val="0"/>
                          <w:marBottom w:val="0"/>
                          <w:divBdr>
                            <w:top w:val="none" w:sz="0" w:space="0" w:color="auto"/>
                            <w:left w:val="none" w:sz="0" w:space="0" w:color="auto"/>
                            <w:bottom w:val="none" w:sz="0" w:space="0" w:color="auto"/>
                            <w:right w:val="none" w:sz="0" w:space="0" w:color="auto"/>
                          </w:divBdr>
                        </w:div>
                        <w:div w:id="1008219703">
                          <w:marLeft w:val="0"/>
                          <w:marRight w:val="0"/>
                          <w:marTop w:val="0"/>
                          <w:marBottom w:val="0"/>
                          <w:divBdr>
                            <w:top w:val="none" w:sz="0" w:space="0" w:color="auto"/>
                            <w:left w:val="none" w:sz="0" w:space="0" w:color="auto"/>
                            <w:bottom w:val="none" w:sz="0" w:space="0" w:color="auto"/>
                            <w:right w:val="none" w:sz="0" w:space="0" w:color="auto"/>
                          </w:divBdr>
                        </w:div>
                        <w:div w:id="1008219761">
                          <w:marLeft w:val="0"/>
                          <w:marRight w:val="0"/>
                          <w:marTop w:val="0"/>
                          <w:marBottom w:val="0"/>
                          <w:divBdr>
                            <w:top w:val="none" w:sz="0" w:space="0" w:color="auto"/>
                            <w:left w:val="none" w:sz="0" w:space="0" w:color="auto"/>
                            <w:bottom w:val="none" w:sz="0" w:space="0" w:color="auto"/>
                            <w:right w:val="none" w:sz="0" w:space="0" w:color="auto"/>
                          </w:divBdr>
                        </w:div>
                        <w:div w:id="1008219775">
                          <w:marLeft w:val="0"/>
                          <w:marRight w:val="0"/>
                          <w:marTop w:val="0"/>
                          <w:marBottom w:val="0"/>
                          <w:divBdr>
                            <w:top w:val="none" w:sz="0" w:space="0" w:color="auto"/>
                            <w:left w:val="none" w:sz="0" w:space="0" w:color="auto"/>
                            <w:bottom w:val="none" w:sz="0" w:space="0" w:color="auto"/>
                            <w:right w:val="none" w:sz="0" w:space="0" w:color="auto"/>
                          </w:divBdr>
                        </w:div>
                        <w:div w:id="1008219785">
                          <w:marLeft w:val="0"/>
                          <w:marRight w:val="0"/>
                          <w:marTop w:val="0"/>
                          <w:marBottom w:val="0"/>
                          <w:divBdr>
                            <w:top w:val="none" w:sz="0" w:space="0" w:color="auto"/>
                            <w:left w:val="none" w:sz="0" w:space="0" w:color="auto"/>
                            <w:bottom w:val="none" w:sz="0" w:space="0" w:color="auto"/>
                            <w:right w:val="none" w:sz="0" w:space="0" w:color="auto"/>
                          </w:divBdr>
                        </w:div>
                        <w:div w:id="1008219815">
                          <w:marLeft w:val="0"/>
                          <w:marRight w:val="0"/>
                          <w:marTop w:val="0"/>
                          <w:marBottom w:val="0"/>
                          <w:divBdr>
                            <w:top w:val="none" w:sz="0" w:space="0" w:color="auto"/>
                            <w:left w:val="none" w:sz="0" w:space="0" w:color="auto"/>
                            <w:bottom w:val="none" w:sz="0" w:space="0" w:color="auto"/>
                            <w:right w:val="none" w:sz="0" w:space="0" w:color="auto"/>
                          </w:divBdr>
                        </w:div>
                        <w:div w:id="1008219893">
                          <w:marLeft w:val="0"/>
                          <w:marRight w:val="0"/>
                          <w:marTop w:val="0"/>
                          <w:marBottom w:val="0"/>
                          <w:divBdr>
                            <w:top w:val="none" w:sz="0" w:space="0" w:color="auto"/>
                            <w:left w:val="none" w:sz="0" w:space="0" w:color="auto"/>
                            <w:bottom w:val="none" w:sz="0" w:space="0" w:color="auto"/>
                            <w:right w:val="none" w:sz="0" w:space="0" w:color="auto"/>
                          </w:divBdr>
                        </w:div>
                        <w:div w:id="100821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19794">
      <w:marLeft w:val="0"/>
      <w:marRight w:val="0"/>
      <w:marTop w:val="0"/>
      <w:marBottom w:val="0"/>
      <w:divBdr>
        <w:top w:val="none" w:sz="0" w:space="0" w:color="auto"/>
        <w:left w:val="none" w:sz="0" w:space="0" w:color="auto"/>
        <w:bottom w:val="none" w:sz="0" w:space="0" w:color="auto"/>
        <w:right w:val="none" w:sz="0" w:space="0" w:color="auto"/>
      </w:divBdr>
      <w:divsChild>
        <w:div w:id="1008219816">
          <w:marLeft w:val="0"/>
          <w:marRight w:val="0"/>
          <w:marTop w:val="0"/>
          <w:marBottom w:val="0"/>
          <w:divBdr>
            <w:top w:val="none" w:sz="0" w:space="0" w:color="auto"/>
            <w:left w:val="none" w:sz="0" w:space="0" w:color="auto"/>
            <w:bottom w:val="none" w:sz="0" w:space="0" w:color="auto"/>
            <w:right w:val="none" w:sz="0" w:space="0" w:color="auto"/>
          </w:divBdr>
          <w:divsChild>
            <w:div w:id="1008219828">
              <w:marLeft w:val="0"/>
              <w:marRight w:val="0"/>
              <w:marTop w:val="0"/>
              <w:marBottom w:val="0"/>
              <w:divBdr>
                <w:top w:val="none" w:sz="0" w:space="0" w:color="auto"/>
                <w:left w:val="none" w:sz="0" w:space="0" w:color="auto"/>
                <w:bottom w:val="none" w:sz="0" w:space="0" w:color="auto"/>
                <w:right w:val="none" w:sz="0" w:space="0" w:color="auto"/>
              </w:divBdr>
              <w:divsChild>
                <w:div w:id="1008219763">
                  <w:marLeft w:val="0"/>
                  <w:marRight w:val="0"/>
                  <w:marTop w:val="0"/>
                  <w:marBottom w:val="0"/>
                  <w:divBdr>
                    <w:top w:val="single" w:sz="2" w:space="0" w:color="EEEEEE"/>
                    <w:left w:val="single" w:sz="2" w:space="0" w:color="EEEEEE"/>
                    <w:bottom w:val="single" w:sz="2" w:space="0" w:color="EEEEEE"/>
                    <w:right w:val="single" w:sz="2" w:space="0" w:color="EEEEEE"/>
                  </w:divBdr>
                  <w:divsChild>
                    <w:div w:id="1008219939">
                      <w:marLeft w:val="0"/>
                      <w:marRight w:val="0"/>
                      <w:marTop w:val="0"/>
                      <w:marBottom w:val="0"/>
                      <w:divBdr>
                        <w:top w:val="none" w:sz="0" w:space="0" w:color="auto"/>
                        <w:left w:val="none" w:sz="0" w:space="0" w:color="auto"/>
                        <w:bottom w:val="none" w:sz="0" w:space="0" w:color="auto"/>
                        <w:right w:val="none" w:sz="0" w:space="0" w:color="auto"/>
                      </w:divBdr>
                      <w:divsChild>
                        <w:div w:id="1008219688">
                          <w:marLeft w:val="0"/>
                          <w:marRight w:val="0"/>
                          <w:marTop w:val="0"/>
                          <w:marBottom w:val="0"/>
                          <w:divBdr>
                            <w:top w:val="none" w:sz="0" w:space="0" w:color="auto"/>
                            <w:left w:val="none" w:sz="0" w:space="0" w:color="auto"/>
                            <w:bottom w:val="none" w:sz="0" w:space="0" w:color="auto"/>
                            <w:right w:val="none" w:sz="0" w:space="0" w:color="auto"/>
                          </w:divBdr>
                        </w:div>
                        <w:div w:id="1008219787">
                          <w:marLeft w:val="0"/>
                          <w:marRight w:val="0"/>
                          <w:marTop w:val="0"/>
                          <w:marBottom w:val="0"/>
                          <w:divBdr>
                            <w:top w:val="none" w:sz="0" w:space="0" w:color="auto"/>
                            <w:left w:val="none" w:sz="0" w:space="0" w:color="auto"/>
                            <w:bottom w:val="none" w:sz="0" w:space="0" w:color="auto"/>
                            <w:right w:val="none" w:sz="0" w:space="0" w:color="auto"/>
                          </w:divBdr>
                        </w:div>
                        <w:div w:id="10082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19797">
      <w:marLeft w:val="0"/>
      <w:marRight w:val="0"/>
      <w:marTop w:val="0"/>
      <w:marBottom w:val="0"/>
      <w:divBdr>
        <w:top w:val="none" w:sz="0" w:space="0" w:color="auto"/>
        <w:left w:val="none" w:sz="0" w:space="0" w:color="auto"/>
        <w:bottom w:val="none" w:sz="0" w:space="0" w:color="auto"/>
        <w:right w:val="none" w:sz="0" w:space="0" w:color="auto"/>
      </w:divBdr>
      <w:divsChild>
        <w:div w:id="1008219706">
          <w:marLeft w:val="0"/>
          <w:marRight w:val="0"/>
          <w:marTop w:val="0"/>
          <w:marBottom w:val="0"/>
          <w:divBdr>
            <w:top w:val="none" w:sz="0" w:space="0" w:color="auto"/>
            <w:left w:val="none" w:sz="0" w:space="0" w:color="auto"/>
            <w:bottom w:val="none" w:sz="0" w:space="0" w:color="auto"/>
            <w:right w:val="none" w:sz="0" w:space="0" w:color="auto"/>
          </w:divBdr>
          <w:divsChild>
            <w:div w:id="1008219694">
              <w:marLeft w:val="0"/>
              <w:marRight w:val="0"/>
              <w:marTop w:val="0"/>
              <w:marBottom w:val="0"/>
              <w:divBdr>
                <w:top w:val="none" w:sz="0" w:space="0" w:color="auto"/>
                <w:left w:val="none" w:sz="0" w:space="0" w:color="auto"/>
                <w:bottom w:val="none" w:sz="0" w:space="0" w:color="auto"/>
                <w:right w:val="none" w:sz="0" w:space="0" w:color="auto"/>
              </w:divBdr>
              <w:divsChild>
                <w:div w:id="1008219808">
                  <w:marLeft w:val="0"/>
                  <w:marRight w:val="0"/>
                  <w:marTop w:val="0"/>
                  <w:marBottom w:val="0"/>
                  <w:divBdr>
                    <w:top w:val="single" w:sz="2" w:space="0" w:color="EEEEEE"/>
                    <w:left w:val="single" w:sz="2" w:space="0" w:color="EEEEEE"/>
                    <w:bottom w:val="single" w:sz="2" w:space="0" w:color="EEEEEE"/>
                    <w:right w:val="single" w:sz="2" w:space="0" w:color="EEEEEE"/>
                  </w:divBdr>
                  <w:divsChild>
                    <w:div w:id="1008219900">
                      <w:marLeft w:val="0"/>
                      <w:marRight w:val="0"/>
                      <w:marTop w:val="0"/>
                      <w:marBottom w:val="0"/>
                      <w:divBdr>
                        <w:top w:val="none" w:sz="0" w:space="0" w:color="auto"/>
                        <w:left w:val="none" w:sz="0" w:space="0" w:color="auto"/>
                        <w:bottom w:val="none" w:sz="0" w:space="0" w:color="auto"/>
                        <w:right w:val="none" w:sz="0" w:space="0" w:color="auto"/>
                      </w:divBdr>
                      <w:divsChild>
                        <w:div w:id="1008219717">
                          <w:marLeft w:val="0"/>
                          <w:marRight w:val="0"/>
                          <w:marTop w:val="0"/>
                          <w:marBottom w:val="0"/>
                          <w:divBdr>
                            <w:top w:val="none" w:sz="0" w:space="0" w:color="auto"/>
                            <w:left w:val="none" w:sz="0" w:space="0" w:color="auto"/>
                            <w:bottom w:val="none" w:sz="0" w:space="0" w:color="auto"/>
                            <w:right w:val="none" w:sz="0" w:space="0" w:color="auto"/>
                          </w:divBdr>
                        </w:div>
                        <w:div w:id="1008219722">
                          <w:marLeft w:val="0"/>
                          <w:marRight w:val="0"/>
                          <w:marTop w:val="0"/>
                          <w:marBottom w:val="0"/>
                          <w:divBdr>
                            <w:top w:val="none" w:sz="0" w:space="0" w:color="auto"/>
                            <w:left w:val="none" w:sz="0" w:space="0" w:color="auto"/>
                            <w:bottom w:val="none" w:sz="0" w:space="0" w:color="auto"/>
                            <w:right w:val="none" w:sz="0" w:space="0" w:color="auto"/>
                          </w:divBdr>
                        </w:div>
                        <w:div w:id="1008219740">
                          <w:marLeft w:val="0"/>
                          <w:marRight w:val="0"/>
                          <w:marTop w:val="0"/>
                          <w:marBottom w:val="0"/>
                          <w:divBdr>
                            <w:top w:val="none" w:sz="0" w:space="0" w:color="auto"/>
                            <w:left w:val="none" w:sz="0" w:space="0" w:color="auto"/>
                            <w:bottom w:val="none" w:sz="0" w:space="0" w:color="auto"/>
                            <w:right w:val="none" w:sz="0" w:space="0" w:color="auto"/>
                          </w:divBdr>
                        </w:div>
                        <w:div w:id="1008219780">
                          <w:marLeft w:val="0"/>
                          <w:marRight w:val="0"/>
                          <w:marTop w:val="0"/>
                          <w:marBottom w:val="0"/>
                          <w:divBdr>
                            <w:top w:val="none" w:sz="0" w:space="0" w:color="auto"/>
                            <w:left w:val="none" w:sz="0" w:space="0" w:color="auto"/>
                            <w:bottom w:val="none" w:sz="0" w:space="0" w:color="auto"/>
                            <w:right w:val="none" w:sz="0" w:space="0" w:color="auto"/>
                          </w:divBdr>
                        </w:div>
                        <w:div w:id="1008219848">
                          <w:marLeft w:val="0"/>
                          <w:marRight w:val="0"/>
                          <w:marTop w:val="0"/>
                          <w:marBottom w:val="0"/>
                          <w:divBdr>
                            <w:top w:val="none" w:sz="0" w:space="0" w:color="auto"/>
                            <w:left w:val="none" w:sz="0" w:space="0" w:color="auto"/>
                            <w:bottom w:val="none" w:sz="0" w:space="0" w:color="auto"/>
                            <w:right w:val="none" w:sz="0" w:space="0" w:color="auto"/>
                          </w:divBdr>
                        </w:div>
                        <w:div w:id="1008219865">
                          <w:marLeft w:val="0"/>
                          <w:marRight w:val="0"/>
                          <w:marTop w:val="0"/>
                          <w:marBottom w:val="0"/>
                          <w:divBdr>
                            <w:top w:val="none" w:sz="0" w:space="0" w:color="auto"/>
                            <w:left w:val="none" w:sz="0" w:space="0" w:color="auto"/>
                            <w:bottom w:val="none" w:sz="0" w:space="0" w:color="auto"/>
                            <w:right w:val="none" w:sz="0" w:space="0" w:color="auto"/>
                          </w:divBdr>
                        </w:div>
                        <w:div w:id="1008219897">
                          <w:marLeft w:val="0"/>
                          <w:marRight w:val="0"/>
                          <w:marTop w:val="0"/>
                          <w:marBottom w:val="0"/>
                          <w:divBdr>
                            <w:top w:val="none" w:sz="0" w:space="0" w:color="auto"/>
                            <w:left w:val="none" w:sz="0" w:space="0" w:color="auto"/>
                            <w:bottom w:val="none" w:sz="0" w:space="0" w:color="auto"/>
                            <w:right w:val="none" w:sz="0" w:space="0" w:color="auto"/>
                          </w:divBdr>
                        </w:div>
                        <w:div w:id="10082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19807">
      <w:marLeft w:val="0"/>
      <w:marRight w:val="0"/>
      <w:marTop w:val="0"/>
      <w:marBottom w:val="0"/>
      <w:divBdr>
        <w:top w:val="none" w:sz="0" w:space="0" w:color="auto"/>
        <w:left w:val="none" w:sz="0" w:space="0" w:color="auto"/>
        <w:bottom w:val="none" w:sz="0" w:space="0" w:color="auto"/>
        <w:right w:val="none" w:sz="0" w:space="0" w:color="auto"/>
      </w:divBdr>
      <w:divsChild>
        <w:div w:id="1008219868">
          <w:marLeft w:val="0"/>
          <w:marRight w:val="0"/>
          <w:marTop w:val="0"/>
          <w:marBottom w:val="0"/>
          <w:divBdr>
            <w:top w:val="none" w:sz="0" w:space="0" w:color="auto"/>
            <w:left w:val="none" w:sz="0" w:space="0" w:color="auto"/>
            <w:bottom w:val="none" w:sz="0" w:space="0" w:color="auto"/>
            <w:right w:val="none" w:sz="0" w:space="0" w:color="auto"/>
          </w:divBdr>
          <w:divsChild>
            <w:div w:id="1008219738">
              <w:marLeft w:val="0"/>
              <w:marRight w:val="0"/>
              <w:marTop w:val="0"/>
              <w:marBottom w:val="0"/>
              <w:divBdr>
                <w:top w:val="none" w:sz="0" w:space="0" w:color="auto"/>
                <w:left w:val="none" w:sz="0" w:space="0" w:color="auto"/>
                <w:bottom w:val="none" w:sz="0" w:space="0" w:color="auto"/>
                <w:right w:val="none" w:sz="0" w:space="0" w:color="auto"/>
              </w:divBdr>
              <w:divsChild>
                <w:div w:id="1008219734">
                  <w:marLeft w:val="0"/>
                  <w:marRight w:val="0"/>
                  <w:marTop w:val="0"/>
                  <w:marBottom w:val="0"/>
                  <w:divBdr>
                    <w:top w:val="single" w:sz="2" w:space="0" w:color="EEEEEE"/>
                    <w:left w:val="single" w:sz="2" w:space="0" w:color="EEEEEE"/>
                    <w:bottom w:val="single" w:sz="2" w:space="0" w:color="EEEEEE"/>
                    <w:right w:val="single" w:sz="2" w:space="0" w:color="EEEEEE"/>
                  </w:divBdr>
                  <w:divsChild>
                    <w:div w:id="1008219826">
                      <w:marLeft w:val="0"/>
                      <w:marRight w:val="0"/>
                      <w:marTop w:val="0"/>
                      <w:marBottom w:val="0"/>
                      <w:divBdr>
                        <w:top w:val="none" w:sz="0" w:space="0" w:color="auto"/>
                        <w:left w:val="none" w:sz="0" w:space="0" w:color="auto"/>
                        <w:bottom w:val="none" w:sz="0" w:space="0" w:color="auto"/>
                        <w:right w:val="none" w:sz="0" w:space="0" w:color="auto"/>
                      </w:divBdr>
                      <w:divsChild>
                        <w:div w:id="1008219753">
                          <w:marLeft w:val="0"/>
                          <w:marRight w:val="0"/>
                          <w:marTop w:val="0"/>
                          <w:marBottom w:val="0"/>
                          <w:divBdr>
                            <w:top w:val="none" w:sz="0" w:space="0" w:color="auto"/>
                            <w:left w:val="none" w:sz="0" w:space="0" w:color="auto"/>
                            <w:bottom w:val="none" w:sz="0" w:space="0" w:color="auto"/>
                            <w:right w:val="none" w:sz="0" w:space="0" w:color="auto"/>
                          </w:divBdr>
                        </w:div>
                        <w:div w:id="1008219822">
                          <w:marLeft w:val="0"/>
                          <w:marRight w:val="0"/>
                          <w:marTop w:val="0"/>
                          <w:marBottom w:val="0"/>
                          <w:divBdr>
                            <w:top w:val="none" w:sz="0" w:space="0" w:color="auto"/>
                            <w:left w:val="none" w:sz="0" w:space="0" w:color="auto"/>
                            <w:bottom w:val="none" w:sz="0" w:space="0" w:color="auto"/>
                            <w:right w:val="none" w:sz="0" w:space="0" w:color="auto"/>
                          </w:divBdr>
                        </w:div>
                        <w:div w:id="10082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19809">
      <w:marLeft w:val="0"/>
      <w:marRight w:val="0"/>
      <w:marTop w:val="0"/>
      <w:marBottom w:val="0"/>
      <w:divBdr>
        <w:top w:val="none" w:sz="0" w:space="0" w:color="auto"/>
        <w:left w:val="none" w:sz="0" w:space="0" w:color="auto"/>
        <w:bottom w:val="none" w:sz="0" w:space="0" w:color="auto"/>
        <w:right w:val="none" w:sz="0" w:space="0" w:color="auto"/>
      </w:divBdr>
    </w:div>
    <w:div w:id="1008219813">
      <w:marLeft w:val="0"/>
      <w:marRight w:val="0"/>
      <w:marTop w:val="0"/>
      <w:marBottom w:val="0"/>
      <w:divBdr>
        <w:top w:val="none" w:sz="0" w:space="0" w:color="auto"/>
        <w:left w:val="none" w:sz="0" w:space="0" w:color="auto"/>
        <w:bottom w:val="none" w:sz="0" w:space="0" w:color="auto"/>
        <w:right w:val="none" w:sz="0" w:space="0" w:color="auto"/>
      </w:divBdr>
    </w:div>
    <w:div w:id="1008219824">
      <w:marLeft w:val="0"/>
      <w:marRight w:val="0"/>
      <w:marTop w:val="0"/>
      <w:marBottom w:val="0"/>
      <w:divBdr>
        <w:top w:val="none" w:sz="0" w:space="0" w:color="auto"/>
        <w:left w:val="none" w:sz="0" w:space="0" w:color="auto"/>
        <w:bottom w:val="none" w:sz="0" w:space="0" w:color="auto"/>
        <w:right w:val="none" w:sz="0" w:space="0" w:color="auto"/>
      </w:divBdr>
      <w:divsChild>
        <w:div w:id="1008219857">
          <w:marLeft w:val="0"/>
          <w:marRight w:val="0"/>
          <w:marTop w:val="0"/>
          <w:marBottom w:val="0"/>
          <w:divBdr>
            <w:top w:val="none" w:sz="0" w:space="0" w:color="auto"/>
            <w:left w:val="none" w:sz="0" w:space="0" w:color="auto"/>
            <w:bottom w:val="none" w:sz="0" w:space="0" w:color="auto"/>
            <w:right w:val="none" w:sz="0" w:space="0" w:color="auto"/>
          </w:divBdr>
          <w:divsChild>
            <w:div w:id="1008219871">
              <w:marLeft w:val="0"/>
              <w:marRight w:val="0"/>
              <w:marTop w:val="0"/>
              <w:marBottom w:val="0"/>
              <w:divBdr>
                <w:top w:val="none" w:sz="0" w:space="0" w:color="auto"/>
                <w:left w:val="none" w:sz="0" w:space="0" w:color="auto"/>
                <w:bottom w:val="none" w:sz="0" w:space="0" w:color="auto"/>
                <w:right w:val="none" w:sz="0" w:space="0" w:color="auto"/>
              </w:divBdr>
              <w:divsChild>
                <w:div w:id="1008219704">
                  <w:marLeft w:val="0"/>
                  <w:marRight w:val="0"/>
                  <w:marTop w:val="0"/>
                  <w:marBottom w:val="0"/>
                  <w:divBdr>
                    <w:top w:val="single" w:sz="2" w:space="0" w:color="EEEEEE"/>
                    <w:left w:val="single" w:sz="2" w:space="0" w:color="EEEEEE"/>
                    <w:bottom w:val="single" w:sz="2" w:space="0" w:color="EEEEEE"/>
                    <w:right w:val="single" w:sz="2" w:space="0" w:color="EEEEEE"/>
                  </w:divBdr>
                  <w:divsChild>
                    <w:div w:id="1008219757">
                      <w:marLeft w:val="0"/>
                      <w:marRight w:val="0"/>
                      <w:marTop w:val="0"/>
                      <w:marBottom w:val="0"/>
                      <w:divBdr>
                        <w:top w:val="none" w:sz="0" w:space="0" w:color="auto"/>
                        <w:left w:val="none" w:sz="0" w:space="0" w:color="auto"/>
                        <w:bottom w:val="none" w:sz="0" w:space="0" w:color="auto"/>
                        <w:right w:val="none" w:sz="0" w:space="0" w:color="auto"/>
                      </w:divBdr>
                      <w:divsChild>
                        <w:div w:id="1008219725">
                          <w:marLeft w:val="0"/>
                          <w:marRight w:val="0"/>
                          <w:marTop w:val="0"/>
                          <w:marBottom w:val="0"/>
                          <w:divBdr>
                            <w:top w:val="none" w:sz="0" w:space="0" w:color="auto"/>
                            <w:left w:val="none" w:sz="0" w:space="0" w:color="auto"/>
                            <w:bottom w:val="none" w:sz="0" w:space="0" w:color="auto"/>
                            <w:right w:val="none" w:sz="0" w:space="0" w:color="auto"/>
                          </w:divBdr>
                        </w:div>
                        <w:div w:id="10082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19833">
      <w:marLeft w:val="0"/>
      <w:marRight w:val="0"/>
      <w:marTop w:val="0"/>
      <w:marBottom w:val="0"/>
      <w:divBdr>
        <w:top w:val="none" w:sz="0" w:space="0" w:color="auto"/>
        <w:left w:val="none" w:sz="0" w:space="0" w:color="auto"/>
        <w:bottom w:val="none" w:sz="0" w:space="0" w:color="auto"/>
        <w:right w:val="none" w:sz="0" w:space="0" w:color="auto"/>
      </w:divBdr>
      <w:divsChild>
        <w:div w:id="1008219836">
          <w:marLeft w:val="0"/>
          <w:marRight w:val="0"/>
          <w:marTop w:val="0"/>
          <w:marBottom w:val="0"/>
          <w:divBdr>
            <w:top w:val="none" w:sz="0" w:space="0" w:color="auto"/>
            <w:left w:val="none" w:sz="0" w:space="0" w:color="auto"/>
            <w:bottom w:val="none" w:sz="0" w:space="0" w:color="auto"/>
            <w:right w:val="none" w:sz="0" w:space="0" w:color="auto"/>
          </w:divBdr>
          <w:divsChild>
            <w:div w:id="1008219913">
              <w:marLeft w:val="0"/>
              <w:marRight w:val="0"/>
              <w:marTop w:val="0"/>
              <w:marBottom w:val="0"/>
              <w:divBdr>
                <w:top w:val="none" w:sz="0" w:space="0" w:color="auto"/>
                <w:left w:val="none" w:sz="0" w:space="0" w:color="auto"/>
                <w:bottom w:val="none" w:sz="0" w:space="0" w:color="auto"/>
                <w:right w:val="none" w:sz="0" w:space="0" w:color="auto"/>
              </w:divBdr>
              <w:divsChild>
                <w:div w:id="1008219889">
                  <w:marLeft w:val="0"/>
                  <w:marRight w:val="0"/>
                  <w:marTop w:val="0"/>
                  <w:marBottom w:val="0"/>
                  <w:divBdr>
                    <w:top w:val="single" w:sz="2" w:space="0" w:color="EEEEEE"/>
                    <w:left w:val="single" w:sz="2" w:space="0" w:color="EEEEEE"/>
                    <w:bottom w:val="single" w:sz="2" w:space="0" w:color="EEEEEE"/>
                    <w:right w:val="single" w:sz="2" w:space="0" w:color="EEEEEE"/>
                  </w:divBdr>
                  <w:divsChild>
                    <w:div w:id="1008219798">
                      <w:marLeft w:val="0"/>
                      <w:marRight w:val="0"/>
                      <w:marTop w:val="0"/>
                      <w:marBottom w:val="0"/>
                      <w:divBdr>
                        <w:top w:val="none" w:sz="0" w:space="0" w:color="auto"/>
                        <w:left w:val="none" w:sz="0" w:space="0" w:color="auto"/>
                        <w:bottom w:val="none" w:sz="0" w:space="0" w:color="auto"/>
                        <w:right w:val="none" w:sz="0" w:space="0" w:color="auto"/>
                      </w:divBdr>
                      <w:divsChild>
                        <w:div w:id="1008219789">
                          <w:marLeft w:val="0"/>
                          <w:marRight w:val="0"/>
                          <w:marTop w:val="0"/>
                          <w:marBottom w:val="0"/>
                          <w:divBdr>
                            <w:top w:val="none" w:sz="0" w:space="0" w:color="auto"/>
                            <w:left w:val="none" w:sz="0" w:space="0" w:color="auto"/>
                            <w:bottom w:val="none" w:sz="0" w:space="0" w:color="auto"/>
                            <w:right w:val="none" w:sz="0" w:space="0" w:color="auto"/>
                          </w:divBdr>
                        </w:div>
                        <w:div w:id="1008219910">
                          <w:marLeft w:val="0"/>
                          <w:marRight w:val="0"/>
                          <w:marTop w:val="0"/>
                          <w:marBottom w:val="0"/>
                          <w:divBdr>
                            <w:top w:val="none" w:sz="0" w:space="0" w:color="auto"/>
                            <w:left w:val="none" w:sz="0" w:space="0" w:color="auto"/>
                            <w:bottom w:val="none" w:sz="0" w:space="0" w:color="auto"/>
                            <w:right w:val="none" w:sz="0" w:space="0" w:color="auto"/>
                          </w:divBdr>
                        </w:div>
                        <w:div w:id="10082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19841">
      <w:marLeft w:val="374"/>
      <w:marRight w:val="374"/>
      <w:marTop w:val="187"/>
      <w:marBottom w:val="187"/>
      <w:divBdr>
        <w:top w:val="none" w:sz="0" w:space="0" w:color="auto"/>
        <w:left w:val="none" w:sz="0" w:space="0" w:color="auto"/>
        <w:bottom w:val="none" w:sz="0" w:space="0" w:color="auto"/>
        <w:right w:val="none" w:sz="0" w:space="0" w:color="auto"/>
      </w:divBdr>
      <w:divsChild>
        <w:div w:id="1008219869">
          <w:marLeft w:val="0"/>
          <w:marRight w:val="0"/>
          <w:marTop w:val="374"/>
          <w:marBottom w:val="374"/>
          <w:divBdr>
            <w:top w:val="none" w:sz="0" w:space="0" w:color="auto"/>
            <w:left w:val="none" w:sz="0" w:space="0" w:color="auto"/>
            <w:bottom w:val="none" w:sz="0" w:space="0" w:color="auto"/>
            <w:right w:val="none" w:sz="0" w:space="0" w:color="auto"/>
          </w:divBdr>
          <w:divsChild>
            <w:div w:id="1008219923">
              <w:marLeft w:val="0"/>
              <w:marRight w:val="-100"/>
              <w:marTop w:val="0"/>
              <w:marBottom w:val="0"/>
              <w:divBdr>
                <w:top w:val="none" w:sz="0" w:space="0" w:color="auto"/>
                <w:left w:val="none" w:sz="0" w:space="0" w:color="auto"/>
                <w:bottom w:val="none" w:sz="0" w:space="0" w:color="auto"/>
                <w:right w:val="none" w:sz="0" w:space="0" w:color="auto"/>
              </w:divBdr>
              <w:divsChild>
                <w:div w:id="1008219770">
                  <w:marLeft w:val="374"/>
                  <w:marRight w:val="374"/>
                  <w:marTop w:val="0"/>
                  <w:marBottom w:val="0"/>
                  <w:divBdr>
                    <w:top w:val="none" w:sz="0" w:space="0" w:color="auto"/>
                    <w:left w:val="none" w:sz="0" w:space="0" w:color="auto"/>
                    <w:bottom w:val="none" w:sz="0" w:space="0" w:color="auto"/>
                    <w:right w:val="none" w:sz="0" w:space="0" w:color="auto"/>
                  </w:divBdr>
                  <w:divsChild>
                    <w:div w:id="1008219732">
                      <w:marLeft w:val="0"/>
                      <w:marRight w:val="0"/>
                      <w:marTop w:val="0"/>
                      <w:marBottom w:val="0"/>
                      <w:divBdr>
                        <w:top w:val="none" w:sz="0" w:space="0" w:color="auto"/>
                        <w:left w:val="none" w:sz="0" w:space="0" w:color="auto"/>
                        <w:bottom w:val="none" w:sz="0" w:space="0" w:color="auto"/>
                        <w:right w:val="none" w:sz="0" w:space="0" w:color="auto"/>
                      </w:divBdr>
                      <w:divsChild>
                        <w:div w:id="10082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19850">
      <w:marLeft w:val="0"/>
      <w:marRight w:val="0"/>
      <w:marTop w:val="0"/>
      <w:marBottom w:val="0"/>
      <w:divBdr>
        <w:top w:val="none" w:sz="0" w:space="0" w:color="auto"/>
        <w:left w:val="none" w:sz="0" w:space="0" w:color="auto"/>
        <w:bottom w:val="none" w:sz="0" w:space="0" w:color="auto"/>
        <w:right w:val="none" w:sz="0" w:space="0" w:color="auto"/>
      </w:divBdr>
      <w:divsChild>
        <w:div w:id="1008219746">
          <w:marLeft w:val="0"/>
          <w:marRight w:val="0"/>
          <w:marTop w:val="0"/>
          <w:marBottom w:val="0"/>
          <w:divBdr>
            <w:top w:val="none" w:sz="0" w:space="0" w:color="auto"/>
            <w:left w:val="none" w:sz="0" w:space="0" w:color="auto"/>
            <w:bottom w:val="none" w:sz="0" w:space="0" w:color="auto"/>
            <w:right w:val="none" w:sz="0" w:space="0" w:color="auto"/>
          </w:divBdr>
          <w:divsChild>
            <w:div w:id="1008219918">
              <w:marLeft w:val="0"/>
              <w:marRight w:val="0"/>
              <w:marTop w:val="0"/>
              <w:marBottom w:val="0"/>
              <w:divBdr>
                <w:top w:val="none" w:sz="0" w:space="0" w:color="auto"/>
                <w:left w:val="none" w:sz="0" w:space="0" w:color="auto"/>
                <w:bottom w:val="none" w:sz="0" w:space="0" w:color="auto"/>
                <w:right w:val="none" w:sz="0" w:space="0" w:color="auto"/>
              </w:divBdr>
              <w:divsChild>
                <w:div w:id="1008219925">
                  <w:marLeft w:val="0"/>
                  <w:marRight w:val="0"/>
                  <w:marTop w:val="0"/>
                  <w:marBottom w:val="0"/>
                  <w:divBdr>
                    <w:top w:val="single" w:sz="2" w:space="0" w:color="EEEEEE"/>
                    <w:left w:val="single" w:sz="2" w:space="0" w:color="EEEEEE"/>
                    <w:bottom w:val="single" w:sz="2" w:space="0" w:color="EEEEEE"/>
                    <w:right w:val="single" w:sz="2" w:space="0" w:color="EEEEEE"/>
                  </w:divBdr>
                  <w:divsChild>
                    <w:div w:id="1008219760">
                      <w:marLeft w:val="0"/>
                      <w:marRight w:val="0"/>
                      <w:marTop w:val="0"/>
                      <w:marBottom w:val="0"/>
                      <w:divBdr>
                        <w:top w:val="none" w:sz="0" w:space="0" w:color="auto"/>
                        <w:left w:val="none" w:sz="0" w:space="0" w:color="auto"/>
                        <w:bottom w:val="none" w:sz="0" w:space="0" w:color="auto"/>
                        <w:right w:val="none" w:sz="0" w:space="0" w:color="auto"/>
                      </w:divBdr>
                      <w:divsChild>
                        <w:div w:id="1008219727">
                          <w:marLeft w:val="0"/>
                          <w:marRight w:val="0"/>
                          <w:marTop w:val="0"/>
                          <w:marBottom w:val="0"/>
                          <w:divBdr>
                            <w:top w:val="none" w:sz="0" w:space="0" w:color="auto"/>
                            <w:left w:val="none" w:sz="0" w:space="0" w:color="auto"/>
                            <w:bottom w:val="none" w:sz="0" w:space="0" w:color="auto"/>
                            <w:right w:val="none" w:sz="0" w:space="0" w:color="auto"/>
                          </w:divBdr>
                        </w:div>
                        <w:div w:id="1008219791">
                          <w:marLeft w:val="0"/>
                          <w:marRight w:val="0"/>
                          <w:marTop w:val="0"/>
                          <w:marBottom w:val="0"/>
                          <w:divBdr>
                            <w:top w:val="none" w:sz="0" w:space="0" w:color="auto"/>
                            <w:left w:val="none" w:sz="0" w:space="0" w:color="auto"/>
                            <w:bottom w:val="none" w:sz="0" w:space="0" w:color="auto"/>
                            <w:right w:val="none" w:sz="0" w:space="0" w:color="auto"/>
                          </w:divBdr>
                        </w:div>
                        <w:div w:id="100821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19853">
      <w:marLeft w:val="0"/>
      <w:marRight w:val="0"/>
      <w:marTop w:val="0"/>
      <w:marBottom w:val="0"/>
      <w:divBdr>
        <w:top w:val="none" w:sz="0" w:space="0" w:color="auto"/>
        <w:left w:val="none" w:sz="0" w:space="0" w:color="auto"/>
        <w:bottom w:val="none" w:sz="0" w:space="0" w:color="auto"/>
        <w:right w:val="none" w:sz="0" w:space="0" w:color="auto"/>
      </w:divBdr>
      <w:divsChild>
        <w:div w:id="1008219697">
          <w:marLeft w:val="0"/>
          <w:marRight w:val="0"/>
          <w:marTop w:val="0"/>
          <w:marBottom w:val="0"/>
          <w:divBdr>
            <w:top w:val="none" w:sz="0" w:space="0" w:color="auto"/>
            <w:left w:val="none" w:sz="0" w:space="0" w:color="auto"/>
            <w:bottom w:val="none" w:sz="0" w:space="0" w:color="auto"/>
            <w:right w:val="none" w:sz="0" w:space="0" w:color="auto"/>
          </w:divBdr>
          <w:divsChild>
            <w:div w:id="1008219755">
              <w:marLeft w:val="0"/>
              <w:marRight w:val="0"/>
              <w:marTop w:val="0"/>
              <w:marBottom w:val="0"/>
              <w:divBdr>
                <w:top w:val="none" w:sz="0" w:space="0" w:color="auto"/>
                <w:left w:val="none" w:sz="0" w:space="0" w:color="auto"/>
                <w:bottom w:val="none" w:sz="0" w:space="0" w:color="auto"/>
                <w:right w:val="none" w:sz="0" w:space="0" w:color="auto"/>
              </w:divBdr>
              <w:divsChild>
                <w:div w:id="1008219751">
                  <w:marLeft w:val="0"/>
                  <w:marRight w:val="0"/>
                  <w:marTop w:val="0"/>
                  <w:marBottom w:val="0"/>
                  <w:divBdr>
                    <w:top w:val="single" w:sz="2" w:space="0" w:color="EEEEEE"/>
                    <w:left w:val="single" w:sz="2" w:space="0" w:color="EEEEEE"/>
                    <w:bottom w:val="single" w:sz="2" w:space="0" w:color="EEEEEE"/>
                    <w:right w:val="single" w:sz="2" w:space="0" w:color="EEEEEE"/>
                  </w:divBdr>
                  <w:divsChild>
                    <w:div w:id="1008219920">
                      <w:marLeft w:val="0"/>
                      <w:marRight w:val="0"/>
                      <w:marTop w:val="0"/>
                      <w:marBottom w:val="0"/>
                      <w:divBdr>
                        <w:top w:val="none" w:sz="0" w:space="0" w:color="auto"/>
                        <w:left w:val="none" w:sz="0" w:space="0" w:color="auto"/>
                        <w:bottom w:val="none" w:sz="0" w:space="0" w:color="auto"/>
                        <w:right w:val="none" w:sz="0" w:space="0" w:color="auto"/>
                      </w:divBdr>
                      <w:divsChild>
                        <w:div w:id="1008219830">
                          <w:marLeft w:val="0"/>
                          <w:marRight w:val="0"/>
                          <w:marTop w:val="0"/>
                          <w:marBottom w:val="0"/>
                          <w:divBdr>
                            <w:top w:val="none" w:sz="0" w:space="0" w:color="auto"/>
                            <w:left w:val="none" w:sz="0" w:space="0" w:color="auto"/>
                            <w:bottom w:val="none" w:sz="0" w:space="0" w:color="auto"/>
                            <w:right w:val="none" w:sz="0" w:space="0" w:color="auto"/>
                          </w:divBdr>
                        </w:div>
                        <w:div w:id="1008219876">
                          <w:marLeft w:val="0"/>
                          <w:marRight w:val="0"/>
                          <w:marTop w:val="0"/>
                          <w:marBottom w:val="0"/>
                          <w:divBdr>
                            <w:top w:val="none" w:sz="0" w:space="0" w:color="auto"/>
                            <w:left w:val="none" w:sz="0" w:space="0" w:color="auto"/>
                            <w:bottom w:val="none" w:sz="0" w:space="0" w:color="auto"/>
                            <w:right w:val="none" w:sz="0" w:space="0" w:color="auto"/>
                          </w:divBdr>
                        </w:div>
                        <w:div w:id="10082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19861">
      <w:marLeft w:val="0"/>
      <w:marRight w:val="0"/>
      <w:marTop w:val="0"/>
      <w:marBottom w:val="0"/>
      <w:divBdr>
        <w:top w:val="none" w:sz="0" w:space="0" w:color="auto"/>
        <w:left w:val="none" w:sz="0" w:space="0" w:color="auto"/>
        <w:bottom w:val="none" w:sz="0" w:space="0" w:color="auto"/>
        <w:right w:val="none" w:sz="0" w:space="0" w:color="auto"/>
      </w:divBdr>
    </w:div>
    <w:div w:id="1008219874">
      <w:marLeft w:val="0"/>
      <w:marRight w:val="0"/>
      <w:marTop w:val="0"/>
      <w:marBottom w:val="0"/>
      <w:divBdr>
        <w:top w:val="none" w:sz="0" w:space="0" w:color="auto"/>
        <w:left w:val="none" w:sz="0" w:space="0" w:color="auto"/>
        <w:bottom w:val="none" w:sz="0" w:space="0" w:color="auto"/>
        <w:right w:val="none" w:sz="0" w:space="0" w:color="auto"/>
      </w:divBdr>
      <w:divsChild>
        <w:div w:id="1008219888">
          <w:marLeft w:val="0"/>
          <w:marRight w:val="0"/>
          <w:marTop w:val="0"/>
          <w:marBottom w:val="0"/>
          <w:divBdr>
            <w:top w:val="none" w:sz="0" w:space="0" w:color="auto"/>
            <w:left w:val="none" w:sz="0" w:space="0" w:color="auto"/>
            <w:bottom w:val="none" w:sz="0" w:space="0" w:color="auto"/>
            <w:right w:val="none" w:sz="0" w:space="0" w:color="auto"/>
          </w:divBdr>
          <w:divsChild>
            <w:div w:id="1008219885">
              <w:marLeft w:val="0"/>
              <w:marRight w:val="0"/>
              <w:marTop w:val="0"/>
              <w:marBottom w:val="0"/>
              <w:divBdr>
                <w:top w:val="none" w:sz="0" w:space="0" w:color="auto"/>
                <w:left w:val="none" w:sz="0" w:space="0" w:color="auto"/>
                <w:bottom w:val="none" w:sz="0" w:space="0" w:color="auto"/>
                <w:right w:val="none" w:sz="0" w:space="0" w:color="auto"/>
              </w:divBdr>
              <w:divsChild>
                <w:div w:id="1008219685">
                  <w:marLeft w:val="0"/>
                  <w:marRight w:val="0"/>
                  <w:marTop w:val="0"/>
                  <w:marBottom w:val="0"/>
                  <w:divBdr>
                    <w:top w:val="single" w:sz="2" w:space="0" w:color="EEEEEE"/>
                    <w:left w:val="single" w:sz="2" w:space="0" w:color="EEEEEE"/>
                    <w:bottom w:val="single" w:sz="2" w:space="0" w:color="EEEEEE"/>
                    <w:right w:val="single" w:sz="2" w:space="0" w:color="EEEEEE"/>
                  </w:divBdr>
                  <w:divsChild>
                    <w:div w:id="1008219922">
                      <w:marLeft w:val="0"/>
                      <w:marRight w:val="0"/>
                      <w:marTop w:val="0"/>
                      <w:marBottom w:val="0"/>
                      <w:divBdr>
                        <w:top w:val="none" w:sz="0" w:space="0" w:color="auto"/>
                        <w:left w:val="none" w:sz="0" w:space="0" w:color="auto"/>
                        <w:bottom w:val="none" w:sz="0" w:space="0" w:color="auto"/>
                        <w:right w:val="none" w:sz="0" w:space="0" w:color="auto"/>
                      </w:divBdr>
                      <w:divsChild>
                        <w:div w:id="1008219819">
                          <w:marLeft w:val="0"/>
                          <w:marRight w:val="0"/>
                          <w:marTop w:val="0"/>
                          <w:marBottom w:val="0"/>
                          <w:divBdr>
                            <w:top w:val="none" w:sz="0" w:space="0" w:color="auto"/>
                            <w:left w:val="none" w:sz="0" w:space="0" w:color="auto"/>
                            <w:bottom w:val="none" w:sz="0" w:space="0" w:color="auto"/>
                            <w:right w:val="none" w:sz="0" w:space="0" w:color="auto"/>
                          </w:divBdr>
                        </w:div>
                        <w:div w:id="1008219839">
                          <w:marLeft w:val="0"/>
                          <w:marRight w:val="0"/>
                          <w:marTop w:val="0"/>
                          <w:marBottom w:val="0"/>
                          <w:divBdr>
                            <w:top w:val="none" w:sz="0" w:space="0" w:color="auto"/>
                            <w:left w:val="none" w:sz="0" w:space="0" w:color="auto"/>
                            <w:bottom w:val="none" w:sz="0" w:space="0" w:color="auto"/>
                            <w:right w:val="none" w:sz="0" w:space="0" w:color="auto"/>
                          </w:divBdr>
                        </w:div>
                        <w:div w:id="10082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19887">
      <w:marLeft w:val="0"/>
      <w:marRight w:val="0"/>
      <w:marTop w:val="0"/>
      <w:marBottom w:val="0"/>
      <w:divBdr>
        <w:top w:val="none" w:sz="0" w:space="0" w:color="auto"/>
        <w:left w:val="none" w:sz="0" w:space="0" w:color="auto"/>
        <w:bottom w:val="none" w:sz="0" w:space="0" w:color="auto"/>
        <w:right w:val="none" w:sz="0" w:space="0" w:color="auto"/>
      </w:divBdr>
      <w:divsChild>
        <w:div w:id="1008219811">
          <w:marLeft w:val="0"/>
          <w:marRight w:val="0"/>
          <w:marTop w:val="0"/>
          <w:marBottom w:val="0"/>
          <w:divBdr>
            <w:top w:val="none" w:sz="0" w:space="0" w:color="auto"/>
            <w:left w:val="none" w:sz="0" w:space="0" w:color="auto"/>
            <w:bottom w:val="none" w:sz="0" w:space="0" w:color="auto"/>
            <w:right w:val="none" w:sz="0" w:space="0" w:color="auto"/>
          </w:divBdr>
          <w:divsChild>
            <w:div w:id="1008219712">
              <w:marLeft w:val="0"/>
              <w:marRight w:val="0"/>
              <w:marTop w:val="0"/>
              <w:marBottom w:val="0"/>
              <w:divBdr>
                <w:top w:val="none" w:sz="0" w:space="0" w:color="auto"/>
                <w:left w:val="none" w:sz="0" w:space="0" w:color="auto"/>
                <w:bottom w:val="none" w:sz="0" w:space="0" w:color="auto"/>
                <w:right w:val="none" w:sz="0" w:space="0" w:color="auto"/>
              </w:divBdr>
              <w:divsChild>
                <w:div w:id="1008219945">
                  <w:marLeft w:val="0"/>
                  <w:marRight w:val="0"/>
                  <w:marTop w:val="0"/>
                  <w:marBottom w:val="0"/>
                  <w:divBdr>
                    <w:top w:val="single" w:sz="2" w:space="0" w:color="EEEEEE"/>
                    <w:left w:val="single" w:sz="2" w:space="0" w:color="EEEEEE"/>
                    <w:bottom w:val="single" w:sz="2" w:space="0" w:color="EEEEEE"/>
                    <w:right w:val="single" w:sz="2" w:space="0" w:color="EEEEEE"/>
                  </w:divBdr>
                  <w:divsChild>
                    <w:div w:id="1008219859">
                      <w:marLeft w:val="0"/>
                      <w:marRight w:val="0"/>
                      <w:marTop w:val="0"/>
                      <w:marBottom w:val="0"/>
                      <w:divBdr>
                        <w:top w:val="none" w:sz="0" w:space="0" w:color="auto"/>
                        <w:left w:val="none" w:sz="0" w:space="0" w:color="auto"/>
                        <w:bottom w:val="none" w:sz="0" w:space="0" w:color="auto"/>
                        <w:right w:val="none" w:sz="0" w:space="0" w:color="auto"/>
                      </w:divBdr>
                      <w:divsChild>
                        <w:div w:id="1008219709">
                          <w:marLeft w:val="0"/>
                          <w:marRight w:val="0"/>
                          <w:marTop w:val="0"/>
                          <w:marBottom w:val="0"/>
                          <w:divBdr>
                            <w:top w:val="none" w:sz="0" w:space="0" w:color="auto"/>
                            <w:left w:val="none" w:sz="0" w:space="0" w:color="auto"/>
                            <w:bottom w:val="none" w:sz="0" w:space="0" w:color="auto"/>
                            <w:right w:val="none" w:sz="0" w:space="0" w:color="auto"/>
                          </w:divBdr>
                        </w:div>
                        <w:div w:id="1008219864">
                          <w:marLeft w:val="0"/>
                          <w:marRight w:val="0"/>
                          <w:marTop w:val="0"/>
                          <w:marBottom w:val="0"/>
                          <w:divBdr>
                            <w:top w:val="none" w:sz="0" w:space="0" w:color="auto"/>
                            <w:left w:val="none" w:sz="0" w:space="0" w:color="auto"/>
                            <w:bottom w:val="none" w:sz="0" w:space="0" w:color="auto"/>
                            <w:right w:val="none" w:sz="0" w:space="0" w:color="auto"/>
                          </w:divBdr>
                        </w:div>
                        <w:div w:id="10082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19906">
      <w:marLeft w:val="0"/>
      <w:marRight w:val="0"/>
      <w:marTop w:val="0"/>
      <w:marBottom w:val="0"/>
      <w:divBdr>
        <w:top w:val="none" w:sz="0" w:space="0" w:color="auto"/>
        <w:left w:val="none" w:sz="0" w:space="0" w:color="auto"/>
        <w:bottom w:val="none" w:sz="0" w:space="0" w:color="auto"/>
        <w:right w:val="none" w:sz="0" w:space="0" w:color="auto"/>
      </w:divBdr>
      <w:divsChild>
        <w:div w:id="1008219729">
          <w:marLeft w:val="0"/>
          <w:marRight w:val="0"/>
          <w:marTop w:val="0"/>
          <w:marBottom w:val="0"/>
          <w:divBdr>
            <w:top w:val="none" w:sz="0" w:space="0" w:color="auto"/>
            <w:left w:val="none" w:sz="0" w:space="0" w:color="auto"/>
            <w:bottom w:val="none" w:sz="0" w:space="0" w:color="auto"/>
            <w:right w:val="none" w:sz="0" w:space="0" w:color="auto"/>
          </w:divBdr>
          <w:divsChild>
            <w:div w:id="1008219911">
              <w:marLeft w:val="0"/>
              <w:marRight w:val="0"/>
              <w:marTop w:val="0"/>
              <w:marBottom w:val="0"/>
              <w:divBdr>
                <w:top w:val="none" w:sz="0" w:space="0" w:color="auto"/>
                <w:left w:val="none" w:sz="0" w:space="0" w:color="auto"/>
                <w:bottom w:val="none" w:sz="0" w:space="0" w:color="auto"/>
                <w:right w:val="none" w:sz="0" w:space="0" w:color="auto"/>
              </w:divBdr>
              <w:divsChild>
                <w:div w:id="1008219773">
                  <w:marLeft w:val="0"/>
                  <w:marRight w:val="0"/>
                  <w:marTop w:val="0"/>
                  <w:marBottom w:val="0"/>
                  <w:divBdr>
                    <w:top w:val="single" w:sz="2" w:space="0" w:color="EEEEEE"/>
                    <w:left w:val="single" w:sz="2" w:space="0" w:color="EEEEEE"/>
                    <w:bottom w:val="single" w:sz="2" w:space="0" w:color="EEEEEE"/>
                    <w:right w:val="single" w:sz="2" w:space="0" w:color="EEEEEE"/>
                  </w:divBdr>
                  <w:divsChild>
                    <w:div w:id="1008219818">
                      <w:marLeft w:val="0"/>
                      <w:marRight w:val="0"/>
                      <w:marTop w:val="0"/>
                      <w:marBottom w:val="0"/>
                      <w:divBdr>
                        <w:top w:val="none" w:sz="0" w:space="0" w:color="auto"/>
                        <w:left w:val="none" w:sz="0" w:space="0" w:color="auto"/>
                        <w:bottom w:val="none" w:sz="0" w:space="0" w:color="auto"/>
                        <w:right w:val="none" w:sz="0" w:space="0" w:color="auto"/>
                      </w:divBdr>
                      <w:divsChild>
                        <w:div w:id="1008219744">
                          <w:marLeft w:val="0"/>
                          <w:marRight w:val="0"/>
                          <w:marTop w:val="0"/>
                          <w:marBottom w:val="0"/>
                          <w:divBdr>
                            <w:top w:val="none" w:sz="0" w:space="0" w:color="auto"/>
                            <w:left w:val="none" w:sz="0" w:space="0" w:color="auto"/>
                            <w:bottom w:val="none" w:sz="0" w:space="0" w:color="auto"/>
                            <w:right w:val="none" w:sz="0" w:space="0" w:color="auto"/>
                          </w:divBdr>
                        </w:div>
                        <w:div w:id="1008219779">
                          <w:marLeft w:val="0"/>
                          <w:marRight w:val="0"/>
                          <w:marTop w:val="0"/>
                          <w:marBottom w:val="0"/>
                          <w:divBdr>
                            <w:top w:val="none" w:sz="0" w:space="0" w:color="auto"/>
                            <w:left w:val="none" w:sz="0" w:space="0" w:color="auto"/>
                            <w:bottom w:val="none" w:sz="0" w:space="0" w:color="auto"/>
                            <w:right w:val="none" w:sz="0" w:space="0" w:color="auto"/>
                          </w:divBdr>
                        </w:div>
                        <w:div w:id="10082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19916">
      <w:marLeft w:val="0"/>
      <w:marRight w:val="0"/>
      <w:marTop w:val="0"/>
      <w:marBottom w:val="0"/>
      <w:divBdr>
        <w:top w:val="none" w:sz="0" w:space="0" w:color="auto"/>
        <w:left w:val="none" w:sz="0" w:space="0" w:color="auto"/>
        <w:bottom w:val="none" w:sz="0" w:space="0" w:color="auto"/>
        <w:right w:val="none" w:sz="0" w:space="0" w:color="auto"/>
      </w:divBdr>
      <w:divsChild>
        <w:div w:id="1008219899">
          <w:marLeft w:val="0"/>
          <w:marRight w:val="0"/>
          <w:marTop w:val="0"/>
          <w:marBottom w:val="0"/>
          <w:divBdr>
            <w:top w:val="none" w:sz="0" w:space="0" w:color="auto"/>
            <w:left w:val="none" w:sz="0" w:space="0" w:color="auto"/>
            <w:bottom w:val="none" w:sz="0" w:space="0" w:color="auto"/>
            <w:right w:val="none" w:sz="0" w:space="0" w:color="auto"/>
          </w:divBdr>
          <w:divsChild>
            <w:div w:id="1008219788">
              <w:marLeft w:val="0"/>
              <w:marRight w:val="0"/>
              <w:marTop w:val="0"/>
              <w:marBottom w:val="0"/>
              <w:divBdr>
                <w:top w:val="none" w:sz="0" w:space="0" w:color="auto"/>
                <w:left w:val="none" w:sz="0" w:space="0" w:color="auto"/>
                <w:bottom w:val="none" w:sz="0" w:space="0" w:color="auto"/>
                <w:right w:val="none" w:sz="0" w:space="0" w:color="auto"/>
              </w:divBdr>
              <w:divsChild>
                <w:div w:id="1008219875">
                  <w:marLeft w:val="0"/>
                  <w:marRight w:val="0"/>
                  <w:marTop w:val="0"/>
                  <w:marBottom w:val="0"/>
                  <w:divBdr>
                    <w:top w:val="single" w:sz="2" w:space="0" w:color="EEEEEE"/>
                    <w:left w:val="single" w:sz="2" w:space="0" w:color="EEEEEE"/>
                    <w:bottom w:val="single" w:sz="2" w:space="0" w:color="EEEEEE"/>
                    <w:right w:val="single" w:sz="2" w:space="0" w:color="EEEEEE"/>
                  </w:divBdr>
                  <w:divsChild>
                    <w:div w:id="1008219695">
                      <w:marLeft w:val="0"/>
                      <w:marRight w:val="0"/>
                      <w:marTop w:val="0"/>
                      <w:marBottom w:val="0"/>
                      <w:divBdr>
                        <w:top w:val="none" w:sz="0" w:space="0" w:color="auto"/>
                        <w:left w:val="none" w:sz="0" w:space="0" w:color="auto"/>
                        <w:bottom w:val="none" w:sz="0" w:space="0" w:color="auto"/>
                        <w:right w:val="none" w:sz="0" w:space="0" w:color="auto"/>
                      </w:divBdr>
                      <w:divsChild>
                        <w:div w:id="1008219684">
                          <w:marLeft w:val="0"/>
                          <w:marRight w:val="0"/>
                          <w:marTop w:val="0"/>
                          <w:marBottom w:val="0"/>
                          <w:divBdr>
                            <w:top w:val="none" w:sz="0" w:space="0" w:color="auto"/>
                            <w:left w:val="none" w:sz="0" w:space="0" w:color="auto"/>
                            <w:bottom w:val="none" w:sz="0" w:space="0" w:color="auto"/>
                            <w:right w:val="none" w:sz="0" w:space="0" w:color="auto"/>
                          </w:divBdr>
                        </w:div>
                        <w:div w:id="1008219686">
                          <w:marLeft w:val="0"/>
                          <w:marRight w:val="0"/>
                          <w:marTop w:val="0"/>
                          <w:marBottom w:val="0"/>
                          <w:divBdr>
                            <w:top w:val="none" w:sz="0" w:space="0" w:color="auto"/>
                            <w:left w:val="none" w:sz="0" w:space="0" w:color="auto"/>
                            <w:bottom w:val="none" w:sz="0" w:space="0" w:color="auto"/>
                            <w:right w:val="none" w:sz="0" w:space="0" w:color="auto"/>
                          </w:divBdr>
                        </w:div>
                        <w:div w:id="1008219692">
                          <w:marLeft w:val="0"/>
                          <w:marRight w:val="0"/>
                          <w:marTop w:val="0"/>
                          <w:marBottom w:val="0"/>
                          <w:divBdr>
                            <w:top w:val="none" w:sz="0" w:space="0" w:color="auto"/>
                            <w:left w:val="none" w:sz="0" w:space="0" w:color="auto"/>
                            <w:bottom w:val="none" w:sz="0" w:space="0" w:color="auto"/>
                            <w:right w:val="none" w:sz="0" w:space="0" w:color="auto"/>
                          </w:divBdr>
                        </w:div>
                        <w:div w:id="1008219699">
                          <w:marLeft w:val="0"/>
                          <w:marRight w:val="0"/>
                          <w:marTop w:val="0"/>
                          <w:marBottom w:val="0"/>
                          <w:divBdr>
                            <w:top w:val="none" w:sz="0" w:space="0" w:color="auto"/>
                            <w:left w:val="none" w:sz="0" w:space="0" w:color="auto"/>
                            <w:bottom w:val="none" w:sz="0" w:space="0" w:color="auto"/>
                            <w:right w:val="none" w:sz="0" w:space="0" w:color="auto"/>
                          </w:divBdr>
                        </w:div>
                        <w:div w:id="1008219700">
                          <w:marLeft w:val="0"/>
                          <w:marRight w:val="0"/>
                          <w:marTop w:val="0"/>
                          <w:marBottom w:val="0"/>
                          <w:divBdr>
                            <w:top w:val="none" w:sz="0" w:space="0" w:color="auto"/>
                            <w:left w:val="none" w:sz="0" w:space="0" w:color="auto"/>
                            <w:bottom w:val="none" w:sz="0" w:space="0" w:color="auto"/>
                            <w:right w:val="none" w:sz="0" w:space="0" w:color="auto"/>
                          </w:divBdr>
                        </w:div>
                        <w:div w:id="1008219705">
                          <w:marLeft w:val="0"/>
                          <w:marRight w:val="0"/>
                          <w:marTop w:val="0"/>
                          <w:marBottom w:val="0"/>
                          <w:divBdr>
                            <w:top w:val="none" w:sz="0" w:space="0" w:color="auto"/>
                            <w:left w:val="none" w:sz="0" w:space="0" w:color="auto"/>
                            <w:bottom w:val="none" w:sz="0" w:space="0" w:color="auto"/>
                            <w:right w:val="none" w:sz="0" w:space="0" w:color="auto"/>
                          </w:divBdr>
                        </w:div>
                        <w:div w:id="1008219707">
                          <w:marLeft w:val="0"/>
                          <w:marRight w:val="0"/>
                          <w:marTop w:val="0"/>
                          <w:marBottom w:val="0"/>
                          <w:divBdr>
                            <w:top w:val="none" w:sz="0" w:space="0" w:color="auto"/>
                            <w:left w:val="none" w:sz="0" w:space="0" w:color="auto"/>
                            <w:bottom w:val="none" w:sz="0" w:space="0" w:color="auto"/>
                            <w:right w:val="none" w:sz="0" w:space="0" w:color="auto"/>
                          </w:divBdr>
                        </w:div>
                        <w:div w:id="1008219713">
                          <w:marLeft w:val="0"/>
                          <w:marRight w:val="0"/>
                          <w:marTop w:val="0"/>
                          <w:marBottom w:val="0"/>
                          <w:divBdr>
                            <w:top w:val="none" w:sz="0" w:space="0" w:color="auto"/>
                            <w:left w:val="none" w:sz="0" w:space="0" w:color="auto"/>
                            <w:bottom w:val="none" w:sz="0" w:space="0" w:color="auto"/>
                            <w:right w:val="none" w:sz="0" w:space="0" w:color="auto"/>
                          </w:divBdr>
                        </w:div>
                        <w:div w:id="1008219715">
                          <w:marLeft w:val="0"/>
                          <w:marRight w:val="0"/>
                          <w:marTop w:val="0"/>
                          <w:marBottom w:val="0"/>
                          <w:divBdr>
                            <w:top w:val="none" w:sz="0" w:space="0" w:color="auto"/>
                            <w:left w:val="none" w:sz="0" w:space="0" w:color="auto"/>
                            <w:bottom w:val="none" w:sz="0" w:space="0" w:color="auto"/>
                            <w:right w:val="none" w:sz="0" w:space="0" w:color="auto"/>
                          </w:divBdr>
                        </w:div>
                        <w:div w:id="1008219716">
                          <w:marLeft w:val="0"/>
                          <w:marRight w:val="0"/>
                          <w:marTop w:val="0"/>
                          <w:marBottom w:val="0"/>
                          <w:divBdr>
                            <w:top w:val="none" w:sz="0" w:space="0" w:color="auto"/>
                            <w:left w:val="none" w:sz="0" w:space="0" w:color="auto"/>
                            <w:bottom w:val="none" w:sz="0" w:space="0" w:color="auto"/>
                            <w:right w:val="none" w:sz="0" w:space="0" w:color="auto"/>
                          </w:divBdr>
                        </w:div>
                        <w:div w:id="1008219718">
                          <w:marLeft w:val="0"/>
                          <w:marRight w:val="0"/>
                          <w:marTop w:val="0"/>
                          <w:marBottom w:val="0"/>
                          <w:divBdr>
                            <w:top w:val="none" w:sz="0" w:space="0" w:color="auto"/>
                            <w:left w:val="none" w:sz="0" w:space="0" w:color="auto"/>
                            <w:bottom w:val="none" w:sz="0" w:space="0" w:color="auto"/>
                            <w:right w:val="none" w:sz="0" w:space="0" w:color="auto"/>
                          </w:divBdr>
                        </w:div>
                        <w:div w:id="1008219719">
                          <w:marLeft w:val="0"/>
                          <w:marRight w:val="0"/>
                          <w:marTop w:val="0"/>
                          <w:marBottom w:val="0"/>
                          <w:divBdr>
                            <w:top w:val="none" w:sz="0" w:space="0" w:color="auto"/>
                            <w:left w:val="none" w:sz="0" w:space="0" w:color="auto"/>
                            <w:bottom w:val="none" w:sz="0" w:space="0" w:color="auto"/>
                            <w:right w:val="none" w:sz="0" w:space="0" w:color="auto"/>
                          </w:divBdr>
                        </w:div>
                        <w:div w:id="1008219723">
                          <w:marLeft w:val="0"/>
                          <w:marRight w:val="0"/>
                          <w:marTop w:val="0"/>
                          <w:marBottom w:val="0"/>
                          <w:divBdr>
                            <w:top w:val="none" w:sz="0" w:space="0" w:color="auto"/>
                            <w:left w:val="none" w:sz="0" w:space="0" w:color="auto"/>
                            <w:bottom w:val="none" w:sz="0" w:space="0" w:color="auto"/>
                            <w:right w:val="none" w:sz="0" w:space="0" w:color="auto"/>
                          </w:divBdr>
                        </w:div>
                        <w:div w:id="1008219724">
                          <w:marLeft w:val="0"/>
                          <w:marRight w:val="0"/>
                          <w:marTop w:val="0"/>
                          <w:marBottom w:val="0"/>
                          <w:divBdr>
                            <w:top w:val="none" w:sz="0" w:space="0" w:color="auto"/>
                            <w:left w:val="none" w:sz="0" w:space="0" w:color="auto"/>
                            <w:bottom w:val="none" w:sz="0" w:space="0" w:color="auto"/>
                            <w:right w:val="none" w:sz="0" w:space="0" w:color="auto"/>
                          </w:divBdr>
                        </w:div>
                        <w:div w:id="1008219726">
                          <w:marLeft w:val="0"/>
                          <w:marRight w:val="0"/>
                          <w:marTop w:val="0"/>
                          <w:marBottom w:val="0"/>
                          <w:divBdr>
                            <w:top w:val="none" w:sz="0" w:space="0" w:color="auto"/>
                            <w:left w:val="none" w:sz="0" w:space="0" w:color="auto"/>
                            <w:bottom w:val="none" w:sz="0" w:space="0" w:color="auto"/>
                            <w:right w:val="none" w:sz="0" w:space="0" w:color="auto"/>
                          </w:divBdr>
                        </w:div>
                        <w:div w:id="1008219731">
                          <w:marLeft w:val="0"/>
                          <w:marRight w:val="0"/>
                          <w:marTop w:val="0"/>
                          <w:marBottom w:val="0"/>
                          <w:divBdr>
                            <w:top w:val="none" w:sz="0" w:space="0" w:color="auto"/>
                            <w:left w:val="none" w:sz="0" w:space="0" w:color="auto"/>
                            <w:bottom w:val="none" w:sz="0" w:space="0" w:color="auto"/>
                            <w:right w:val="none" w:sz="0" w:space="0" w:color="auto"/>
                          </w:divBdr>
                        </w:div>
                        <w:div w:id="1008219733">
                          <w:marLeft w:val="0"/>
                          <w:marRight w:val="0"/>
                          <w:marTop w:val="0"/>
                          <w:marBottom w:val="0"/>
                          <w:divBdr>
                            <w:top w:val="none" w:sz="0" w:space="0" w:color="auto"/>
                            <w:left w:val="none" w:sz="0" w:space="0" w:color="auto"/>
                            <w:bottom w:val="none" w:sz="0" w:space="0" w:color="auto"/>
                            <w:right w:val="none" w:sz="0" w:space="0" w:color="auto"/>
                          </w:divBdr>
                        </w:div>
                        <w:div w:id="1008219739">
                          <w:marLeft w:val="0"/>
                          <w:marRight w:val="0"/>
                          <w:marTop w:val="0"/>
                          <w:marBottom w:val="0"/>
                          <w:divBdr>
                            <w:top w:val="none" w:sz="0" w:space="0" w:color="auto"/>
                            <w:left w:val="none" w:sz="0" w:space="0" w:color="auto"/>
                            <w:bottom w:val="none" w:sz="0" w:space="0" w:color="auto"/>
                            <w:right w:val="none" w:sz="0" w:space="0" w:color="auto"/>
                          </w:divBdr>
                        </w:div>
                        <w:div w:id="1008219741">
                          <w:marLeft w:val="0"/>
                          <w:marRight w:val="0"/>
                          <w:marTop w:val="0"/>
                          <w:marBottom w:val="0"/>
                          <w:divBdr>
                            <w:top w:val="none" w:sz="0" w:space="0" w:color="auto"/>
                            <w:left w:val="none" w:sz="0" w:space="0" w:color="auto"/>
                            <w:bottom w:val="none" w:sz="0" w:space="0" w:color="auto"/>
                            <w:right w:val="none" w:sz="0" w:space="0" w:color="auto"/>
                          </w:divBdr>
                        </w:div>
                        <w:div w:id="1008219743">
                          <w:marLeft w:val="0"/>
                          <w:marRight w:val="0"/>
                          <w:marTop w:val="0"/>
                          <w:marBottom w:val="0"/>
                          <w:divBdr>
                            <w:top w:val="none" w:sz="0" w:space="0" w:color="auto"/>
                            <w:left w:val="none" w:sz="0" w:space="0" w:color="auto"/>
                            <w:bottom w:val="none" w:sz="0" w:space="0" w:color="auto"/>
                            <w:right w:val="none" w:sz="0" w:space="0" w:color="auto"/>
                          </w:divBdr>
                        </w:div>
                        <w:div w:id="1008219745">
                          <w:marLeft w:val="0"/>
                          <w:marRight w:val="0"/>
                          <w:marTop w:val="0"/>
                          <w:marBottom w:val="0"/>
                          <w:divBdr>
                            <w:top w:val="none" w:sz="0" w:space="0" w:color="auto"/>
                            <w:left w:val="none" w:sz="0" w:space="0" w:color="auto"/>
                            <w:bottom w:val="none" w:sz="0" w:space="0" w:color="auto"/>
                            <w:right w:val="none" w:sz="0" w:space="0" w:color="auto"/>
                          </w:divBdr>
                        </w:div>
                        <w:div w:id="1008219747">
                          <w:marLeft w:val="0"/>
                          <w:marRight w:val="0"/>
                          <w:marTop w:val="0"/>
                          <w:marBottom w:val="0"/>
                          <w:divBdr>
                            <w:top w:val="none" w:sz="0" w:space="0" w:color="auto"/>
                            <w:left w:val="none" w:sz="0" w:space="0" w:color="auto"/>
                            <w:bottom w:val="none" w:sz="0" w:space="0" w:color="auto"/>
                            <w:right w:val="none" w:sz="0" w:space="0" w:color="auto"/>
                          </w:divBdr>
                        </w:div>
                        <w:div w:id="1008219749">
                          <w:marLeft w:val="0"/>
                          <w:marRight w:val="0"/>
                          <w:marTop w:val="0"/>
                          <w:marBottom w:val="0"/>
                          <w:divBdr>
                            <w:top w:val="none" w:sz="0" w:space="0" w:color="auto"/>
                            <w:left w:val="none" w:sz="0" w:space="0" w:color="auto"/>
                            <w:bottom w:val="none" w:sz="0" w:space="0" w:color="auto"/>
                            <w:right w:val="none" w:sz="0" w:space="0" w:color="auto"/>
                          </w:divBdr>
                        </w:div>
                        <w:div w:id="1008219752">
                          <w:marLeft w:val="0"/>
                          <w:marRight w:val="0"/>
                          <w:marTop w:val="0"/>
                          <w:marBottom w:val="0"/>
                          <w:divBdr>
                            <w:top w:val="none" w:sz="0" w:space="0" w:color="auto"/>
                            <w:left w:val="none" w:sz="0" w:space="0" w:color="auto"/>
                            <w:bottom w:val="none" w:sz="0" w:space="0" w:color="auto"/>
                            <w:right w:val="none" w:sz="0" w:space="0" w:color="auto"/>
                          </w:divBdr>
                        </w:div>
                        <w:div w:id="1008219762">
                          <w:marLeft w:val="0"/>
                          <w:marRight w:val="0"/>
                          <w:marTop w:val="0"/>
                          <w:marBottom w:val="0"/>
                          <w:divBdr>
                            <w:top w:val="none" w:sz="0" w:space="0" w:color="auto"/>
                            <w:left w:val="none" w:sz="0" w:space="0" w:color="auto"/>
                            <w:bottom w:val="none" w:sz="0" w:space="0" w:color="auto"/>
                            <w:right w:val="none" w:sz="0" w:space="0" w:color="auto"/>
                          </w:divBdr>
                        </w:div>
                        <w:div w:id="1008219764">
                          <w:marLeft w:val="0"/>
                          <w:marRight w:val="0"/>
                          <w:marTop w:val="0"/>
                          <w:marBottom w:val="0"/>
                          <w:divBdr>
                            <w:top w:val="none" w:sz="0" w:space="0" w:color="auto"/>
                            <w:left w:val="none" w:sz="0" w:space="0" w:color="auto"/>
                            <w:bottom w:val="none" w:sz="0" w:space="0" w:color="auto"/>
                            <w:right w:val="none" w:sz="0" w:space="0" w:color="auto"/>
                          </w:divBdr>
                        </w:div>
                        <w:div w:id="1008219765">
                          <w:marLeft w:val="0"/>
                          <w:marRight w:val="0"/>
                          <w:marTop w:val="0"/>
                          <w:marBottom w:val="0"/>
                          <w:divBdr>
                            <w:top w:val="none" w:sz="0" w:space="0" w:color="auto"/>
                            <w:left w:val="none" w:sz="0" w:space="0" w:color="auto"/>
                            <w:bottom w:val="none" w:sz="0" w:space="0" w:color="auto"/>
                            <w:right w:val="none" w:sz="0" w:space="0" w:color="auto"/>
                          </w:divBdr>
                        </w:div>
                        <w:div w:id="1008219767">
                          <w:marLeft w:val="0"/>
                          <w:marRight w:val="0"/>
                          <w:marTop w:val="0"/>
                          <w:marBottom w:val="0"/>
                          <w:divBdr>
                            <w:top w:val="none" w:sz="0" w:space="0" w:color="auto"/>
                            <w:left w:val="none" w:sz="0" w:space="0" w:color="auto"/>
                            <w:bottom w:val="none" w:sz="0" w:space="0" w:color="auto"/>
                            <w:right w:val="none" w:sz="0" w:space="0" w:color="auto"/>
                          </w:divBdr>
                        </w:div>
                        <w:div w:id="1008219771">
                          <w:marLeft w:val="0"/>
                          <w:marRight w:val="0"/>
                          <w:marTop w:val="0"/>
                          <w:marBottom w:val="0"/>
                          <w:divBdr>
                            <w:top w:val="none" w:sz="0" w:space="0" w:color="auto"/>
                            <w:left w:val="none" w:sz="0" w:space="0" w:color="auto"/>
                            <w:bottom w:val="none" w:sz="0" w:space="0" w:color="auto"/>
                            <w:right w:val="none" w:sz="0" w:space="0" w:color="auto"/>
                          </w:divBdr>
                        </w:div>
                        <w:div w:id="1008219772">
                          <w:marLeft w:val="0"/>
                          <w:marRight w:val="0"/>
                          <w:marTop w:val="0"/>
                          <w:marBottom w:val="0"/>
                          <w:divBdr>
                            <w:top w:val="none" w:sz="0" w:space="0" w:color="auto"/>
                            <w:left w:val="none" w:sz="0" w:space="0" w:color="auto"/>
                            <w:bottom w:val="none" w:sz="0" w:space="0" w:color="auto"/>
                            <w:right w:val="none" w:sz="0" w:space="0" w:color="auto"/>
                          </w:divBdr>
                        </w:div>
                        <w:div w:id="1008219774">
                          <w:marLeft w:val="0"/>
                          <w:marRight w:val="0"/>
                          <w:marTop w:val="0"/>
                          <w:marBottom w:val="0"/>
                          <w:divBdr>
                            <w:top w:val="none" w:sz="0" w:space="0" w:color="auto"/>
                            <w:left w:val="none" w:sz="0" w:space="0" w:color="auto"/>
                            <w:bottom w:val="none" w:sz="0" w:space="0" w:color="auto"/>
                            <w:right w:val="none" w:sz="0" w:space="0" w:color="auto"/>
                          </w:divBdr>
                        </w:div>
                        <w:div w:id="1008219776">
                          <w:marLeft w:val="0"/>
                          <w:marRight w:val="0"/>
                          <w:marTop w:val="0"/>
                          <w:marBottom w:val="0"/>
                          <w:divBdr>
                            <w:top w:val="none" w:sz="0" w:space="0" w:color="auto"/>
                            <w:left w:val="none" w:sz="0" w:space="0" w:color="auto"/>
                            <w:bottom w:val="none" w:sz="0" w:space="0" w:color="auto"/>
                            <w:right w:val="none" w:sz="0" w:space="0" w:color="auto"/>
                          </w:divBdr>
                        </w:div>
                        <w:div w:id="1008219783">
                          <w:marLeft w:val="0"/>
                          <w:marRight w:val="0"/>
                          <w:marTop w:val="0"/>
                          <w:marBottom w:val="0"/>
                          <w:divBdr>
                            <w:top w:val="none" w:sz="0" w:space="0" w:color="auto"/>
                            <w:left w:val="none" w:sz="0" w:space="0" w:color="auto"/>
                            <w:bottom w:val="none" w:sz="0" w:space="0" w:color="auto"/>
                            <w:right w:val="none" w:sz="0" w:space="0" w:color="auto"/>
                          </w:divBdr>
                        </w:div>
                        <w:div w:id="1008219784">
                          <w:marLeft w:val="0"/>
                          <w:marRight w:val="0"/>
                          <w:marTop w:val="0"/>
                          <w:marBottom w:val="0"/>
                          <w:divBdr>
                            <w:top w:val="none" w:sz="0" w:space="0" w:color="auto"/>
                            <w:left w:val="none" w:sz="0" w:space="0" w:color="auto"/>
                            <w:bottom w:val="none" w:sz="0" w:space="0" w:color="auto"/>
                            <w:right w:val="none" w:sz="0" w:space="0" w:color="auto"/>
                          </w:divBdr>
                        </w:div>
                        <w:div w:id="1008219786">
                          <w:marLeft w:val="0"/>
                          <w:marRight w:val="0"/>
                          <w:marTop w:val="0"/>
                          <w:marBottom w:val="0"/>
                          <w:divBdr>
                            <w:top w:val="none" w:sz="0" w:space="0" w:color="auto"/>
                            <w:left w:val="none" w:sz="0" w:space="0" w:color="auto"/>
                            <w:bottom w:val="none" w:sz="0" w:space="0" w:color="auto"/>
                            <w:right w:val="none" w:sz="0" w:space="0" w:color="auto"/>
                          </w:divBdr>
                        </w:div>
                        <w:div w:id="1008219790">
                          <w:marLeft w:val="0"/>
                          <w:marRight w:val="0"/>
                          <w:marTop w:val="0"/>
                          <w:marBottom w:val="0"/>
                          <w:divBdr>
                            <w:top w:val="none" w:sz="0" w:space="0" w:color="auto"/>
                            <w:left w:val="none" w:sz="0" w:space="0" w:color="auto"/>
                            <w:bottom w:val="none" w:sz="0" w:space="0" w:color="auto"/>
                            <w:right w:val="none" w:sz="0" w:space="0" w:color="auto"/>
                          </w:divBdr>
                        </w:div>
                        <w:div w:id="1008219792">
                          <w:marLeft w:val="0"/>
                          <w:marRight w:val="0"/>
                          <w:marTop w:val="0"/>
                          <w:marBottom w:val="0"/>
                          <w:divBdr>
                            <w:top w:val="none" w:sz="0" w:space="0" w:color="auto"/>
                            <w:left w:val="none" w:sz="0" w:space="0" w:color="auto"/>
                            <w:bottom w:val="none" w:sz="0" w:space="0" w:color="auto"/>
                            <w:right w:val="none" w:sz="0" w:space="0" w:color="auto"/>
                          </w:divBdr>
                        </w:div>
                        <w:div w:id="1008219793">
                          <w:marLeft w:val="0"/>
                          <w:marRight w:val="0"/>
                          <w:marTop w:val="0"/>
                          <w:marBottom w:val="0"/>
                          <w:divBdr>
                            <w:top w:val="none" w:sz="0" w:space="0" w:color="auto"/>
                            <w:left w:val="none" w:sz="0" w:space="0" w:color="auto"/>
                            <w:bottom w:val="none" w:sz="0" w:space="0" w:color="auto"/>
                            <w:right w:val="none" w:sz="0" w:space="0" w:color="auto"/>
                          </w:divBdr>
                        </w:div>
                        <w:div w:id="1008219795">
                          <w:marLeft w:val="0"/>
                          <w:marRight w:val="0"/>
                          <w:marTop w:val="0"/>
                          <w:marBottom w:val="0"/>
                          <w:divBdr>
                            <w:top w:val="none" w:sz="0" w:space="0" w:color="auto"/>
                            <w:left w:val="none" w:sz="0" w:space="0" w:color="auto"/>
                            <w:bottom w:val="none" w:sz="0" w:space="0" w:color="auto"/>
                            <w:right w:val="none" w:sz="0" w:space="0" w:color="auto"/>
                          </w:divBdr>
                        </w:div>
                        <w:div w:id="1008219796">
                          <w:marLeft w:val="0"/>
                          <w:marRight w:val="0"/>
                          <w:marTop w:val="0"/>
                          <w:marBottom w:val="0"/>
                          <w:divBdr>
                            <w:top w:val="none" w:sz="0" w:space="0" w:color="auto"/>
                            <w:left w:val="none" w:sz="0" w:space="0" w:color="auto"/>
                            <w:bottom w:val="none" w:sz="0" w:space="0" w:color="auto"/>
                            <w:right w:val="none" w:sz="0" w:space="0" w:color="auto"/>
                          </w:divBdr>
                        </w:div>
                        <w:div w:id="1008219799">
                          <w:marLeft w:val="0"/>
                          <w:marRight w:val="0"/>
                          <w:marTop w:val="0"/>
                          <w:marBottom w:val="0"/>
                          <w:divBdr>
                            <w:top w:val="none" w:sz="0" w:space="0" w:color="auto"/>
                            <w:left w:val="none" w:sz="0" w:space="0" w:color="auto"/>
                            <w:bottom w:val="none" w:sz="0" w:space="0" w:color="auto"/>
                            <w:right w:val="none" w:sz="0" w:space="0" w:color="auto"/>
                          </w:divBdr>
                        </w:div>
                        <w:div w:id="1008219800">
                          <w:marLeft w:val="0"/>
                          <w:marRight w:val="0"/>
                          <w:marTop w:val="0"/>
                          <w:marBottom w:val="0"/>
                          <w:divBdr>
                            <w:top w:val="none" w:sz="0" w:space="0" w:color="auto"/>
                            <w:left w:val="none" w:sz="0" w:space="0" w:color="auto"/>
                            <w:bottom w:val="none" w:sz="0" w:space="0" w:color="auto"/>
                            <w:right w:val="none" w:sz="0" w:space="0" w:color="auto"/>
                          </w:divBdr>
                        </w:div>
                        <w:div w:id="1008219801">
                          <w:marLeft w:val="0"/>
                          <w:marRight w:val="0"/>
                          <w:marTop w:val="0"/>
                          <w:marBottom w:val="0"/>
                          <w:divBdr>
                            <w:top w:val="none" w:sz="0" w:space="0" w:color="auto"/>
                            <w:left w:val="none" w:sz="0" w:space="0" w:color="auto"/>
                            <w:bottom w:val="none" w:sz="0" w:space="0" w:color="auto"/>
                            <w:right w:val="none" w:sz="0" w:space="0" w:color="auto"/>
                          </w:divBdr>
                        </w:div>
                        <w:div w:id="1008219802">
                          <w:marLeft w:val="0"/>
                          <w:marRight w:val="0"/>
                          <w:marTop w:val="0"/>
                          <w:marBottom w:val="0"/>
                          <w:divBdr>
                            <w:top w:val="none" w:sz="0" w:space="0" w:color="auto"/>
                            <w:left w:val="none" w:sz="0" w:space="0" w:color="auto"/>
                            <w:bottom w:val="none" w:sz="0" w:space="0" w:color="auto"/>
                            <w:right w:val="none" w:sz="0" w:space="0" w:color="auto"/>
                          </w:divBdr>
                        </w:div>
                        <w:div w:id="1008219803">
                          <w:marLeft w:val="0"/>
                          <w:marRight w:val="0"/>
                          <w:marTop w:val="0"/>
                          <w:marBottom w:val="0"/>
                          <w:divBdr>
                            <w:top w:val="none" w:sz="0" w:space="0" w:color="auto"/>
                            <w:left w:val="none" w:sz="0" w:space="0" w:color="auto"/>
                            <w:bottom w:val="none" w:sz="0" w:space="0" w:color="auto"/>
                            <w:right w:val="none" w:sz="0" w:space="0" w:color="auto"/>
                          </w:divBdr>
                        </w:div>
                        <w:div w:id="1008219804">
                          <w:marLeft w:val="0"/>
                          <w:marRight w:val="0"/>
                          <w:marTop w:val="0"/>
                          <w:marBottom w:val="0"/>
                          <w:divBdr>
                            <w:top w:val="none" w:sz="0" w:space="0" w:color="auto"/>
                            <w:left w:val="none" w:sz="0" w:space="0" w:color="auto"/>
                            <w:bottom w:val="none" w:sz="0" w:space="0" w:color="auto"/>
                            <w:right w:val="none" w:sz="0" w:space="0" w:color="auto"/>
                          </w:divBdr>
                        </w:div>
                        <w:div w:id="1008219810">
                          <w:marLeft w:val="0"/>
                          <w:marRight w:val="0"/>
                          <w:marTop w:val="0"/>
                          <w:marBottom w:val="0"/>
                          <w:divBdr>
                            <w:top w:val="none" w:sz="0" w:space="0" w:color="auto"/>
                            <w:left w:val="none" w:sz="0" w:space="0" w:color="auto"/>
                            <w:bottom w:val="none" w:sz="0" w:space="0" w:color="auto"/>
                            <w:right w:val="none" w:sz="0" w:space="0" w:color="auto"/>
                          </w:divBdr>
                        </w:div>
                        <w:div w:id="1008219812">
                          <w:marLeft w:val="0"/>
                          <w:marRight w:val="0"/>
                          <w:marTop w:val="0"/>
                          <w:marBottom w:val="0"/>
                          <w:divBdr>
                            <w:top w:val="none" w:sz="0" w:space="0" w:color="auto"/>
                            <w:left w:val="none" w:sz="0" w:space="0" w:color="auto"/>
                            <w:bottom w:val="none" w:sz="0" w:space="0" w:color="auto"/>
                            <w:right w:val="none" w:sz="0" w:space="0" w:color="auto"/>
                          </w:divBdr>
                        </w:div>
                        <w:div w:id="1008219820">
                          <w:marLeft w:val="0"/>
                          <w:marRight w:val="0"/>
                          <w:marTop w:val="0"/>
                          <w:marBottom w:val="0"/>
                          <w:divBdr>
                            <w:top w:val="none" w:sz="0" w:space="0" w:color="auto"/>
                            <w:left w:val="none" w:sz="0" w:space="0" w:color="auto"/>
                            <w:bottom w:val="none" w:sz="0" w:space="0" w:color="auto"/>
                            <w:right w:val="none" w:sz="0" w:space="0" w:color="auto"/>
                          </w:divBdr>
                        </w:div>
                        <w:div w:id="1008219821">
                          <w:marLeft w:val="0"/>
                          <w:marRight w:val="0"/>
                          <w:marTop w:val="0"/>
                          <w:marBottom w:val="0"/>
                          <w:divBdr>
                            <w:top w:val="none" w:sz="0" w:space="0" w:color="auto"/>
                            <w:left w:val="none" w:sz="0" w:space="0" w:color="auto"/>
                            <w:bottom w:val="none" w:sz="0" w:space="0" w:color="auto"/>
                            <w:right w:val="none" w:sz="0" w:space="0" w:color="auto"/>
                          </w:divBdr>
                        </w:div>
                        <w:div w:id="1008219823">
                          <w:marLeft w:val="0"/>
                          <w:marRight w:val="0"/>
                          <w:marTop w:val="0"/>
                          <w:marBottom w:val="0"/>
                          <w:divBdr>
                            <w:top w:val="none" w:sz="0" w:space="0" w:color="auto"/>
                            <w:left w:val="none" w:sz="0" w:space="0" w:color="auto"/>
                            <w:bottom w:val="none" w:sz="0" w:space="0" w:color="auto"/>
                            <w:right w:val="none" w:sz="0" w:space="0" w:color="auto"/>
                          </w:divBdr>
                        </w:div>
                        <w:div w:id="1008219825">
                          <w:marLeft w:val="0"/>
                          <w:marRight w:val="0"/>
                          <w:marTop w:val="0"/>
                          <w:marBottom w:val="0"/>
                          <w:divBdr>
                            <w:top w:val="none" w:sz="0" w:space="0" w:color="auto"/>
                            <w:left w:val="none" w:sz="0" w:space="0" w:color="auto"/>
                            <w:bottom w:val="none" w:sz="0" w:space="0" w:color="auto"/>
                            <w:right w:val="none" w:sz="0" w:space="0" w:color="auto"/>
                          </w:divBdr>
                        </w:div>
                        <w:div w:id="1008219827">
                          <w:marLeft w:val="0"/>
                          <w:marRight w:val="0"/>
                          <w:marTop w:val="0"/>
                          <w:marBottom w:val="0"/>
                          <w:divBdr>
                            <w:top w:val="none" w:sz="0" w:space="0" w:color="auto"/>
                            <w:left w:val="none" w:sz="0" w:space="0" w:color="auto"/>
                            <w:bottom w:val="none" w:sz="0" w:space="0" w:color="auto"/>
                            <w:right w:val="none" w:sz="0" w:space="0" w:color="auto"/>
                          </w:divBdr>
                        </w:div>
                        <w:div w:id="1008219831">
                          <w:marLeft w:val="0"/>
                          <w:marRight w:val="0"/>
                          <w:marTop w:val="0"/>
                          <w:marBottom w:val="0"/>
                          <w:divBdr>
                            <w:top w:val="none" w:sz="0" w:space="0" w:color="auto"/>
                            <w:left w:val="none" w:sz="0" w:space="0" w:color="auto"/>
                            <w:bottom w:val="none" w:sz="0" w:space="0" w:color="auto"/>
                            <w:right w:val="none" w:sz="0" w:space="0" w:color="auto"/>
                          </w:divBdr>
                        </w:div>
                        <w:div w:id="1008219832">
                          <w:marLeft w:val="0"/>
                          <w:marRight w:val="0"/>
                          <w:marTop w:val="0"/>
                          <w:marBottom w:val="0"/>
                          <w:divBdr>
                            <w:top w:val="none" w:sz="0" w:space="0" w:color="auto"/>
                            <w:left w:val="none" w:sz="0" w:space="0" w:color="auto"/>
                            <w:bottom w:val="none" w:sz="0" w:space="0" w:color="auto"/>
                            <w:right w:val="none" w:sz="0" w:space="0" w:color="auto"/>
                          </w:divBdr>
                        </w:div>
                        <w:div w:id="1008219835">
                          <w:marLeft w:val="0"/>
                          <w:marRight w:val="0"/>
                          <w:marTop w:val="0"/>
                          <w:marBottom w:val="0"/>
                          <w:divBdr>
                            <w:top w:val="none" w:sz="0" w:space="0" w:color="auto"/>
                            <w:left w:val="none" w:sz="0" w:space="0" w:color="auto"/>
                            <w:bottom w:val="none" w:sz="0" w:space="0" w:color="auto"/>
                            <w:right w:val="none" w:sz="0" w:space="0" w:color="auto"/>
                          </w:divBdr>
                        </w:div>
                        <w:div w:id="1008219837">
                          <w:marLeft w:val="0"/>
                          <w:marRight w:val="0"/>
                          <w:marTop w:val="0"/>
                          <w:marBottom w:val="0"/>
                          <w:divBdr>
                            <w:top w:val="none" w:sz="0" w:space="0" w:color="auto"/>
                            <w:left w:val="none" w:sz="0" w:space="0" w:color="auto"/>
                            <w:bottom w:val="none" w:sz="0" w:space="0" w:color="auto"/>
                            <w:right w:val="none" w:sz="0" w:space="0" w:color="auto"/>
                          </w:divBdr>
                        </w:div>
                        <w:div w:id="1008219840">
                          <w:marLeft w:val="0"/>
                          <w:marRight w:val="0"/>
                          <w:marTop w:val="0"/>
                          <w:marBottom w:val="0"/>
                          <w:divBdr>
                            <w:top w:val="none" w:sz="0" w:space="0" w:color="auto"/>
                            <w:left w:val="none" w:sz="0" w:space="0" w:color="auto"/>
                            <w:bottom w:val="none" w:sz="0" w:space="0" w:color="auto"/>
                            <w:right w:val="none" w:sz="0" w:space="0" w:color="auto"/>
                          </w:divBdr>
                        </w:div>
                        <w:div w:id="1008219842">
                          <w:marLeft w:val="0"/>
                          <w:marRight w:val="0"/>
                          <w:marTop w:val="0"/>
                          <w:marBottom w:val="0"/>
                          <w:divBdr>
                            <w:top w:val="none" w:sz="0" w:space="0" w:color="auto"/>
                            <w:left w:val="none" w:sz="0" w:space="0" w:color="auto"/>
                            <w:bottom w:val="none" w:sz="0" w:space="0" w:color="auto"/>
                            <w:right w:val="none" w:sz="0" w:space="0" w:color="auto"/>
                          </w:divBdr>
                        </w:div>
                        <w:div w:id="1008219846">
                          <w:marLeft w:val="0"/>
                          <w:marRight w:val="0"/>
                          <w:marTop w:val="0"/>
                          <w:marBottom w:val="0"/>
                          <w:divBdr>
                            <w:top w:val="none" w:sz="0" w:space="0" w:color="auto"/>
                            <w:left w:val="none" w:sz="0" w:space="0" w:color="auto"/>
                            <w:bottom w:val="none" w:sz="0" w:space="0" w:color="auto"/>
                            <w:right w:val="none" w:sz="0" w:space="0" w:color="auto"/>
                          </w:divBdr>
                        </w:div>
                        <w:div w:id="1008219851">
                          <w:marLeft w:val="0"/>
                          <w:marRight w:val="0"/>
                          <w:marTop w:val="0"/>
                          <w:marBottom w:val="0"/>
                          <w:divBdr>
                            <w:top w:val="none" w:sz="0" w:space="0" w:color="auto"/>
                            <w:left w:val="none" w:sz="0" w:space="0" w:color="auto"/>
                            <w:bottom w:val="none" w:sz="0" w:space="0" w:color="auto"/>
                            <w:right w:val="none" w:sz="0" w:space="0" w:color="auto"/>
                          </w:divBdr>
                        </w:div>
                        <w:div w:id="1008219854">
                          <w:marLeft w:val="0"/>
                          <w:marRight w:val="0"/>
                          <w:marTop w:val="0"/>
                          <w:marBottom w:val="0"/>
                          <w:divBdr>
                            <w:top w:val="none" w:sz="0" w:space="0" w:color="auto"/>
                            <w:left w:val="none" w:sz="0" w:space="0" w:color="auto"/>
                            <w:bottom w:val="none" w:sz="0" w:space="0" w:color="auto"/>
                            <w:right w:val="none" w:sz="0" w:space="0" w:color="auto"/>
                          </w:divBdr>
                        </w:div>
                        <w:div w:id="1008219855">
                          <w:marLeft w:val="0"/>
                          <w:marRight w:val="0"/>
                          <w:marTop w:val="0"/>
                          <w:marBottom w:val="0"/>
                          <w:divBdr>
                            <w:top w:val="none" w:sz="0" w:space="0" w:color="auto"/>
                            <w:left w:val="none" w:sz="0" w:space="0" w:color="auto"/>
                            <w:bottom w:val="none" w:sz="0" w:space="0" w:color="auto"/>
                            <w:right w:val="none" w:sz="0" w:space="0" w:color="auto"/>
                          </w:divBdr>
                        </w:div>
                        <w:div w:id="1008219858">
                          <w:marLeft w:val="0"/>
                          <w:marRight w:val="0"/>
                          <w:marTop w:val="0"/>
                          <w:marBottom w:val="0"/>
                          <w:divBdr>
                            <w:top w:val="none" w:sz="0" w:space="0" w:color="auto"/>
                            <w:left w:val="none" w:sz="0" w:space="0" w:color="auto"/>
                            <w:bottom w:val="none" w:sz="0" w:space="0" w:color="auto"/>
                            <w:right w:val="none" w:sz="0" w:space="0" w:color="auto"/>
                          </w:divBdr>
                        </w:div>
                        <w:div w:id="1008219866">
                          <w:marLeft w:val="0"/>
                          <w:marRight w:val="0"/>
                          <w:marTop w:val="0"/>
                          <w:marBottom w:val="0"/>
                          <w:divBdr>
                            <w:top w:val="none" w:sz="0" w:space="0" w:color="auto"/>
                            <w:left w:val="none" w:sz="0" w:space="0" w:color="auto"/>
                            <w:bottom w:val="none" w:sz="0" w:space="0" w:color="auto"/>
                            <w:right w:val="none" w:sz="0" w:space="0" w:color="auto"/>
                          </w:divBdr>
                        </w:div>
                        <w:div w:id="1008219867">
                          <w:marLeft w:val="0"/>
                          <w:marRight w:val="0"/>
                          <w:marTop w:val="0"/>
                          <w:marBottom w:val="0"/>
                          <w:divBdr>
                            <w:top w:val="none" w:sz="0" w:space="0" w:color="auto"/>
                            <w:left w:val="none" w:sz="0" w:space="0" w:color="auto"/>
                            <w:bottom w:val="none" w:sz="0" w:space="0" w:color="auto"/>
                            <w:right w:val="none" w:sz="0" w:space="0" w:color="auto"/>
                          </w:divBdr>
                        </w:div>
                        <w:div w:id="1008219870">
                          <w:marLeft w:val="0"/>
                          <w:marRight w:val="0"/>
                          <w:marTop w:val="0"/>
                          <w:marBottom w:val="0"/>
                          <w:divBdr>
                            <w:top w:val="none" w:sz="0" w:space="0" w:color="auto"/>
                            <w:left w:val="none" w:sz="0" w:space="0" w:color="auto"/>
                            <w:bottom w:val="none" w:sz="0" w:space="0" w:color="auto"/>
                            <w:right w:val="none" w:sz="0" w:space="0" w:color="auto"/>
                          </w:divBdr>
                        </w:div>
                        <w:div w:id="1008219872">
                          <w:marLeft w:val="0"/>
                          <w:marRight w:val="0"/>
                          <w:marTop w:val="0"/>
                          <w:marBottom w:val="0"/>
                          <w:divBdr>
                            <w:top w:val="none" w:sz="0" w:space="0" w:color="auto"/>
                            <w:left w:val="none" w:sz="0" w:space="0" w:color="auto"/>
                            <w:bottom w:val="none" w:sz="0" w:space="0" w:color="auto"/>
                            <w:right w:val="none" w:sz="0" w:space="0" w:color="auto"/>
                          </w:divBdr>
                        </w:div>
                        <w:div w:id="1008219878">
                          <w:marLeft w:val="0"/>
                          <w:marRight w:val="0"/>
                          <w:marTop w:val="0"/>
                          <w:marBottom w:val="0"/>
                          <w:divBdr>
                            <w:top w:val="none" w:sz="0" w:space="0" w:color="auto"/>
                            <w:left w:val="none" w:sz="0" w:space="0" w:color="auto"/>
                            <w:bottom w:val="none" w:sz="0" w:space="0" w:color="auto"/>
                            <w:right w:val="none" w:sz="0" w:space="0" w:color="auto"/>
                          </w:divBdr>
                        </w:div>
                        <w:div w:id="1008219879">
                          <w:marLeft w:val="0"/>
                          <w:marRight w:val="0"/>
                          <w:marTop w:val="0"/>
                          <w:marBottom w:val="0"/>
                          <w:divBdr>
                            <w:top w:val="none" w:sz="0" w:space="0" w:color="auto"/>
                            <w:left w:val="none" w:sz="0" w:space="0" w:color="auto"/>
                            <w:bottom w:val="none" w:sz="0" w:space="0" w:color="auto"/>
                            <w:right w:val="none" w:sz="0" w:space="0" w:color="auto"/>
                          </w:divBdr>
                        </w:div>
                        <w:div w:id="1008219880">
                          <w:marLeft w:val="0"/>
                          <w:marRight w:val="0"/>
                          <w:marTop w:val="0"/>
                          <w:marBottom w:val="0"/>
                          <w:divBdr>
                            <w:top w:val="none" w:sz="0" w:space="0" w:color="auto"/>
                            <w:left w:val="none" w:sz="0" w:space="0" w:color="auto"/>
                            <w:bottom w:val="none" w:sz="0" w:space="0" w:color="auto"/>
                            <w:right w:val="none" w:sz="0" w:space="0" w:color="auto"/>
                          </w:divBdr>
                        </w:div>
                        <w:div w:id="1008219883">
                          <w:marLeft w:val="0"/>
                          <w:marRight w:val="0"/>
                          <w:marTop w:val="0"/>
                          <w:marBottom w:val="0"/>
                          <w:divBdr>
                            <w:top w:val="none" w:sz="0" w:space="0" w:color="auto"/>
                            <w:left w:val="none" w:sz="0" w:space="0" w:color="auto"/>
                            <w:bottom w:val="none" w:sz="0" w:space="0" w:color="auto"/>
                            <w:right w:val="none" w:sz="0" w:space="0" w:color="auto"/>
                          </w:divBdr>
                        </w:div>
                        <w:div w:id="1008219886">
                          <w:marLeft w:val="0"/>
                          <w:marRight w:val="0"/>
                          <w:marTop w:val="0"/>
                          <w:marBottom w:val="0"/>
                          <w:divBdr>
                            <w:top w:val="none" w:sz="0" w:space="0" w:color="auto"/>
                            <w:left w:val="none" w:sz="0" w:space="0" w:color="auto"/>
                            <w:bottom w:val="none" w:sz="0" w:space="0" w:color="auto"/>
                            <w:right w:val="none" w:sz="0" w:space="0" w:color="auto"/>
                          </w:divBdr>
                        </w:div>
                        <w:div w:id="1008219890">
                          <w:marLeft w:val="0"/>
                          <w:marRight w:val="0"/>
                          <w:marTop w:val="0"/>
                          <w:marBottom w:val="0"/>
                          <w:divBdr>
                            <w:top w:val="none" w:sz="0" w:space="0" w:color="auto"/>
                            <w:left w:val="none" w:sz="0" w:space="0" w:color="auto"/>
                            <w:bottom w:val="none" w:sz="0" w:space="0" w:color="auto"/>
                            <w:right w:val="none" w:sz="0" w:space="0" w:color="auto"/>
                          </w:divBdr>
                        </w:div>
                        <w:div w:id="1008219894">
                          <w:marLeft w:val="0"/>
                          <w:marRight w:val="0"/>
                          <w:marTop w:val="0"/>
                          <w:marBottom w:val="0"/>
                          <w:divBdr>
                            <w:top w:val="none" w:sz="0" w:space="0" w:color="auto"/>
                            <w:left w:val="none" w:sz="0" w:space="0" w:color="auto"/>
                            <w:bottom w:val="none" w:sz="0" w:space="0" w:color="auto"/>
                            <w:right w:val="none" w:sz="0" w:space="0" w:color="auto"/>
                          </w:divBdr>
                        </w:div>
                        <w:div w:id="1008219895">
                          <w:marLeft w:val="0"/>
                          <w:marRight w:val="0"/>
                          <w:marTop w:val="0"/>
                          <w:marBottom w:val="0"/>
                          <w:divBdr>
                            <w:top w:val="none" w:sz="0" w:space="0" w:color="auto"/>
                            <w:left w:val="none" w:sz="0" w:space="0" w:color="auto"/>
                            <w:bottom w:val="none" w:sz="0" w:space="0" w:color="auto"/>
                            <w:right w:val="none" w:sz="0" w:space="0" w:color="auto"/>
                          </w:divBdr>
                        </w:div>
                        <w:div w:id="1008219901">
                          <w:marLeft w:val="0"/>
                          <w:marRight w:val="0"/>
                          <w:marTop w:val="0"/>
                          <w:marBottom w:val="0"/>
                          <w:divBdr>
                            <w:top w:val="none" w:sz="0" w:space="0" w:color="auto"/>
                            <w:left w:val="none" w:sz="0" w:space="0" w:color="auto"/>
                            <w:bottom w:val="none" w:sz="0" w:space="0" w:color="auto"/>
                            <w:right w:val="none" w:sz="0" w:space="0" w:color="auto"/>
                          </w:divBdr>
                        </w:div>
                        <w:div w:id="1008219902">
                          <w:marLeft w:val="0"/>
                          <w:marRight w:val="0"/>
                          <w:marTop w:val="0"/>
                          <w:marBottom w:val="0"/>
                          <w:divBdr>
                            <w:top w:val="none" w:sz="0" w:space="0" w:color="auto"/>
                            <w:left w:val="none" w:sz="0" w:space="0" w:color="auto"/>
                            <w:bottom w:val="none" w:sz="0" w:space="0" w:color="auto"/>
                            <w:right w:val="none" w:sz="0" w:space="0" w:color="auto"/>
                          </w:divBdr>
                        </w:div>
                        <w:div w:id="1008219903">
                          <w:marLeft w:val="0"/>
                          <w:marRight w:val="0"/>
                          <w:marTop w:val="0"/>
                          <w:marBottom w:val="0"/>
                          <w:divBdr>
                            <w:top w:val="none" w:sz="0" w:space="0" w:color="auto"/>
                            <w:left w:val="none" w:sz="0" w:space="0" w:color="auto"/>
                            <w:bottom w:val="none" w:sz="0" w:space="0" w:color="auto"/>
                            <w:right w:val="none" w:sz="0" w:space="0" w:color="auto"/>
                          </w:divBdr>
                        </w:div>
                        <w:div w:id="1008219904">
                          <w:marLeft w:val="0"/>
                          <w:marRight w:val="0"/>
                          <w:marTop w:val="0"/>
                          <w:marBottom w:val="0"/>
                          <w:divBdr>
                            <w:top w:val="none" w:sz="0" w:space="0" w:color="auto"/>
                            <w:left w:val="none" w:sz="0" w:space="0" w:color="auto"/>
                            <w:bottom w:val="none" w:sz="0" w:space="0" w:color="auto"/>
                            <w:right w:val="none" w:sz="0" w:space="0" w:color="auto"/>
                          </w:divBdr>
                        </w:div>
                        <w:div w:id="1008219907">
                          <w:marLeft w:val="0"/>
                          <w:marRight w:val="0"/>
                          <w:marTop w:val="0"/>
                          <w:marBottom w:val="0"/>
                          <w:divBdr>
                            <w:top w:val="none" w:sz="0" w:space="0" w:color="auto"/>
                            <w:left w:val="none" w:sz="0" w:space="0" w:color="auto"/>
                            <w:bottom w:val="none" w:sz="0" w:space="0" w:color="auto"/>
                            <w:right w:val="none" w:sz="0" w:space="0" w:color="auto"/>
                          </w:divBdr>
                        </w:div>
                        <w:div w:id="1008219908">
                          <w:marLeft w:val="0"/>
                          <w:marRight w:val="0"/>
                          <w:marTop w:val="0"/>
                          <w:marBottom w:val="0"/>
                          <w:divBdr>
                            <w:top w:val="none" w:sz="0" w:space="0" w:color="auto"/>
                            <w:left w:val="none" w:sz="0" w:space="0" w:color="auto"/>
                            <w:bottom w:val="none" w:sz="0" w:space="0" w:color="auto"/>
                            <w:right w:val="none" w:sz="0" w:space="0" w:color="auto"/>
                          </w:divBdr>
                        </w:div>
                        <w:div w:id="1008219909">
                          <w:marLeft w:val="0"/>
                          <w:marRight w:val="0"/>
                          <w:marTop w:val="0"/>
                          <w:marBottom w:val="0"/>
                          <w:divBdr>
                            <w:top w:val="none" w:sz="0" w:space="0" w:color="auto"/>
                            <w:left w:val="none" w:sz="0" w:space="0" w:color="auto"/>
                            <w:bottom w:val="none" w:sz="0" w:space="0" w:color="auto"/>
                            <w:right w:val="none" w:sz="0" w:space="0" w:color="auto"/>
                          </w:divBdr>
                        </w:div>
                        <w:div w:id="1008219912">
                          <w:marLeft w:val="0"/>
                          <w:marRight w:val="0"/>
                          <w:marTop w:val="0"/>
                          <w:marBottom w:val="0"/>
                          <w:divBdr>
                            <w:top w:val="none" w:sz="0" w:space="0" w:color="auto"/>
                            <w:left w:val="none" w:sz="0" w:space="0" w:color="auto"/>
                            <w:bottom w:val="none" w:sz="0" w:space="0" w:color="auto"/>
                            <w:right w:val="none" w:sz="0" w:space="0" w:color="auto"/>
                          </w:divBdr>
                        </w:div>
                        <w:div w:id="1008219914">
                          <w:marLeft w:val="0"/>
                          <w:marRight w:val="0"/>
                          <w:marTop w:val="0"/>
                          <w:marBottom w:val="0"/>
                          <w:divBdr>
                            <w:top w:val="none" w:sz="0" w:space="0" w:color="auto"/>
                            <w:left w:val="none" w:sz="0" w:space="0" w:color="auto"/>
                            <w:bottom w:val="none" w:sz="0" w:space="0" w:color="auto"/>
                            <w:right w:val="none" w:sz="0" w:space="0" w:color="auto"/>
                          </w:divBdr>
                        </w:div>
                        <w:div w:id="1008219915">
                          <w:marLeft w:val="0"/>
                          <w:marRight w:val="0"/>
                          <w:marTop w:val="0"/>
                          <w:marBottom w:val="0"/>
                          <w:divBdr>
                            <w:top w:val="none" w:sz="0" w:space="0" w:color="auto"/>
                            <w:left w:val="none" w:sz="0" w:space="0" w:color="auto"/>
                            <w:bottom w:val="none" w:sz="0" w:space="0" w:color="auto"/>
                            <w:right w:val="none" w:sz="0" w:space="0" w:color="auto"/>
                          </w:divBdr>
                        </w:div>
                        <w:div w:id="1008219917">
                          <w:marLeft w:val="0"/>
                          <w:marRight w:val="0"/>
                          <w:marTop w:val="0"/>
                          <w:marBottom w:val="0"/>
                          <w:divBdr>
                            <w:top w:val="none" w:sz="0" w:space="0" w:color="auto"/>
                            <w:left w:val="none" w:sz="0" w:space="0" w:color="auto"/>
                            <w:bottom w:val="none" w:sz="0" w:space="0" w:color="auto"/>
                            <w:right w:val="none" w:sz="0" w:space="0" w:color="auto"/>
                          </w:divBdr>
                        </w:div>
                        <w:div w:id="1008219919">
                          <w:marLeft w:val="0"/>
                          <w:marRight w:val="0"/>
                          <w:marTop w:val="0"/>
                          <w:marBottom w:val="0"/>
                          <w:divBdr>
                            <w:top w:val="none" w:sz="0" w:space="0" w:color="auto"/>
                            <w:left w:val="none" w:sz="0" w:space="0" w:color="auto"/>
                            <w:bottom w:val="none" w:sz="0" w:space="0" w:color="auto"/>
                            <w:right w:val="none" w:sz="0" w:space="0" w:color="auto"/>
                          </w:divBdr>
                        </w:div>
                        <w:div w:id="1008219927">
                          <w:marLeft w:val="0"/>
                          <w:marRight w:val="0"/>
                          <w:marTop w:val="0"/>
                          <w:marBottom w:val="0"/>
                          <w:divBdr>
                            <w:top w:val="none" w:sz="0" w:space="0" w:color="auto"/>
                            <w:left w:val="none" w:sz="0" w:space="0" w:color="auto"/>
                            <w:bottom w:val="none" w:sz="0" w:space="0" w:color="auto"/>
                            <w:right w:val="none" w:sz="0" w:space="0" w:color="auto"/>
                          </w:divBdr>
                        </w:div>
                        <w:div w:id="1008219929">
                          <w:marLeft w:val="0"/>
                          <w:marRight w:val="0"/>
                          <w:marTop w:val="0"/>
                          <w:marBottom w:val="0"/>
                          <w:divBdr>
                            <w:top w:val="none" w:sz="0" w:space="0" w:color="auto"/>
                            <w:left w:val="none" w:sz="0" w:space="0" w:color="auto"/>
                            <w:bottom w:val="none" w:sz="0" w:space="0" w:color="auto"/>
                            <w:right w:val="none" w:sz="0" w:space="0" w:color="auto"/>
                          </w:divBdr>
                        </w:div>
                        <w:div w:id="1008219931">
                          <w:marLeft w:val="0"/>
                          <w:marRight w:val="0"/>
                          <w:marTop w:val="0"/>
                          <w:marBottom w:val="0"/>
                          <w:divBdr>
                            <w:top w:val="none" w:sz="0" w:space="0" w:color="auto"/>
                            <w:left w:val="none" w:sz="0" w:space="0" w:color="auto"/>
                            <w:bottom w:val="none" w:sz="0" w:space="0" w:color="auto"/>
                            <w:right w:val="none" w:sz="0" w:space="0" w:color="auto"/>
                          </w:divBdr>
                        </w:div>
                        <w:div w:id="1008219937">
                          <w:marLeft w:val="0"/>
                          <w:marRight w:val="0"/>
                          <w:marTop w:val="0"/>
                          <w:marBottom w:val="0"/>
                          <w:divBdr>
                            <w:top w:val="none" w:sz="0" w:space="0" w:color="auto"/>
                            <w:left w:val="none" w:sz="0" w:space="0" w:color="auto"/>
                            <w:bottom w:val="none" w:sz="0" w:space="0" w:color="auto"/>
                            <w:right w:val="none" w:sz="0" w:space="0" w:color="auto"/>
                          </w:divBdr>
                        </w:div>
                        <w:div w:id="1008219940">
                          <w:marLeft w:val="0"/>
                          <w:marRight w:val="0"/>
                          <w:marTop w:val="0"/>
                          <w:marBottom w:val="0"/>
                          <w:divBdr>
                            <w:top w:val="none" w:sz="0" w:space="0" w:color="auto"/>
                            <w:left w:val="none" w:sz="0" w:space="0" w:color="auto"/>
                            <w:bottom w:val="none" w:sz="0" w:space="0" w:color="auto"/>
                            <w:right w:val="none" w:sz="0" w:space="0" w:color="auto"/>
                          </w:divBdr>
                        </w:div>
                        <w:div w:id="1008219946">
                          <w:marLeft w:val="0"/>
                          <w:marRight w:val="0"/>
                          <w:marTop w:val="0"/>
                          <w:marBottom w:val="0"/>
                          <w:divBdr>
                            <w:top w:val="none" w:sz="0" w:space="0" w:color="auto"/>
                            <w:left w:val="none" w:sz="0" w:space="0" w:color="auto"/>
                            <w:bottom w:val="none" w:sz="0" w:space="0" w:color="auto"/>
                            <w:right w:val="none" w:sz="0" w:space="0" w:color="auto"/>
                          </w:divBdr>
                        </w:div>
                        <w:div w:id="1008219947">
                          <w:marLeft w:val="0"/>
                          <w:marRight w:val="0"/>
                          <w:marTop w:val="0"/>
                          <w:marBottom w:val="0"/>
                          <w:divBdr>
                            <w:top w:val="none" w:sz="0" w:space="0" w:color="auto"/>
                            <w:left w:val="none" w:sz="0" w:space="0" w:color="auto"/>
                            <w:bottom w:val="none" w:sz="0" w:space="0" w:color="auto"/>
                            <w:right w:val="none" w:sz="0" w:space="0" w:color="auto"/>
                          </w:divBdr>
                        </w:div>
                        <w:div w:id="1008219949">
                          <w:marLeft w:val="0"/>
                          <w:marRight w:val="0"/>
                          <w:marTop w:val="0"/>
                          <w:marBottom w:val="0"/>
                          <w:divBdr>
                            <w:top w:val="none" w:sz="0" w:space="0" w:color="auto"/>
                            <w:left w:val="none" w:sz="0" w:space="0" w:color="auto"/>
                            <w:bottom w:val="none" w:sz="0" w:space="0" w:color="auto"/>
                            <w:right w:val="none" w:sz="0" w:space="0" w:color="auto"/>
                          </w:divBdr>
                        </w:div>
                        <w:div w:id="1008219950">
                          <w:marLeft w:val="0"/>
                          <w:marRight w:val="0"/>
                          <w:marTop w:val="0"/>
                          <w:marBottom w:val="0"/>
                          <w:divBdr>
                            <w:top w:val="none" w:sz="0" w:space="0" w:color="auto"/>
                            <w:left w:val="none" w:sz="0" w:space="0" w:color="auto"/>
                            <w:bottom w:val="none" w:sz="0" w:space="0" w:color="auto"/>
                            <w:right w:val="none" w:sz="0" w:space="0" w:color="auto"/>
                          </w:divBdr>
                        </w:div>
                      </w:divsChild>
                    </w:div>
                    <w:div w:id="1008219701">
                      <w:marLeft w:val="0"/>
                      <w:marRight w:val="0"/>
                      <w:marTop w:val="0"/>
                      <w:marBottom w:val="0"/>
                      <w:divBdr>
                        <w:top w:val="none" w:sz="0" w:space="0" w:color="auto"/>
                        <w:left w:val="none" w:sz="0" w:space="0" w:color="auto"/>
                        <w:bottom w:val="none" w:sz="0" w:space="0" w:color="auto"/>
                        <w:right w:val="none" w:sz="0" w:space="0" w:color="auto"/>
                      </w:divBdr>
                    </w:div>
                    <w:div w:id="1008219730">
                      <w:marLeft w:val="0"/>
                      <w:marRight w:val="0"/>
                      <w:marTop w:val="0"/>
                      <w:marBottom w:val="0"/>
                      <w:divBdr>
                        <w:top w:val="none" w:sz="0" w:space="0" w:color="auto"/>
                        <w:left w:val="none" w:sz="0" w:space="0" w:color="auto"/>
                        <w:bottom w:val="none" w:sz="0" w:space="0" w:color="auto"/>
                        <w:right w:val="none" w:sz="0" w:space="0" w:color="auto"/>
                      </w:divBdr>
                    </w:div>
                    <w:div w:id="1008219737">
                      <w:marLeft w:val="0"/>
                      <w:marRight w:val="0"/>
                      <w:marTop w:val="0"/>
                      <w:marBottom w:val="0"/>
                      <w:divBdr>
                        <w:top w:val="none" w:sz="0" w:space="0" w:color="auto"/>
                        <w:left w:val="none" w:sz="0" w:space="0" w:color="auto"/>
                        <w:bottom w:val="none" w:sz="0" w:space="0" w:color="auto"/>
                        <w:right w:val="none" w:sz="0" w:space="0" w:color="auto"/>
                      </w:divBdr>
                    </w:div>
                    <w:div w:id="1008219748">
                      <w:marLeft w:val="0"/>
                      <w:marRight w:val="0"/>
                      <w:marTop w:val="0"/>
                      <w:marBottom w:val="0"/>
                      <w:divBdr>
                        <w:top w:val="none" w:sz="0" w:space="0" w:color="auto"/>
                        <w:left w:val="none" w:sz="0" w:space="0" w:color="auto"/>
                        <w:bottom w:val="none" w:sz="0" w:space="0" w:color="auto"/>
                        <w:right w:val="none" w:sz="0" w:space="0" w:color="auto"/>
                      </w:divBdr>
                    </w:div>
                    <w:div w:id="1008219845">
                      <w:marLeft w:val="0"/>
                      <w:marRight w:val="0"/>
                      <w:marTop w:val="0"/>
                      <w:marBottom w:val="0"/>
                      <w:divBdr>
                        <w:top w:val="none" w:sz="0" w:space="0" w:color="auto"/>
                        <w:left w:val="none" w:sz="0" w:space="0" w:color="auto"/>
                        <w:bottom w:val="none" w:sz="0" w:space="0" w:color="auto"/>
                        <w:right w:val="none" w:sz="0" w:space="0" w:color="auto"/>
                      </w:divBdr>
                    </w:div>
                    <w:div w:id="100821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9932">
      <w:marLeft w:val="0"/>
      <w:marRight w:val="0"/>
      <w:marTop w:val="0"/>
      <w:marBottom w:val="0"/>
      <w:divBdr>
        <w:top w:val="none" w:sz="0" w:space="0" w:color="auto"/>
        <w:left w:val="none" w:sz="0" w:space="0" w:color="auto"/>
        <w:bottom w:val="none" w:sz="0" w:space="0" w:color="auto"/>
        <w:right w:val="none" w:sz="0" w:space="0" w:color="auto"/>
      </w:divBdr>
      <w:divsChild>
        <w:div w:id="1008219892">
          <w:marLeft w:val="0"/>
          <w:marRight w:val="0"/>
          <w:marTop w:val="0"/>
          <w:marBottom w:val="0"/>
          <w:divBdr>
            <w:top w:val="none" w:sz="0" w:space="0" w:color="auto"/>
            <w:left w:val="none" w:sz="0" w:space="0" w:color="auto"/>
            <w:bottom w:val="none" w:sz="0" w:space="0" w:color="auto"/>
            <w:right w:val="none" w:sz="0" w:space="0" w:color="auto"/>
          </w:divBdr>
        </w:div>
      </w:divsChild>
    </w:div>
    <w:div w:id="1008219948">
      <w:marLeft w:val="0"/>
      <w:marRight w:val="0"/>
      <w:marTop w:val="0"/>
      <w:marBottom w:val="0"/>
      <w:divBdr>
        <w:top w:val="none" w:sz="0" w:space="0" w:color="auto"/>
        <w:left w:val="none" w:sz="0" w:space="0" w:color="auto"/>
        <w:bottom w:val="none" w:sz="0" w:space="0" w:color="auto"/>
        <w:right w:val="none" w:sz="0" w:space="0" w:color="auto"/>
      </w:divBdr>
      <w:divsChild>
        <w:div w:id="1008219728">
          <w:marLeft w:val="0"/>
          <w:marRight w:val="0"/>
          <w:marTop w:val="0"/>
          <w:marBottom w:val="0"/>
          <w:divBdr>
            <w:top w:val="none" w:sz="0" w:space="0" w:color="auto"/>
            <w:left w:val="none" w:sz="0" w:space="0" w:color="auto"/>
            <w:bottom w:val="none" w:sz="0" w:space="0" w:color="auto"/>
            <w:right w:val="none" w:sz="0" w:space="0" w:color="auto"/>
          </w:divBdr>
          <w:divsChild>
            <w:div w:id="1008219781">
              <w:marLeft w:val="0"/>
              <w:marRight w:val="0"/>
              <w:marTop w:val="0"/>
              <w:marBottom w:val="0"/>
              <w:divBdr>
                <w:top w:val="none" w:sz="0" w:space="0" w:color="auto"/>
                <w:left w:val="none" w:sz="0" w:space="0" w:color="auto"/>
                <w:bottom w:val="none" w:sz="0" w:space="0" w:color="auto"/>
                <w:right w:val="none" w:sz="0" w:space="0" w:color="auto"/>
              </w:divBdr>
              <w:divsChild>
                <w:div w:id="1008219834">
                  <w:marLeft w:val="0"/>
                  <w:marRight w:val="0"/>
                  <w:marTop w:val="0"/>
                  <w:marBottom w:val="0"/>
                  <w:divBdr>
                    <w:top w:val="single" w:sz="2" w:space="0" w:color="EEEEEE"/>
                    <w:left w:val="single" w:sz="2" w:space="0" w:color="EEEEEE"/>
                    <w:bottom w:val="single" w:sz="2" w:space="0" w:color="EEEEEE"/>
                    <w:right w:val="single" w:sz="2" w:space="0" w:color="EEEEEE"/>
                  </w:divBdr>
                  <w:divsChild>
                    <w:div w:id="1008219934">
                      <w:marLeft w:val="0"/>
                      <w:marRight w:val="0"/>
                      <w:marTop w:val="0"/>
                      <w:marBottom w:val="0"/>
                      <w:divBdr>
                        <w:top w:val="none" w:sz="0" w:space="0" w:color="auto"/>
                        <w:left w:val="none" w:sz="0" w:space="0" w:color="auto"/>
                        <w:bottom w:val="none" w:sz="0" w:space="0" w:color="auto"/>
                        <w:right w:val="none" w:sz="0" w:space="0" w:color="auto"/>
                      </w:divBdr>
                      <w:divsChild>
                        <w:div w:id="1008219778">
                          <w:marLeft w:val="0"/>
                          <w:marRight w:val="0"/>
                          <w:marTop w:val="0"/>
                          <w:marBottom w:val="0"/>
                          <w:divBdr>
                            <w:top w:val="none" w:sz="0" w:space="0" w:color="auto"/>
                            <w:left w:val="none" w:sz="0" w:space="0" w:color="auto"/>
                            <w:bottom w:val="none" w:sz="0" w:space="0" w:color="auto"/>
                            <w:right w:val="none" w:sz="0" w:space="0" w:color="auto"/>
                          </w:divBdr>
                        </w:div>
                        <w:div w:id="1008219877">
                          <w:marLeft w:val="0"/>
                          <w:marRight w:val="0"/>
                          <w:marTop w:val="0"/>
                          <w:marBottom w:val="0"/>
                          <w:divBdr>
                            <w:top w:val="none" w:sz="0" w:space="0" w:color="auto"/>
                            <w:left w:val="none" w:sz="0" w:space="0" w:color="auto"/>
                            <w:bottom w:val="none" w:sz="0" w:space="0" w:color="auto"/>
                            <w:right w:val="none" w:sz="0" w:space="0" w:color="auto"/>
                          </w:divBdr>
                        </w:div>
                        <w:div w:id="10082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19951">
      <w:marLeft w:val="0"/>
      <w:marRight w:val="0"/>
      <w:marTop w:val="0"/>
      <w:marBottom w:val="0"/>
      <w:divBdr>
        <w:top w:val="none" w:sz="0" w:space="0" w:color="auto"/>
        <w:left w:val="none" w:sz="0" w:space="0" w:color="auto"/>
        <w:bottom w:val="none" w:sz="0" w:space="0" w:color="auto"/>
        <w:right w:val="none" w:sz="0" w:space="0" w:color="auto"/>
      </w:divBdr>
    </w:div>
    <w:div w:id="1015112453">
      <w:bodyDiv w:val="1"/>
      <w:marLeft w:val="0"/>
      <w:marRight w:val="0"/>
      <w:marTop w:val="0"/>
      <w:marBottom w:val="0"/>
      <w:divBdr>
        <w:top w:val="none" w:sz="0" w:space="0" w:color="auto"/>
        <w:left w:val="none" w:sz="0" w:space="0" w:color="auto"/>
        <w:bottom w:val="none" w:sz="0" w:space="0" w:color="auto"/>
        <w:right w:val="none" w:sz="0" w:space="0" w:color="auto"/>
      </w:divBdr>
    </w:div>
    <w:div w:id="1089161816">
      <w:bodyDiv w:val="1"/>
      <w:marLeft w:val="0"/>
      <w:marRight w:val="0"/>
      <w:marTop w:val="0"/>
      <w:marBottom w:val="0"/>
      <w:divBdr>
        <w:top w:val="none" w:sz="0" w:space="0" w:color="auto"/>
        <w:left w:val="none" w:sz="0" w:space="0" w:color="auto"/>
        <w:bottom w:val="none" w:sz="0" w:space="0" w:color="auto"/>
        <w:right w:val="none" w:sz="0" w:space="0" w:color="auto"/>
      </w:divBdr>
    </w:div>
    <w:div w:id="1741558468">
      <w:bodyDiv w:val="1"/>
      <w:marLeft w:val="0"/>
      <w:marRight w:val="0"/>
      <w:marTop w:val="0"/>
      <w:marBottom w:val="0"/>
      <w:divBdr>
        <w:top w:val="none" w:sz="0" w:space="0" w:color="auto"/>
        <w:left w:val="none" w:sz="0" w:space="0" w:color="auto"/>
        <w:bottom w:val="none" w:sz="0" w:space="0" w:color="auto"/>
        <w:right w:val="none" w:sz="0" w:space="0" w:color="auto"/>
      </w:divBdr>
    </w:div>
    <w:div w:id="1786189092">
      <w:bodyDiv w:val="1"/>
      <w:marLeft w:val="0"/>
      <w:marRight w:val="0"/>
      <w:marTop w:val="0"/>
      <w:marBottom w:val="0"/>
      <w:divBdr>
        <w:top w:val="none" w:sz="0" w:space="0" w:color="auto"/>
        <w:left w:val="none" w:sz="0" w:space="0" w:color="auto"/>
        <w:bottom w:val="none" w:sz="0" w:space="0" w:color="auto"/>
        <w:right w:val="none" w:sz="0" w:space="0" w:color="auto"/>
      </w:divBdr>
      <w:divsChild>
        <w:div w:id="397679213">
          <w:marLeft w:val="0"/>
          <w:marRight w:val="0"/>
          <w:marTop w:val="0"/>
          <w:marBottom w:val="0"/>
          <w:divBdr>
            <w:top w:val="none" w:sz="0" w:space="0" w:color="auto"/>
            <w:left w:val="none" w:sz="0" w:space="0" w:color="auto"/>
            <w:bottom w:val="none" w:sz="0" w:space="0" w:color="auto"/>
            <w:right w:val="none" w:sz="0" w:space="0" w:color="auto"/>
          </w:divBdr>
        </w:div>
        <w:div w:id="1338187546">
          <w:marLeft w:val="0"/>
          <w:marRight w:val="0"/>
          <w:marTop w:val="0"/>
          <w:marBottom w:val="0"/>
          <w:divBdr>
            <w:top w:val="none" w:sz="0" w:space="0" w:color="auto"/>
            <w:left w:val="none" w:sz="0" w:space="0" w:color="auto"/>
            <w:bottom w:val="none" w:sz="0" w:space="0" w:color="auto"/>
            <w:right w:val="none" w:sz="0" w:space="0" w:color="auto"/>
          </w:divBdr>
        </w:div>
      </w:divsChild>
    </w:div>
    <w:div w:id="1851027043">
      <w:bodyDiv w:val="1"/>
      <w:marLeft w:val="0"/>
      <w:marRight w:val="0"/>
      <w:marTop w:val="0"/>
      <w:marBottom w:val="0"/>
      <w:divBdr>
        <w:top w:val="none" w:sz="0" w:space="0" w:color="auto"/>
        <w:left w:val="none" w:sz="0" w:space="0" w:color="auto"/>
        <w:bottom w:val="none" w:sz="0" w:space="0" w:color="auto"/>
        <w:right w:val="none" w:sz="0" w:space="0" w:color="auto"/>
      </w:divBdr>
    </w:div>
    <w:div w:id="1929001081">
      <w:bodyDiv w:val="1"/>
      <w:marLeft w:val="0"/>
      <w:marRight w:val="0"/>
      <w:marTop w:val="0"/>
      <w:marBottom w:val="0"/>
      <w:divBdr>
        <w:top w:val="none" w:sz="0" w:space="0" w:color="auto"/>
        <w:left w:val="none" w:sz="0" w:space="0" w:color="auto"/>
        <w:bottom w:val="none" w:sz="0" w:space="0" w:color="auto"/>
        <w:right w:val="none" w:sz="0" w:space="0" w:color="auto"/>
      </w:divBdr>
    </w:div>
    <w:div w:id="211342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10" Type="http://schemas.openxmlformats.org/officeDocument/2006/relationships/header" Target="header2.xml"/><Relationship Id="rId19" Type="http://schemas.openxmlformats.org/officeDocument/2006/relationships/oleObject" Target="embeddings/oleObject3.bin"/><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header" Target="header4.xml"/><Relationship Id="rId35" Type="http://schemas.openxmlformats.org/officeDocument/2006/relationships/theme" Target="theme/theme1.xml"/><Relationship Id="rId43" Type="http://schemas.microsoft.com/office/2016/09/relationships/commentsIds" Target="commentsId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6A24E-45D4-41E1-991B-DB947CEA1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4797</Words>
  <Characters>27348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ТЕХНИЧЕСКИЙ КОДЕКС ТКП 45-1</vt:lpstr>
    </vt:vector>
  </TitlesOfParts>
  <Company>Экологияинвест</Company>
  <LinksUpToDate>false</LinksUpToDate>
  <CharactersWithSpaces>32081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ТЕХНИЧЕСКИЙ КОДЕКС ТКП 45-1</dc:title>
  <dc:creator>pavlovna</dc:creator>
  <cp:lastModifiedBy>Анна Сидорович</cp:lastModifiedBy>
  <cp:revision>7</cp:revision>
  <cp:lastPrinted>2022-07-25T12:51:00Z</cp:lastPrinted>
  <dcterms:created xsi:type="dcterms:W3CDTF">2022-11-02T10:49:00Z</dcterms:created>
  <dcterms:modified xsi:type="dcterms:W3CDTF">2022-11-08T12:07:00Z</dcterms:modified>
</cp:coreProperties>
</file>