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C" w:rsidRPr="004B723D" w:rsidRDefault="0012253D" w:rsidP="00A27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253D" w:rsidRPr="004B723D" w:rsidRDefault="0012253D" w:rsidP="00A27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3D">
        <w:rPr>
          <w:rFonts w:ascii="Times New Roman" w:hAnsi="Times New Roman" w:cs="Times New Roman"/>
          <w:b/>
          <w:sz w:val="24"/>
          <w:szCs w:val="24"/>
        </w:rPr>
        <w:t>к проекту технического кодекса установившейся практики</w:t>
      </w:r>
    </w:p>
    <w:p w:rsidR="0012253D" w:rsidRPr="00A84FD8" w:rsidRDefault="0012253D" w:rsidP="001225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723D" w:rsidRPr="00667C82" w:rsidRDefault="006844D5" w:rsidP="004B723D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667C82">
        <w:rPr>
          <w:rFonts w:ascii="Times New Roman" w:hAnsi="Times New Roman" w:cs="Times New Roman"/>
          <w:spacing w:val="4"/>
          <w:sz w:val="24"/>
          <w:szCs w:val="24"/>
        </w:rPr>
        <w:t>ТКП 17.11-ХХ-20</w:t>
      </w:r>
      <w:r w:rsidR="004B723D" w:rsidRPr="00667C82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667C82">
        <w:rPr>
          <w:rFonts w:ascii="Times New Roman" w:hAnsi="Times New Roman" w:cs="Times New Roman"/>
          <w:spacing w:val="4"/>
          <w:sz w:val="24"/>
          <w:szCs w:val="24"/>
        </w:rPr>
        <w:t>Х</w:t>
      </w:r>
      <w:r w:rsidR="004B723D" w:rsidRPr="00667C82">
        <w:rPr>
          <w:rFonts w:ascii="Times New Roman" w:hAnsi="Times New Roman" w:cs="Times New Roman"/>
          <w:spacing w:val="4"/>
          <w:sz w:val="24"/>
          <w:szCs w:val="24"/>
        </w:rPr>
        <w:t xml:space="preserve"> (33140) «Охрана окружающей среды и природопользование. Отходы.</w:t>
      </w:r>
    </w:p>
    <w:p w:rsidR="00D67A93" w:rsidRPr="00667C82" w:rsidRDefault="004B723D" w:rsidP="00667C82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667C82">
        <w:rPr>
          <w:rFonts w:ascii="Times New Roman" w:hAnsi="Times New Roman" w:cs="Times New Roman"/>
          <w:spacing w:val="4"/>
          <w:sz w:val="24"/>
          <w:szCs w:val="24"/>
        </w:rPr>
        <w:t>Эксплуатация объектов захоронения коммунальных отходов.»</w:t>
      </w:r>
    </w:p>
    <w:p w:rsidR="00D67A93" w:rsidRDefault="00D67A93" w:rsidP="00D67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A93">
        <w:rPr>
          <w:rFonts w:ascii="Times New Roman" w:hAnsi="Times New Roman" w:cs="Times New Roman"/>
          <w:sz w:val="24"/>
          <w:szCs w:val="24"/>
        </w:rPr>
        <w:t>(</w:t>
      </w:r>
      <w:r w:rsidR="007F6F6B">
        <w:rPr>
          <w:rFonts w:ascii="Times New Roman" w:hAnsi="Times New Roman" w:cs="Times New Roman"/>
          <w:sz w:val="24"/>
          <w:szCs w:val="24"/>
        </w:rPr>
        <w:t xml:space="preserve">окончательная </w:t>
      </w:r>
      <w:r w:rsidRPr="00D67A93">
        <w:rPr>
          <w:rFonts w:ascii="Times New Roman" w:hAnsi="Times New Roman" w:cs="Times New Roman"/>
          <w:sz w:val="24"/>
          <w:szCs w:val="24"/>
        </w:rPr>
        <w:t xml:space="preserve">редакция) </w:t>
      </w:r>
    </w:p>
    <w:p w:rsidR="00D67A93" w:rsidRPr="00A84FD8" w:rsidRDefault="00D67A93" w:rsidP="00D67A93">
      <w:pPr>
        <w:spacing w:after="0"/>
        <w:jc w:val="center"/>
        <w:rPr>
          <w:rFonts w:ascii="Times New Roman" w:hAnsi="Times New Roman" w:cs="Times New Roman"/>
          <w:spacing w:val="4"/>
          <w:sz w:val="20"/>
          <w:szCs w:val="20"/>
          <w:u w:val="single"/>
        </w:rPr>
      </w:pPr>
    </w:p>
    <w:p w:rsidR="00D67A93" w:rsidRPr="00D67A93" w:rsidRDefault="009006AB" w:rsidP="00900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288C">
        <w:rPr>
          <w:rFonts w:ascii="Times New Roman" w:hAnsi="Times New Roman" w:cs="Times New Roman"/>
          <w:b/>
          <w:sz w:val="24"/>
          <w:szCs w:val="24"/>
        </w:rPr>
        <w:t>Основание для разработки технического кодекса</w:t>
      </w:r>
    </w:p>
    <w:p w:rsidR="009006AB" w:rsidRPr="006844D5" w:rsidRDefault="00D67A93" w:rsidP="00D67A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C7A" w:rsidRPr="00745DDF">
        <w:rPr>
          <w:rFonts w:ascii="Times New Roman" w:hAnsi="Times New Roman" w:cs="Times New Roman"/>
          <w:sz w:val="24"/>
          <w:szCs w:val="24"/>
        </w:rPr>
        <w:t>ункт 4 статьи 31 Закона Республики Беларусь от 20 июля 2007 г. № 271-З «Об обращении с отходами»</w:t>
      </w:r>
      <w:r w:rsidR="00054C7A">
        <w:rPr>
          <w:rFonts w:ascii="Times New Roman" w:hAnsi="Times New Roman" w:cs="Times New Roman"/>
          <w:sz w:val="24"/>
          <w:szCs w:val="24"/>
        </w:rPr>
        <w:t>.</w:t>
      </w:r>
    </w:p>
    <w:p w:rsidR="006844D5" w:rsidRPr="006844D5" w:rsidRDefault="006844D5" w:rsidP="006844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4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договора между республиканским научно-исследовательским унитарным предприятием «Экология» и государственном учреждением «Оператор вторичных материальных ресурсов»</w:t>
      </w:r>
      <w:r w:rsidRPr="0068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03.04.2023 № 115/2023 «Разработка технического кодекса установившейся практики эксплуатации объектов захоронения коммунальных отходов».</w:t>
      </w:r>
    </w:p>
    <w:p w:rsidR="009006AB" w:rsidRPr="00A27310" w:rsidRDefault="009006AB" w:rsidP="00900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7310">
        <w:rPr>
          <w:rFonts w:ascii="Times New Roman" w:hAnsi="Times New Roman" w:cs="Times New Roman"/>
          <w:b/>
          <w:sz w:val="24"/>
          <w:szCs w:val="24"/>
        </w:rPr>
        <w:t>Цели и задачи разработки технического кодекса</w:t>
      </w:r>
      <w:r w:rsidR="00005B4A" w:rsidRPr="00A273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7AF" w:rsidRPr="006B77AF" w:rsidRDefault="00005B4A" w:rsidP="006B7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310">
        <w:rPr>
          <w:rFonts w:ascii="Times New Roman" w:hAnsi="Times New Roman" w:cs="Times New Roman"/>
          <w:b/>
          <w:sz w:val="24"/>
          <w:szCs w:val="24"/>
        </w:rPr>
        <w:t xml:space="preserve">Цель работы – </w:t>
      </w:r>
      <w:r w:rsidR="00D67A93">
        <w:rPr>
          <w:rFonts w:ascii="Times New Roman" w:hAnsi="Times New Roman" w:cs="Times New Roman"/>
          <w:sz w:val="24"/>
          <w:szCs w:val="24"/>
        </w:rPr>
        <w:t>формирование технической нормативной правовой базы по</w:t>
      </w:r>
      <w:r w:rsidR="00054C7A" w:rsidRPr="00745DDF">
        <w:rPr>
          <w:rFonts w:ascii="Times New Roman" w:hAnsi="Times New Roman" w:cs="Times New Roman"/>
          <w:sz w:val="24"/>
          <w:szCs w:val="24"/>
        </w:rPr>
        <w:t xml:space="preserve"> эксплуатации объектов захоронения отходов.</w:t>
      </w:r>
    </w:p>
    <w:p w:rsidR="00005B4A" w:rsidRPr="006B77AF" w:rsidRDefault="00D67A93" w:rsidP="006B7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Задачей</w:t>
      </w:r>
      <w:r w:rsidR="001E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609">
        <w:rPr>
          <w:rFonts w:ascii="Times New Roman" w:hAnsi="Times New Roman" w:cs="Times New Roman"/>
          <w:sz w:val="24"/>
          <w:szCs w:val="24"/>
        </w:rPr>
        <w:t>является разработка технического кодекса установившейся практики</w:t>
      </w:r>
      <w:r w:rsidR="001E2FC0">
        <w:rPr>
          <w:rFonts w:ascii="Times New Roman" w:hAnsi="Times New Roman" w:cs="Times New Roman"/>
          <w:sz w:val="24"/>
          <w:szCs w:val="24"/>
        </w:rPr>
        <w:t>, устанавливающего требован</w:t>
      </w:r>
      <w:r w:rsidR="00E85AFB">
        <w:rPr>
          <w:rFonts w:ascii="Times New Roman" w:hAnsi="Times New Roman" w:cs="Times New Roman"/>
          <w:sz w:val="24"/>
          <w:szCs w:val="24"/>
        </w:rPr>
        <w:t>и</w:t>
      </w:r>
      <w:r w:rsidR="001E2FC0">
        <w:rPr>
          <w:rFonts w:ascii="Times New Roman" w:hAnsi="Times New Roman" w:cs="Times New Roman"/>
          <w:sz w:val="24"/>
          <w:szCs w:val="24"/>
        </w:rPr>
        <w:t>я</w:t>
      </w:r>
      <w:r w:rsidR="00E85AFB">
        <w:rPr>
          <w:rFonts w:ascii="Times New Roman" w:hAnsi="Times New Roman" w:cs="Times New Roman"/>
          <w:sz w:val="24"/>
          <w:szCs w:val="24"/>
        </w:rPr>
        <w:t>:</w:t>
      </w:r>
      <w:r w:rsidR="006844D5" w:rsidRPr="006B77AF">
        <w:rPr>
          <w:rFonts w:ascii="Times New Roman" w:hAnsi="Times New Roman" w:cs="Times New Roman"/>
          <w:sz w:val="24"/>
          <w:szCs w:val="24"/>
        </w:rPr>
        <w:t xml:space="preserve"> к объектам захоронения коммунальных </w:t>
      </w:r>
      <w:r w:rsidR="00E85AFB">
        <w:rPr>
          <w:rFonts w:ascii="Times New Roman" w:hAnsi="Times New Roman" w:cs="Times New Roman"/>
          <w:sz w:val="24"/>
          <w:szCs w:val="24"/>
        </w:rPr>
        <w:t>отходов;</w:t>
      </w:r>
      <w:r w:rsidR="006844D5" w:rsidRPr="006B77AF">
        <w:rPr>
          <w:rFonts w:ascii="Times New Roman" w:hAnsi="Times New Roman" w:cs="Times New Roman"/>
          <w:sz w:val="24"/>
          <w:szCs w:val="24"/>
        </w:rPr>
        <w:t xml:space="preserve"> к организации работы объектов захоронения коммунальных о</w:t>
      </w:r>
      <w:r w:rsidR="00E85AFB">
        <w:rPr>
          <w:rFonts w:ascii="Times New Roman" w:hAnsi="Times New Roman" w:cs="Times New Roman"/>
          <w:sz w:val="24"/>
          <w:szCs w:val="24"/>
        </w:rPr>
        <w:t xml:space="preserve">тходов; </w:t>
      </w:r>
      <w:r w:rsidR="006844D5" w:rsidRPr="006B77AF">
        <w:rPr>
          <w:rFonts w:ascii="Times New Roman" w:hAnsi="Times New Roman" w:cs="Times New Roman"/>
          <w:sz w:val="24"/>
          <w:szCs w:val="24"/>
        </w:rPr>
        <w:t>к устройству (содержанию) производственной зоны объекта захоронения коммунальных отходов; к разгрузке автотранспорта при доставке коммунальных отходов; к определению потребностей в специальной технике и оборудовании необходимого для эксплуатации объектов захоронения коммунальных отходов, а также определению характеристик такого оборудования в зависимости от его мощности, в том числе оборудования для измерения влажности коммунальных отходов; установление требований к технологиям захоронения коммунальных отходов; к предварительной подготовке отходов, поступающих на захоронение и складированию отходов на рабочей карте; к условиям приема коммунальных отходов к захоронению; к ведению учета отходов, поступающих на захоронение, в том числе идентификации отходов, разрешенных к захоронению и отходов, запрещаемых или ограничиваемых для захоронения; к обследованию прилегающей к объектам захоронения коммунальных отходов территории и ее очистке; к размещению и организации на территории объектов захоронения коммунальных отходов площадок (мест) компостирования органической части коммунальных отходов, в том числе перечень отходов, подлежащих компостированию; к размещению на территории объектов захоронения коммунальных отходов и площадок временного хранения отходов; к грунтам, применяемым для изоляции слоев отходов на объектах захоронения коммунальных отходов; к порядку обращения с фильтратом, образующимся в процессе уплотнения отходов, а также выпадающих атмосферных осадков и т.д.; к порядку эксплуатации сооружений, предотвращающих загрязнение окружающей среды коммунальными отходами, продуктами их взаимодействия и (или) разложения, а также перечень этих сооружений; к методам контроля за соблюдением требований в области охраны окружающей среды; к порядку проведения локального мониторинга подземных вод, земель и др.; к перечню мероприятий, направленных на уменьшение вредного воздействия объекта захоронения коммунальных отходов на окружающую среду (защита подземных вод, земель, воздуха от загрязнений); к мероприятиям в пожароопасный период; к охране труда и технике безопасности, противопожарные мероприятия и санитарная безопасность; к закрытию и рекультивации территории объекта захоронения коммунальных отходов.</w:t>
      </w:r>
    </w:p>
    <w:p w:rsidR="00667C82" w:rsidRDefault="00257C35" w:rsidP="00005B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7310">
        <w:rPr>
          <w:rFonts w:ascii="Times New Roman" w:hAnsi="Times New Roman" w:cs="Times New Roman"/>
          <w:b/>
          <w:sz w:val="24"/>
          <w:szCs w:val="24"/>
        </w:rPr>
        <w:t>Характеристика объекта стандартизации</w:t>
      </w:r>
      <w:r w:rsidR="00AA69F5">
        <w:rPr>
          <w:rFonts w:ascii="Times New Roman" w:hAnsi="Times New Roman" w:cs="Times New Roman"/>
          <w:b/>
          <w:sz w:val="24"/>
          <w:szCs w:val="24"/>
        </w:rPr>
        <w:t>.</w:t>
      </w:r>
      <w:r w:rsidRPr="00A273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B4A" w:rsidRPr="00A27310" w:rsidRDefault="00AA69F5" w:rsidP="00667C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5DDF">
        <w:rPr>
          <w:rFonts w:ascii="Times New Roman" w:hAnsi="Times New Roman" w:cs="Times New Roman"/>
          <w:sz w:val="24"/>
          <w:szCs w:val="24"/>
        </w:rPr>
        <w:t>Объектом технического нормирования являются процессы эксплуатации объектов захоронения коммунальных отходов.</w:t>
      </w:r>
    </w:p>
    <w:p w:rsidR="00BE3A9F" w:rsidRPr="00A27310" w:rsidRDefault="00BE3A9F" w:rsidP="00005B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7310">
        <w:rPr>
          <w:rFonts w:ascii="Times New Roman" w:hAnsi="Times New Roman" w:cs="Times New Roman"/>
          <w:b/>
          <w:sz w:val="24"/>
          <w:szCs w:val="24"/>
        </w:rPr>
        <w:lastRenderedPageBreak/>
        <w:t>Взаимосвязь проекта технического кодекса с другими техническими нормативными правовыми актами в области технического нормирования и стандартизации</w:t>
      </w:r>
      <w:r w:rsidR="00AA69F5">
        <w:rPr>
          <w:rFonts w:ascii="Times New Roman" w:hAnsi="Times New Roman" w:cs="Times New Roman"/>
          <w:b/>
          <w:sz w:val="24"/>
          <w:szCs w:val="24"/>
        </w:rPr>
        <w:t>.</w:t>
      </w:r>
    </w:p>
    <w:p w:rsidR="00BE3A9F" w:rsidRPr="00AA69F5" w:rsidRDefault="00F4685C" w:rsidP="00AA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85C">
        <w:rPr>
          <w:rFonts w:ascii="Times New Roman" w:hAnsi="Times New Roman" w:cs="Times New Roman"/>
          <w:sz w:val="24"/>
          <w:szCs w:val="24"/>
        </w:rPr>
        <w:t>ТКП 17.11-02-2009 (02120/02030) «Охрана окружающей среды и природопользование. Отходы. Обращение с коммунальными отходами. Объекты захоронения твердых коммунальных отходов. Правила проектирования и эксплуатации».</w:t>
      </w:r>
    </w:p>
    <w:p w:rsidR="00800DCF" w:rsidRDefault="00800DCF" w:rsidP="0060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310">
        <w:rPr>
          <w:rFonts w:ascii="Times New Roman" w:hAnsi="Times New Roman" w:cs="Times New Roman"/>
          <w:b/>
          <w:sz w:val="24"/>
          <w:szCs w:val="24"/>
        </w:rPr>
        <w:t>Информация о требованиях тех</w:t>
      </w:r>
      <w:r w:rsidR="00AA69F5">
        <w:rPr>
          <w:rFonts w:ascii="Times New Roman" w:hAnsi="Times New Roman" w:cs="Times New Roman"/>
          <w:b/>
          <w:sz w:val="24"/>
          <w:szCs w:val="24"/>
        </w:rPr>
        <w:t>нического кодекса, отличающихся</w:t>
      </w:r>
      <w:r w:rsidRPr="00A27310">
        <w:rPr>
          <w:rFonts w:ascii="Times New Roman" w:hAnsi="Times New Roman" w:cs="Times New Roman"/>
          <w:b/>
          <w:sz w:val="24"/>
          <w:szCs w:val="24"/>
        </w:rPr>
        <w:t xml:space="preserve"> от соответствующих требований международных стандартов, межгосударственных и других региональных стандартов (при наличии)</w:t>
      </w:r>
      <w:r w:rsidR="00AA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C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C581A" w:rsidRPr="006C581A" w:rsidRDefault="00601D0F" w:rsidP="006C5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81A">
        <w:rPr>
          <w:rFonts w:ascii="Times New Roman" w:hAnsi="Times New Roman" w:cs="Times New Roman"/>
          <w:b/>
          <w:sz w:val="24"/>
          <w:szCs w:val="24"/>
        </w:rPr>
        <w:t xml:space="preserve">Источники информации 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Беларусь от 20.07.2007 № 271-З «Об обращении с отходами»; 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Беларусь от 26.11.1992 № 1982-XII «Об охране окружающей среды»; 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Министерства здравоохранения Республики Беларусь от 30.12.2016 № 143 «Об утверждении Санитарных норм и правил «Требования к обращению с отходами производства и потребления» и признании утратившими силу некоторых постановлений Главного государственного санитарного врача Республики Беларусь»; 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Министерства природных ресурсов и охраны окружающей среды Республики Беларусь от 09.09.2019 № 3-Т «Об утверждении, введении в действие общегосударственного классификатора Республики Беларусь»; 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жилищно-коммунального хозяйства Республики Беларусь от 26.12.2019 № 31 «Об установлении перечня отходов, относящихся к коммунальным отходам»;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17.01.06-001-2017 «Охрана окружающей среды и природопользование. Требования экологической безопасности»;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17.06.06-005-2022 «Охрана окружающей среды и природопользование. Гидросфера. Требования по обеспечению экологической безопасности при эксплуатации очистных сооружений сточных вод, сбрасываемых в окружающую среду»;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17.02.06-001-2021 «Охрана окружающей среды и природопользование. Правила проведения оценки воздействия на окружающую среду»;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ТКП 17.11-08-2020 (33040/33140) «Охрана окружающей среды и природопользование. Отходы. Правила обращения с коммунальными отходами»;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17.5.01-83 Охрана природы. Рекультивация земель. Термины и определения;</w:t>
      </w:r>
    </w:p>
    <w:p w:rsidR="00A00A46" w:rsidRPr="00A00A46" w:rsidRDefault="00A00A46" w:rsidP="00A00A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0A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17.5.3.04-83 Охрана природы. Земли. Общие требования к рекультивации земель.</w:t>
      </w:r>
    </w:p>
    <w:p w:rsidR="00B7728D" w:rsidRPr="006C581A" w:rsidRDefault="00B7728D" w:rsidP="0060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310">
        <w:rPr>
          <w:rFonts w:ascii="Times New Roman" w:hAnsi="Times New Roman" w:cs="Times New Roman"/>
          <w:b/>
          <w:sz w:val="24"/>
          <w:szCs w:val="24"/>
        </w:rPr>
        <w:t>Сведения о рассылке на рассмотрение и согласовании проекта технического кодекса</w:t>
      </w:r>
      <w:r w:rsidR="00A50868">
        <w:rPr>
          <w:rFonts w:ascii="Times New Roman" w:hAnsi="Times New Roman" w:cs="Times New Roman"/>
          <w:b/>
          <w:sz w:val="24"/>
          <w:szCs w:val="24"/>
        </w:rPr>
        <w:t>:</w:t>
      </w:r>
    </w:p>
    <w:p w:rsidR="00A50868" w:rsidRDefault="00CA236F" w:rsidP="00CA23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технического кодекса направлен на рассмотрен заинтересованным субъектам в соответствии с приложением к техническому заданию. Отзывы получены от всех заинтересованных. Составлена сводка отзывов. </w:t>
      </w:r>
      <w:r w:rsidRPr="00CA236F">
        <w:rPr>
          <w:rFonts w:ascii="Times New Roman" w:hAnsi="Times New Roman" w:cs="Times New Roman"/>
          <w:sz w:val="24"/>
          <w:szCs w:val="24"/>
        </w:rPr>
        <w:t>Окончательная</w:t>
      </w:r>
      <w:r w:rsidR="00667C82" w:rsidRPr="00CA236F">
        <w:rPr>
          <w:rFonts w:ascii="Times New Roman" w:hAnsi="Times New Roman" w:cs="Times New Roman"/>
          <w:sz w:val="24"/>
          <w:szCs w:val="24"/>
        </w:rPr>
        <w:t xml:space="preserve"> редакция технического кодекса установившейся практики рассылается на рассмотрение согласно техническому заданию. </w:t>
      </w:r>
    </w:p>
    <w:p w:rsidR="00CA236F" w:rsidRDefault="00A84FD8" w:rsidP="00CA23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4FD8">
        <w:rPr>
          <w:rFonts w:ascii="Times New Roman" w:hAnsi="Times New Roman" w:cs="Times New Roman"/>
          <w:b/>
          <w:sz w:val="24"/>
          <w:szCs w:val="24"/>
        </w:rPr>
        <w:t>Заключение и предполагаемое решение по проекту технического кодекса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36F" w:rsidRPr="00CA236F" w:rsidRDefault="00576701" w:rsidP="00CA23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после согласования</w:t>
      </w:r>
      <w:r w:rsidR="00A84FD8">
        <w:rPr>
          <w:rFonts w:ascii="Times New Roman" w:hAnsi="Times New Roman" w:cs="Times New Roman"/>
          <w:sz w:val="24"/>
          <w:szCs w:val="24"/>
        </w:rPr>
        <w:t>.</w:t>
      </w:r>
    </w:p>
    <w:p w:rsidR="002F2A5A" w:rsidRDefault="002F2A5A" w:rsidP="00601D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218">
        <w:rPr>
          <w:rFonts w:ascii="Times New Roman" w:hAnsi="Times New Roman" w:cs="Times New Roman"/>
          <w:b/>
          <w:sz w:val="24"/>
          <w:szCs w:val="24"/>
        </w:rPr>
        <w:t>Вве</w:t>
      </w:r>
      <w:r w:rsidR="009C23D4" w:rsidRPr="002F2218">
        <w:rPr>
          <w:rFonts w:ascii="Times New Roman" w:hAnsi="Times New Roman" w:cs="Times New Roman"/>
          <w:b/>
          <w:sz w:val="24"/>
          <w:szCs w:val="24"/>
        </w:rPr>
        <w:t>дение технического кодекса в действие</w:t>
      </w:r>
      <w:r w:rsidR="002F2218">
        <w:rPr>
          <w:rFonts w:ascii="Times New Roman" w:hAnsi="Times New Roman" w:cs="Times New Roman"/>
          <w:b/>
          <w:sz w:val="24"/>
          <w:szCs w:val="24"/>
        </w:rPr>
        <w:t>.</w:t>
      </w:r>
    </w:p>
    <w:p w:rsidR="002F2218" w:rsidRPr="002F2218" w:rsidRDefault="002F2218" w:rsidP="002F2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218">
        <w:rPr>
          <w:rFonts w:ascii="Times New Roman" w:hAnsi="Times New Roman" w:cs="Times New Roman"/>
          <w:sz w:val="24"/>
          <w:szCs w:val="24"/>
        </w:rPr>
        <w:t xml:space="preserve">Предполагаемая дата введения в действие технического кодекса установившейся практики – </w:t>
      </w:r>
      <w:r w:rsidR="00790E23">
        <w:rPr>
          <w:rFonts w:ascii="Times New Roman" w:hAnsi="Times New Roman" w:cs="Times New Roman"/>
          <w:sz w:val="24"/>
          <w:szCs w:val="24"/>
        </w:rPr>
        <w:t>ию</w:t>
      </w:r>
      <w:r w:rsidR="000D724C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790E23">
        <w:rPr>
          <w:rFonts w:ascii="Times New Roman" w:hAnsi="Times New Roman" w:cs="Times New Roman"/>
          <w:sz w:val="24"/>
          <w:szCs w:val="24"/>
        </w:rPr>
        <w:t>ь</w:t>
      </w:r>
      <w:r w:rsidRPr="002F2218">
        <w:rPr>
          <w:rFonts w:ascii="Times New Roman" w:hAnsi="Times New Roman" w:cs="Times New Roman"/>
          <w:sz w:val="24"/>
          <w:szCs w:val="24"/>
        </w:rPr>
        <w:t xml:space="preserve"> 2024</w:t>
      </w:r>
      <w:r w:rsidR="00A84FD8">
        <w:rPr>
          <w:rFonts w:ascii="Times New Roman" w:hAnsi="Times New Roman" w:cs="Times New Roman"/>
          <w:sz w:val="24"/>
          <w:szCs w:val="24"/>
        </w:rPr>
        <w:t xml:space="preserve"> </w:t>
      </w:r>
      <w:r w:rsidRPr="002F2218">
        <w:rPr>
          <w:rFonts w:ascii="Times New Roman" w:hAnsi="Times New Roman" w:cs="Times New Roman"/>
          <w:sz w:val="24"/>
          <w:szCs w:val="24"/>
        </w:rPr>
        <w:t>г.</w:t>
      </w:r>
    </w:p>
    <w:p w:rsidR="00A27310" w:rsidRPr="002F2218" w:rsidRDefault="009C23D4" w:rsidP="002F22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2218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  <w:r w:rsidR="002F2218">
        <w:rPr>
          <w:rFonts w:ascii="Times New Roman" w:hAnsi="Times New Roman" w:cs="Times New Roman"/>
          <w:b/>
          <w:sz w:val="24"/>
          <w:szCs w:val="24"/>
        </w:rPr>
        <w:t>.</w:t>
      </w:r>
    </w:p>
    <w:p w:rsidR="002F2218" w:rsidRDefault="002F2218" w:rsidP="002F221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проекта </w:t>
      </w:r>
      <w:r w:rsidRPr="002F2218">
        <w:rPr>
          <w:rFonts w:ascii="Times New Roman" w:hAnsi="Times New Roman" w:cs="Times New Roman"/>
          <w:sz w:val="24"/>
          <w:szCs w:val="24"/>
        </w:rPr>
        <w:t>ТКП 17.11-ХХ-20ХХ (33140) «Охрана окружающей среды и природопользование. Отходы.</w:t>
      </w:r>
      <w:r w:rsidR="00A84FD8">
        <w:rPr>
          <w:rFonts w:ascii="Times New Roman" w:hAnsi="Times New Roman" w:cs="Times New Roman"/>
          <w:sz w:val="24"/>
          <w:szCs w:val="24"/>
        </w:rPr>
        <w:t xml:space="preserve"> </w:t>
      </w:r>
      <w:r w:rsidRPr="002F2218">
        <w:rPr>
          <w:rFonts w:ascii="Times New Roman" w:hAnsi="Times New Roman" w:cs="Times New Roman"/>
          <w:sz w:val="24"/>
          <w:szCs w:val="24"/>
        </w:rPr>
        <w:t>Эксплуатация объектов захоронения коммунальных отходов.»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18">
        <w:rPr>
          <w:rFonts w:ascii="Times New Roman" w:hAnsi="Times New Roman" w:cs="Times New Roman"/>
          <w:sz w:val="24"/>
          <w:szCs w:val="24"/>
        </w:rPr>
        <w:t>РУП «Бел НИЦ «Экология».</w:t>
      </w:r>
    </w:p>
    <w:p w:rsidR="002F2218" w:rsidRPr="00A84FD8" w:rsidRDefault="002F2218" w:rsidP="002F2218">
      <w:pPr>
        <w:spacing w:after="0"/>
        <w:ind w:left="709"/>
        <w:rPr>
          <w:rFonts w:ascii="Times New Roman" w:hAnsi="Times New Roman" w:cs="Times New Roman"/>
          <w:sz w:val="18"/>
          <w:szCs w:val="18"/>
        </w:rPr>
      </w:pPr>
    </w:p>
    <w:p w:rsidR="00235A1F" w:rsidRPr="00745DDF" w:rsidRDefault="00235A1F" w:rsidP="00235A1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DDF">
        <w:rPr>
          <w:rFonts w:ascii="Times New Roman" w:hAnsi="Times New Roman" w:cs="Times New Roman"/>
          <w:sz w:val="24"/>
          <w:szCs w:val="24"/>
          <w:u w:val="single"/>
        </w:rPr>
        <w:t>Директор РУП «Бел НИЦ «</w:t>
      </w:r>
      <w:proofErr w:type="gramStart"/>
      <w:r w:rsidRPr="00745DDF">
        <w:rPr>
          <w:rFonts w:ascii="Times New Roman" w:hAnsi="Times New Roman" w:cs="Times New Roman"/>
          <w:sz w:val="24"/>
          <w:szCs w:val="24"/>
          <w:u w:val="single"/>
        </w:rPr>
        <w:t xml:space="preserve">Экология»  </w:t>
      </w:r>
      <w:r w:rsidRPr="00745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5DDF">
        <w:rPr>
          <w:rFonts w:ascii="Times New Roman" w:hAnsi="Times New Roman" w:cs="Times New Roman"/>
          <w:sz w:val="24"/>
          <w:szCs w:val="24"/>
        </w:rPr>
        <w:t xml:space="preserve">                     ___________    </w:t>
      </w:r>
      <w:proofErr w:type="spellStart"/>
      <w:r w:rsidRPr="00745DDF">
        <w:rPr>
          <w:rFonts w:ascii="Times New Roman" w:hAnsi="Times New Roman" w:cs="Times New Roman"/>
          <w:sz w:val="24"/>
          <w:szCs w:val="24"/>
          <w:u w:val="single"/>
        </w:rPr>
        <w:t>Р.В.Михалевич</w:t>
      </w:r>
      <w:proofErr w:type="spellEnd"/>
    </w:p>
    <w:p w:rsidR="00235A1F" w:rsidRPr="00A84FD8" w:rsidRDefault="00235A1F" w:rsidP="00235A1F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:rsidR="002F2218" w:rsidRPr="00745DDF" w:rsidRDefault="002F2218" w:rsidP="002F2218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</w:t>
      </w:r>
    </w:p>
    <w:p w:rsidR="00235A1F" w:rsidRPr="00745DDF" w:rsidRDefault="00766E02" w:rsidP="00235A1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Заведующий отделом</w:t>
      </w:r>
      <w:r w:rsidR="00235A1F" w:rsidRPr="00745DDF">
        <w:rPr>
          <w:rFonts w:ascii="Times New Roman" w:hAnsi="Times New Roman" w:cs="Times New Roman"/>
          <w:sz w:val="24"/>
          <w:szCs w:val="24"/>
          <w:u w:val="single"/>
        </w:rPr>
        <w:t xml:space="preserve"> обращения с отходами</w:t>
      </w:r>
    </w:p>
    <w:p w:rsidR="00235A1F" w:rsidRPr="002F2218" w:rsidRDefault="00235A1F" w:rsidP="002F2218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DDF">
        <w:rPr>
          <w:rFonts w:ascii="Times New Roman" w:hAnsi="Times New Roman" w:cs="Times New Roman"/>
          <w:sz w:val="24"/>
          <w:szCs w:val="24"/>
          <w:u w:val="single"/>
        </w:rPr>
        <w:t xml:space="preserve">         РУП «Бел НИЦ «</w:t>
      </w:r>
      <w:proofErr w:type="gramStart"/>
      <w:r w:rsidRPr="00745DDF">
        <w:rPr>
          <w:rFonts w:ascii="Times New Roman" w:hAnsi="Times New Roman" w:cs="Times New Roman"/>
          <w:sz w:val="24"/>
          <w:szCs w:val="24"/>
          <w:u w:val="single"/>
        </w:rPr>
        <w:t xml:space="preserve">Экология» </w:t>
      </w:r>
      <w:r w:rsidRPr="00745D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45DDF">
        <w:rPr>
          <w:rFonts w:ascii="Times New Roman" w:hAnsi="Times New Roman" w:cs="Times New Roman"/>
          <w:sz w:val="24"/>
          <w:szCs w:val="24"/>
        </w:rPr>
        <w:t xml:space="preserve">                             ___________     </w:t>
      </w:r>
      <w:proofErr w:type="spellStart"/>
      <w:r w:rsidR="00766E02">
        <w:rPr>
          <w:rFonts w:ascii="Times New Roman" w:hAnsi="Times New Roman" w:cs="Times New Roman"/>
          <w:sz w:val="24"/>
          <w:szCs w:val="24"/>
          <w:u w:val="single"/>
        </w:rPr>
        <w:t>Е.А.Ботян</w:t>
      </w:r>
      <w:proofErr w:type="spellEnd"/>
    </w:p>
    <w:sectPr w:rsidR="00235A1F" w:rsidRPr="002F2218" w:rsidSect="00370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26590"/>
    <w:multiLevelType w:val="hybridMultilevel"/>
    <w:tmpl w:val="F90E3598"/>
    <w:lvl w:ilvl="0" w:tplc="80445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3D"/>
    <w:rsid w:val="00005B4A"/>
    <w:rsid w:val="00054C7A"/>
    <w:rsid w:val="00086714"/>
    <w:rsid w:val="000D724C"/>
    <w:rsid w:val="0012253D"/>
    <w:rsid w:val="00131CB3"/>
    <w:rsid w:val="00170028"/>
    <w:rsid w:val="001E2FC0"/>
    <w:rsid w:val="00235A1F"/>
    <w:rsid w:val="00257C35"/>
    <w:rsid w:val="002F2218"/>
    <w:rsid w:val="002F2A5A"/>
    <w:rsid w:val="003651E2"/>
    <w:rsid w:val="0037054F"/>
    <w:rsid w:val="003F19E3"/>
    <w:rsid w:val="004B723D"/>
    <w:rsid w:val="00522550"/>
    <w:rsid w:val="00563849"/>
    <w:rsid w:val="00576701"/>
    <w:rsid w:val="00582D5C"/>
    <w:rsid w:val="00591AA2"/>
    <w:rsid w:val="005F5B92"/>
    <w:rsid w:val="00601D0F"/>
    <w:rsid w:val="0062175F"/>
    <w:rsid w:val="00667C82"/>
    <w:rsid w:val="00683CD8"/>
    <w:rsid w:val="006844D5"/>
    <w:rsid w:val="006B77AF"/>
    <w:rsid w:val="006C581A"/>
    <w:rsid w:val="00755603"/>
    <w:rsid w:val="00766E02"/>
    <w:rsid w:val="00790E23"/>
    <w:rsid w:val="007F6F6B"/>
    <w:rsid w:val="00800DCF"/>
    <w:rsid w:val="00856A3E"/>
    <w:rsid w:val="008C3080"/>
    <w:rsid w:val="008F4A0F"/>
    <w:rsid w:val="009006AB"/>
    <w:rsid w:val="009201FF"/>
    <w:rsid w:val="00986DE0"/>
    <w:rsid w:val="009C23D4"/>
    <w:rsid w:val="009F0FC2"/>
    <w:rsid w:val="00A00A46"/>
    <w:rsid w:val="00A27310"/>
    <w:rsid w:val="00A50868"/>
    <w:rsid w:val="00A84FD8"/>
    <w:rsid w:val="00AA69F5"/>
    <w:rsid w:val="00B64F4C"/>
    <w:rsid w:val="00B7728D"/>
    <w:rsid w:val="00BA63F8"/>
    <w:rsid w:val="00BE3A9F"/>
    <w:rsid w:val="00C210B9"/>
    <w:rsid w:val="00C4288C"/>
    <w:rsid w:val="00C43CB3"/>
    <w:rsid w:val="00CA236F"/>
    <w:rsid w:val="00D119FF"/>
    <w:rsid w:val="00D264C7"/>
    <w:rsid w:val="00D67A93"/>
    <w:rsid w:val="00E748B0"/>
    <w:rsid w:val="00E85AFB"/>
    <w:rsid w:val="00EB61EE"/>
    <w:rsid w:val="00F4685C"/>
    <w:rsid w:val="00FC0609"/>
    <w:rsid w:val="00FF2DB0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70584-8608-4ECA-85CB-018453C6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AB"/>
    <w:pPr>
      <w:ind w:left="720"/>
      <w:contextualSpacing/>
    </w:pPr>
  </w:style>
  <w:style w:type="paragraph" w:customStyle="1" w:styleId="ConsPlusNonformat">
    <w:name w:val="ConsPlusNonformat"/>
    <w:uiPriority w:val="99"/>
    <w:rsid w:val="004B723D"/>
    <w:pPr>
      <w:widowControl w:val="0"/>
      <w:autoSpaceDE w:val="0"/>
      <w:autoSpaceDN w:val="0"/>
      <w:adjustRightInd w:val="0"/>
      <w:spacing w:after="0"/>
      <w:ind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581A"/>
    <w:pPr>
      <w:widowControl w:val="0"/>
      <w:autoSpaceDE w:val="0"/>
      <w:autoSpaceDN w:val="0"/>
      <w:adjustRightInd w:val="0"/>
      <w:spacing w:after="0"/>
      <w:ind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235A1F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qFormat/>
    <w:rsid w:val="006844D5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91A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175D-06A6-4585-8E88-98B20EB1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Дударенко</dc:creator>
  <cp:lastModifiedBy>Ботян Екатерина Алексеевна</cp:lastModifiedBy>
  <cp:revision>4</cp:revision>
  <cp:lastPrinted>2023-05-19T08:14:00Z</cp:lastPrinted>
  <dcterms:created xsi:type="dcterms:W3CDTF">2024-02-09T09:03:00Z</dcterms:created>
  <dcterms:modified xsi:type="dcterms:W3CDTF">2024-02-22T09:39:00Z</dcterms:modified>
</cp:coreProperties>
</file>